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3C2D" w:rsidRPr="00271297" w:rsidRDefault="00D33C2D" w:rsidP="00271297">
      <w:pPr>
        <w:pStyle w:val="1"/>
      </w:pPr>
      <w:r w:rsidRPr="00271297">
        <w:rPr>
          <w:rFonts w:hint="eastAsia"/>
        </w:rPr>
        <w:t>河南师范大学</w:t>
      </w:r>
    </w:p>
    <w:p w:rsidR="00D33C2D" w:rsidRPr="00271297" w:rsidRDefault="00D33C2D" w:rsidP="00271297">
      <w:pPr>
        <w:pStyle w:val="1"/>
      </w:pPr>
      <w:r w:rsidRPr="00271297">
        <w:rPr>
          <w:rFonts w:hint="eastAsia"/>
        </w:rPr>
        <w:t>领导班子</w:t>
      </w:r>
      <w:r w:rsidRPr="00271297">
        <w:t>2016</w:t>
      </w:r>
      <w:r w:rsidRPr="00271297">
        <w:rPr>
          <w:rFonts w:hint="eastAsia"/>
        </w:rPr>
        <w:t>年度工作总结</w:t>
      </w:r>
    </w:p>
    <w:p w:rsidR="00D33C2D" w:rsidRPr="005F50DC" w:rsidRDefault="00D33C2D" w:rsidP="006E3B16">
      <w:pPr>
        <w:ind w:firstLineChars="200" w:firstLine="600"/>
        <w:jc w:val="left"/>
        <w:rPr>
          <w:rFonts w:ascii="仿宋_GB2312" w:eastAsia="仿宋_GB2312"/>
          <w:sz w:val="30"/>
          <w:szCs w:val="30"/>
        </w:rPr>
      </w:pPr>
    </w:p>
    <w:p w:rsidR="00D33C2D" w:rsidRPr="005F50DC" w:rsidRDefault="00D33C2D" w:rsidP="006E3B16">
      <w:pPr>
        <w:ind w:firstLineChars="200" w:firstLine="600"/>
        <w:rPr>
          <w:rFonts w:ascii="仿宋_GB2312" w:eastAsia="仿宋_GB2312" w:hAnsi="仿宋"/>
          <w:sz w:val="30"/>
          <w:szCs w:val="30"/>
        </w:rPr>
      </w:pPr>
      <w:r w:rsidRPr="005F50DC">
        <w:rPr>
          <w:rFonts w:ascii="仿宋_GB2312" w:eastAsia="仿宋_GB2312" w:hAnsi="仿宋"/>
          <w:sz w:val="30"/>
          <w:szCs w:val="30"/>
        </w:rPr>
        <w:t>2016</w:t>
      </w:r>
      <w:r w:rsidRPr="005F50DC">
        <w:rPr>
          <w:rFonts w:ascii="仿宋_GB2312" w:eastAsia="仿宋_GB2312" w:hAnsi="仿宋" w:hint="eastAsia"/>
          <w:sz w:val="30"/>
          <w:szCs w:val="30"/>
        </w:rPr>
        <w:t>年，在省委、省政府的正确领导下，在省委高校工委、省教育厅的指导下，学校领导班子全面贯彻党的十八大和十八届三中、四中、五中、六中全会精神，深入学习贯彻习近平总书记系列重要讲话精神和治国理政新理念新思想新战略，增强政治意识、大局意识、核心意识、看齐意识，紧紧抓住省部共建、国家“双一流”建设和河南省综合改革试点高校的难得机遇，围绕学校中心工作，团结带领全校师生深化改革、锐意进取，学校发展呈现出良好势头，各项事业迈向新的台阶。</w:t>
      </w:r>
    </w:p>
    <w:p w:rsidR="00D33C2D" w:rsidRPr="005F50DC" w:rsidRDefault="00D33C2D" w:rsidP="006E3B16">
      <w:pPr>
        <w:ind w:firstLineChars="200" w:firstLine="600"/>
        <w:rPr>
          <w:rFonts w:ascii="黑体" w:eastAsia="黑体" w:hAnsi="黑体"/>
          <w:sz w:val="30"/>
          <w:szCs w:val="30"/>
        </w:rPr>
      </w:pPr>
      <w:r w:rsidRPr="005F50DC">
        <w:rPr>
          <w:rFonts w:ascii="黑体" w:eastAsia="黑体" w:hAnsi="黑体" w:hint="eastAsia"/>
          <w:sz w:val="30"/>
          <w:szCs w:val="30"/>
        </w:rPr>
        <w:t>一、加强理论学习，不断凝聚领导班子思想共识</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1</w:t>
      </w:r>
      <w:r>
        <w:rPr>
          <w:rFonts w:ascii="楷体_GB2312" w:eastAsia="楷体_GB2312" w:hAnsi="楷体" w:hint="eastAsia"/>
          <w:sz w:val="30"/>
          <w:szCs w:val="30"/>
        </w:rPr>
        <w:t>、</w:t>
      </w:r>
      <w:r w:rsidRPr="005F50DC">
        <w:rPr>
          <w:rFonts w:ascii="楷体_GB2312" w:eastAsia="楷体_GB2312" w:hAnsi="楷体" w:hint="eastAsia"/>
          <w:sz w:val="30"/>
          <w:szCs w:val="30"/>
        </w:rPr>
        <w:t>以学习贯彻习近平总书记系列讲话精神为抓手，切实增强“四个意识”。</w:t>
      </w:r>
      <w:r w:rsidRPr="005F50DC">
        <w:rPr>
          <w:rFonts w:ascii="仿宋_GB2312" w:eastAsia="仿宋_GB2312" w:hAnsi="仿宋" w:hint="eastAsia"/>
          <w:sz w:val="30"/>
          <w:szCs w:val="30"/>
        </w:rPr>
        <w:t>校领导班子站在推动事业发展的高度，将学习宣传贯彻习近平总书记系列重要讲话精神作为当前和今后一个时期重要政治任务来抓。全年共安排中心组学习</w:t>
      </w:r>
      <w:r w:rsidRPr="005F50DC">
        <w:rPr>
          <w:rFonts w:ascii="仿宋_GB2312" w:eastAsia="仿宋_GB2312" w:hAnsi="仿宋"/>
          <w:sz w:val="30"/>
          <w:szCs w:val="30"/>
        </w:rPr>
        <w:t>15</w:t>
      </w:r>
      <w:r w:rsidRPr="005F50DC">
        <w:rPr>
          <w:rFonts w:ascii="仿宋_GB2312" w:eastAsia="仿宋_GB2312" w:hAnsi="仿宋" w:hint="eastAsia"/>
          <w:sz w:val="30"/>
          <w:szCs w:val="30"/>
        </w:rPr>
        <w:t>次，通过领导领学、中心发言、自由讨论等多种形式开展学习讨论，分别就《党委会的工作方法》、全国高校思想政治工作会议精神等内容进行了集中学习。引导校院（处）两级领导班子真学真懂、真信真用、真抓真改，充分发挥校党委中心组的示范引领作用。抓好教职工理论学习，夯实师生员工思想基础，全年共组织周二下午理论学习</w:t>
      </w:r>
      <w:r w:rsidRPr="005F50DC">
        <w:rPr>
          <w:rFonts w:ascii="仿宋_GB2312" w:eastAsia="仿宋_GB2312" w:hAnsi="仿宋"/>
          <w:sz w:val="30"/>
          <w:szCs w:val="30"/>
        </w:rPr>
        <w:t>17</w:t>
      </w:r>
      <w:r w:rsidRPr="005F50DC">
        <w:rPr>
          <w:rFonts w:ascii="仿宋_GB2312" w:eastAsia="仿宋_GB2312" w:hAnsi="仿宋" w:hint="eastAsia"/>
          <w:sz w:val="30"/>
          <w:szCs w:val="30"/>
        </w:rPr>
        <w:lastRenderedPageBreak/>
        <w:t>次，编印两期《学习与宣传》各</w:t>
      </w:r>
      <w:r w:rsidRPr="005F50DC">
        <w:rPr>
          <w:rFonts w:ascii="仿宋_GB2312" w:eastAsia="仿宋_GB2312" w:hAnsi="仿宋"/>
          <w:sz w:val="30"/>
          <w:szCs w:val="30"/>
        </w:rPr>
        <w:t>5000</w:t>
      </w:r>
      <w:r w:rsidRPr="005F50DC">
        <w:rPr>
          <w:rFonts w:ascii="仿宋_GB2312" w:eastAsia="仿宋_GB2312" w:hAnsi="仿宋" w:hint="eastAsia"/>
          <w:sz w:val="30"/>
          <w:szCs w:val="30"/>
        </w:rPr>
        <w:t>本。</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2</w:t>
      </w:r>
      <w:r>
        <w:rPr>
          <w:rFonts w:ascii="楷体_GB2312" w:eastAsia="楷体_GB2312" w:hAnsi="楷体" w:hint="eastAsia"/>
          <w:sz w:val="30"/>
          <w:szCs w:val="30"/>
        </w:rPr>
        <w:t>、</w:t>
      </w:r>
      <w:r w:rsidRPr="005F50DC">
        <w:rPr>
          <w:rFonts w:ascii="楷体_GB2312" w:eastAsia="楷体_GB2312" w:hAnsi="楷体" w:hint="eastAsia"/>
          <w:sz w:val="30"/>
          <w:szCs w:val="30"/>
        </w:rPr>
        <w:t>深入学习全国高校思想政治工作会议精神，确保工作落实落细。</w:t>
      </w:r>
      <w:r w:rsidRPr="005F50DC">
        <w:rPr>
          <w:rFonts w:ascii="仿宋_GB2312" w:eastAsia="仿宋_GB2312" w:hAnsi="仿宋" w:hint="eastAsia"/>
          <w:sz w:val="30"/>
          <w:szCs w:val="30"/>
        </w:rPr>
        <w:t>深刻认识新形势下做好高校思想政治工作的重要性和紧迫性，坚持正确方向，落实立德树人根本任务，不断加强和改进思想政治工作。充分发挥课堂教学主渠道和实践教学的重要作用，探索立体化教学实践模式。实施文化建设工程，建设健康向上、文明和谐的校园文化。开展“发力大思政</w:t>
      </w:r>
      <w:r w:rsidRPr="005F50DC">
        <w:rPr>
          <w:rFonts w:ascii="仿宋_GB2312" w:eastAsia="仿宋_GB2312" w:hAnsi="仿宋"/>
          <w:sz w:val="30"/>
          <w:szCs w:val="30"/>
        </w:rPr>
        <w:t xml:space="preserve"> </w:t>
      </w:r>
      <w:r w:rsidRPr="005F50DC">
        <w:rPr>
          <w:rFonts w:ascii="仿宋_GB2312" w:eastAsia="仿宋_GB2312" w:hAnsi="仿宋" w:hint="eastAsia"/>
          <w:sz w:val="30"/>
          <w:szCs w:val="30"/>
        </w:rPr>
        <w:t>建功十三五”主题宣传，营造全程育人、全方位育人的浓厚氛围。</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3</w:t>
      </w:r>
      <w:r>
        <w:rPr>
          <w:rFonts w:ascii="楷体_GB2312" w:eastAsia="楷体_GB2312" w:hAnsi="楷体" w:hint="eastAsia"/>
          <w:sz w:val="30"/>
          <w:szCs w:val="30"/>
        </w:rPr>
        <w:t>、</w:t>
      </w:r>
      <w:r w:rsidRPr="005F50DC">
        <w:rPr>
          <w:rFonts w:ascii="楷体_GB2312" w:eastAsia="楷体_GB2312" w:hAnsi="楷体" w:hint="eastAsia"/>
          <w:sz w:val="30"/>
          <w:szCs w:val="30"/>
        </w:rPr>
        <w:t>研讨落实上级决策部署，积极投身经济社会发展主战场。</w:t>
      </w:r>
      <w:r w:rsidRPr="005F50DC">
        <w:rPr>
          <w:rFonts w:ascii="仿宋_GB2312" w:eastAsia="仿宋_GB2312" w:hAnsi="仿宋" w:hint="eastAsia"/>
          <w:sz w:val="30"/>
          <w:szCs w:val="30"/>
        </w:rPr>
        <w:t>按照中央和省委、省政府的要求，以综合改革试点高校为契机，着力做好省部共建、“双一流”建设和全面深化改革等重点工作。加强对河南五大国家战略和省十次党代会的研究，紧盯“三个高地”打造，主动融入经济社会发展主战场，积极推进“郑洛新国家自主创新示范区”新乡片区大学科教园建设工作。召开省部共建推进会，制定《省部共建实施细则》，积极推进省部共建文件相关精神落实；筹办全国省部共建高校高峰论坛，凝聚学校发展力量。</w:t>
      </w:r>
    </w:p>
    <w:p w:rsidR="00D33C2D" w:rsidRPr="005F50DC" w:rsidRDefault="00D33C2D" w:rsidP="006E3B16">
      <w:pPr>
        <w:ind w:firstLineChars="200" w:firstLine="600"/>
        <w:rPr>
          <w:rFonts w:ascii="黑体" w:eastAsia="黑体" w:hAnsi="黑体"/>
          <w:sz w:val="30"/>
          <w:szCs w:val="30"/>
        </w:rPr>
      </w:pPr>
      <w:r w:rsidRPr="005F50DC">
        <w:rPr>
          <w:rFonts w:ascii="黑体" w:eastAsia="黑体" w:hAnsi="黑体" w:hint="eastAsia"/>
          <w:sz w:val="30"/>
          <w:szCs w:val="30"/>
        </w:rPr>
        <w:t>二、全面从严治党，用加强党的领导统领事业发展</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1</w:t>
      </w:r>
      <w:r>
        <w:rPr>
          <w:rFonts w:ascii="楷体_GB2312" w:eastAsia="楷体_GB2312" w:hAnsi="楷体" w:hint="eastAsia"/>
          <w:sz w:val="30"/>
          <w:szCs w:val="30"/>
        </w:rPr>
        <w:t>、</w:t>
      </w:r>
      <w:r w:rsidRPr="005F50DC">
        <w:rPr>
          <w:rFonts w:ascii="楷体_GB2312" w:eastAsia="楷体_GB2312" w:hAnsi="楷体" w:hint="eastAsia"/>
          <w:sz w:val="30"/>
          <w:szCs w:val="30"/>
        </w:rPr>
        <w:t>扎实做好配合巡视和落实巡视整改工作任务。</w:t>
      </w:r>
      <w:r w:rsidRPr="005F50DC">
        <w:rPr>
          <w:rFonts w:ascii="仿宋_GB2312" w:eastAsia="仿宋_GB2312" w:hAnsi="仿宋" w:hint="eastAsia"/>
          <w:sz w:val="30"/>
          <w:szCs w:val="30"/>
        </w:rPr>
        <w:t>学校党委以高度的政治责任感积极配合省委巡视组开展工作。针对巡视组提出的三大类</w:t>
      </w:r>
      <w:r w:rsidRPr="005F50DC">
        <w:rPr>
          <w:rFonts w:ascii="仿宋_GB2312" w:eastAsia="仿宋_GB2312" w:hAnsi="仿宋"/>
          <w:sz w:val="30"/>
          <w:szCs w:val="30"/>
        </w:rPr>
        <w:t>25</w:t>
      </w:r>
      <w:r w:rsidRPr="005F50DC">
        <w:rPr>
          <w:rFonts w:ascii="仿宋_GB2312" w:eastAsia="仿宋_GB2312" w:hAnsi="仿宋" w:hint="eastAsia"/>
          <w:sz w:val="30"/>
          <w:szCs w:val="30"/>
        </w:rPr>
        <w:t>个问题，每个问题逐个明确责任单位、责任领导、</w:t>
      </w:r>
      <w:r w:rsidRPr="005F50DC">
        <w:rPr>
          <w:rFonts w:ascii="仿宋_GB2312" w:eastAsia="仿宋_GB2312" w:hAnsi="仿宋" w:hint="eastAsia"/>
          <w:sz w:val="30"/>
          <w:szCs w:val="30"/>
        </w:rPr>
        <w:lastRenderedPageBreak/>
        <w:t>整改标准、整改时限，层层传导压力。各责任单位根据学校的整改方案和整改台账，研究制定切实可行的各专项任务整改方案和整改台账，明确时间表，能立即整改的，确保立行立改；需要一段时间解决的，明确责任人和制定时间表，跟踪推进落实；需要长期坚持的，将长效持续推进。全校以巡视整改为契机，把整改工作与推动学校事业发展结合起来，为学校事业发展注入了新的动力。</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2</w:t>
      </w:r>
      <w:r>
        <w:rPr>
          <w:rFonts w:ascii="楷体_GB2312" w:eastAsia="楷体_GB2312" w:hAnsi="楷体" w:hint="eastAsia"/>
          <w:sz w:val="30"/>
          <w:szCs w:val="30"/>
        </w:rPr>
        <w:t>、</w:t>
      </w:r>
      <w:r w:rsidRPr="005F50DC">
        <w:rPr>
          <w:rFonts w:ascii="楷体_GB2312" w:eastAsia="楷体_GB2312" w:hAnsi="楷体" w:hint="eastAsia"/>
          <w:sz w:val="30"/>
          <w:szCs w:val="30"/>
        </w:rPr>
        <w:t>深入开展“两学一做”学习教育。</w:t>
      </w:r>
      <w:r w:rsidRPr="005F50DC">
        <w:rPr>
          <w:rFonts w:ascii="仿宋_GB2312" w:eastAsia="仿宋_GB2312" w:hAnsi="仿宋" w:hint="eastAsia"/>
          <w:sz w:val="30"/>
          <w:szCs w:val="30"/>
        </w:rPr>
        <w:t>坚持“学、做、改”统筹推进，切实做到规定动作不走样</w:t>
      </w:r>
      <w:r w:rsidRPr="005F50DC">
        <w:rPr>
          <w:rFonts w:ascii="仿宋_GB2312" w:eastAsia="仿宋_GB2312" w:hAnsi="仿宋"/>
          <w:sz w:val="30"/>
          <w:szCs w:val="30"/>
        </w:rPr>
        <w:t>,</w:t>
      </w:r>
      <w:r w:rsidRPr="005F50DC">
        <w:rPr>
          <w:rFonts w:ascii="仿宋_GB2312" w:eastAsia="仿宋_GB2312" w:hAnsi="仿宋" w:hint="eastAsia"/>
          <w:sz w:val="30"/>
          <w:szCs w:val="30"/>
        </w:rPr>
        <w:t>自选动作重实效。制定任务推进表，对学习时间、学习次数和专题研讨等都做了具体规定，在全校党员中开展“手抄党章一百天、交流感悟月月谈”“学党章党规、学重要讲话”知识竞赛、“不忘初心，重温入党志愿”主题党日等活动。我校在全省高校“两学一做”学习教育推进会上作了典型发言。在省委组织部举办的“两学一做”学习教育知识竞赛中，我校被授予优秀组织奖。</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3</w:t>
      </w:r>
      <w:r>
        <w:rPr>
          <w:rFonts w:ascii="楷体_GB2312" w:eastAsia="楷体_GB2312" w:hAnsi="楷体" w:hint="eastAsia"/>
          <w:sz w:val="30"/>
          <w:szCs w:val="30"/>
        </w:rPr>
        <w:t>、</w:t>
      </w:r>
      <w:r w:rsidRPr="005F50DC">
        <w:rPr>
          <w:rFonts w:ascii="楷体_GB2312" w:eastAsia="楷体_GB2312" w:hAnsi="楷体" w:hint="eastAsia"/>
          <w:sz w:val="30"/>
          <w:szCs w:val="30"/>
        </w:rPr>
        <w:t>认真履行全面从严治党主体责任。</w:t>
      </w:r>
      <w:r w:rsidRPr="005F50DC">
        <w:rPr>
          <w:rFonts w:ascii="仿宋_GB2312" w:eastAsia="仿宋_GB2312" w:hAnsi="仿宋" w:hint="eastAsia"/>
          <w:sz w:val="30"/>
          <w:szCs w:val="30"/>
        </w:rPr>
        <w:t>制定实施《河南师范大学全面从严治党主体责任深化年工作方案》，落实“两个责任”“一岗双责”，层层压实党委主体责任。印发《河南师范大学党委领导下的校长负责制实施细则》，完善党委常委会、校长办公会等议事规则和决策程序，强化《学院党政联席会议议事规则》等制度的执行力度。组织召开学校党建工作会和党风廉政建设工作会、党</w:t>
      </w:r>
      <w:r w:rsidRPr="005F50DC">
        <w:rPr>
          <w:rFonts w:ascii="仿宋_GB2312" w:eastAsia="仿宋_GB2312" w:hAnsi="仿宋" w:hint="eastAsia"/>
          <w:sz w:val="30"/>
          <w:szCs w:val="30"/>
        </w:rPr>
        <w:lastRenderedPageBreak/>
        <w:t>的建设与发展战略研讨会，对党建工作进行专题研究部署。修订完善“三会一课”、民主生活会、民主评议党员工作等制度，确保党内政治生活的严肃性和规范化。完成基层党组织换届，产生了新一届委员会。开展党费收缴专项整改，强化党员意识。积极申报</w:t>
      </w:r>
      <w:r w:rsidRPr="005F50DC">
        <w:rPr>
          <w:rFonts w:ascii="仿宋_GB2312" w:eastAsia="仿宋_GB2312" w:hAnsi="仿宋"/>
          <w:sz w:val="30"/>
          <w:szCs w:val="30"/>
        </w:rPr>
        <w:t>2016</w:t>
      </w:r>
      <w:r w:rsidRPr="005F50DC">
        <w:rPr>
          <w:rFonts w:ascii="仿宋_GB2312" w:eastAsia="仿宋_GB2312" w:hAnsi="仿宋" w:hint="eastAsia"/>
          <w:sz w:val="30"/>
          <w:szCs w:val="30"/>
        </w:rPr>
        <w:t>年度高校基层党建创新项目，获批</w:t>
      </w:r>
      <w:r w:rsidRPr="005F50DC">
        <w:rPr>
          <w:rFonts w:ascii="仿宋_GB2312" w:eastAsia="仿宋_GB2312" w:hAnsi="仿宋"/>
          <w:sz w:val="30"/>
          <w:szCs w:val="30"/>
        </w:rPr>
        <w:t>A</w:t>
      </w:r>
      <w:r w:rsidRPr="005F50DC">
        <w:rPr>
          <w:rFonts w:ascii="仿宋_GB2312" w:eastAsia="仿宋_GB2312" w:hAnsi="仿宋" w:hint="eastAsia"/>
          <w:sz w:val="30"/>
          <w:szCs w:val="30"/>
        </w:rPr>
        <w:t>类项目</w:t>
      </w:r>
      <w:r w:rsidRPr="005F50DC">
        <w:rPr>
          <w:rFonts w:ascii="仿宋_GB2312" w:eastAsia="仿宋_GB2312" w:hAnsi="仿宋"/>
          <w:sz w:val="30"/>
          <w:szCs w:val="30"/>
        </w:rPr>
        <w:t>1</w:t>
      </w:r>
      <w:r w:rsidRPr="005F50DC">
        <w:rPr>
          <w:rFonts w:ascii="仿宋_GB2312" w:eastAsia="仿宋_GB2312" w:hAnsi="仿宋" w:hint="eastAsia"/>
          <w:sz w:val="30"/>
          <w:szCs w:val="30"/>
        </w:rPr>
        <w:t>项，</w:t>
      </w:r>
      <w:r w:rsidRPr="005F50DC">
        <w:rPr>
          <w:rFonts w:ascii="仿宋_GB2312" w:eastAsia="仿宋_GB2312" w:hAnsi="仿宋"/>
          <w:sz w:val="30"/>
          <w:szCs w:val="30"/>
        </w:rPr>
        <w:t>B</w:t>
      </w:r>
      <w:r w:rsidRPr="005F50DC">
        <w:rPr>
          <w:rFonts w:ascii="仿宋_GB2312" w:eastAsia="仿宋_GB2312" w:hAnsi="仿宋" w:hint="eastAsia"/>
          <w:sz w:val="30"/>
          <w:szCs w:val="30"/>
        </w:rPr>
        <w:t>类项目</w:t>
      </w:r>
      <w:r w:rsidRPr="005F50DC">
        <w:rPr>
          <w:rFonts w:ascii="仿宋_GB2312" w:eastAsia="仿宋_GB2312" w:hAnsi="仿宋"/>
          <w:sz w:val="30"/>
          <w:szCs w:val="30"/>
        </w:rPr>
        <w:t>5</w:t>
      </w:r>
      <w:r w:rsidRPr="005F50DC">
        <w:rPr>
          <w:rFonts w:ascii="仿宋_GB2312" w:eastAsia="仿宋_GB2312" w:hAnsi="仿宋" w:hint="eastAsia"/>
          <w:sz w:val="30"/>
          <w:szCs w:val="30"/>
        </w:rPr>
        <w:t>项。加大投入，多措并举，深入扎实推进精准扶贫工作，我校结对帮扶的省级贫困村辉县市吴村镇柳湾村脱贫计划进展顺利效果明显，受到中央、省市领导的表扬和派驻村群众的高度评价。实施基层党组织书记抓党建述职评议制度，督促各基层党委书记认真履行第一责任人职责，推动形成层层抓党建的良好格局。</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4</w:t>
      </w:r>
      <w:r>
        <w:rPr>
          <w:rFonts w:ascii="楷体_GB2312" w:eastAsia="楷体_GB2312" w:hAnsi="楷体" w:hint="eastAsia"/>
          <w:sz w:val="30"/>
          <w:szCs w:val="30"/>
        </w:rPr>
        <w:t>、</w:t>
      </w:r>
      <w:r w:rsidRPr="005F50DC">
        <w:rPr>
          <w:rFonts w:ascii="楷体_GB2312" w:eastAsia="楷体_GB2312" w:hAnsi="楷体" w:hint="eastAsia"/>
          <w:sz w:val="30"/>
          <w:szCs w:val="30"/>
        </w:rPr>
        <w:t>认真贯彻落实意识形态工作责任制。</w:t>
      </w:r>
      <w:r w:rsidRPr="005F50DC">
        <w:rPr>
          <w:rFonts w:ascii="仿宋_GB2312" w:eastAsia="仿宋_GB2312" w:hAnsi="仿宋" w:hint="eastAsia"/>
          <w:sz w:val="30"/>
          <w:szCs w:val="30"/>
        </w:rPr>
        <w:t>坚守党管意识形态的政治原则，建立健全工作机制，出台《意识形态工作责任制实施细则》，牢牢掌握学校意识形态工作的主导权。坚持社会主义办学方向，牢牢把握“立德树人”根本任务，树立育人为本、德育为先的理念。严格课堂讲坛纪律，管好网络平台，壮大校园文化阵地，不断加强对意识形态的正面引导和对负面信息的有效防控。建立健全意识形态工作定期报告等</w:t>
      </w:r>
      <w:r w:rsidRPr="005F50DC">
        <w:rPr>
          <w:rFonts w:ascii="仿宋_GB2312" w:eastAsia="仿宋_GB2312" w:hAnsi="仿宋"/>
          <w:sz w:val="30"/>
          <w:szCs w:val="30"/>
        </w:rPr>
        <w:t>6</w:t>
      </w:r>
      <w:r w:rsidRPr="005F50DC">
        <w:rPr>
          <w:rFonts w:ascii="仿宋_GB2312" w:eastAsia="仿宋_GB2312" w:hAnsi="仿宋" w:hint="eastAsia"/>
          <w:sz w:val="30"/>
          <w:szCs w:val="30"/>
        </w:rPr>
        <w:t>项制度，每季度召开一次意识形态工作分析研判会、一次协调联动会，基本形成了长效化、常态化工作机制。</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5</w:t>
      </w:r>
      <w:r>
        <w:rPr>
          <w:rFonts w:ascii="楷体_GB2312" w:eastAsia="楷体_GB2312" w:hAnsi="楷体" w:hint="eastAsia"/>
          <w:sz w:val="30"/>
          <w:szCs w:val="30"/>
        </w:rPr>
        <w:t>、</w:t>
      </w:r>
      <w:r w:rsidRPr="005F50DC">
        <w:rPr>
          <w:rFonts w:ascii="楷体_GB2312" w:eastAsia="楷体_GB2312" w:hAnsi="楷体" w:hint="eastAsia"/>
          <w:sz w:val="30"/>
          <w:szCs w:val="30"/>
        </w:rPr>
        <w:t>认真做好干部选拔任用和培训工作。</w:t>
      </w:r>
      <w:r w:rsidRPr="005F50DC">
        <w:rPr>
          <w:rFonts w:ascii="仿宋_GB2312" w:eastAsia="仿宋_GB2312" w:hAnsi="仿宋" w:hint="eastAsia"/>
          <w:sz w:val="30"/>
          <w:szCs w:val="30"/>
        </w:rPr>
        <w:t>从严从实把好“七个关口”，完成了处级干部换届和科级干部集中调整工作，一大批组</w:t>
      </w:r>
      <w:r w:rsidRPr="005F50DC">
        <w:rPr>
          <w:rFonts w:ascii="仿宋_GB2312" w:eastAsia="仿宋_GB2312" w:hAnsi="仿宋" w:hint="eastAsia"/>
          <w:sz w:val="30"/>
          <w:szCs w:val="30"/>
        </w:rPr>
        <w:lastRenderedPageBreak/>
        <w:t>织看好、群众公认、实绩突出、勇于担当的干部被选用到合适的领导岗位，干部队伍结构进一步优化，活力进一步激发。积极推进党外干部的培养，在全省高校统战工作会议上作典型发言。举办党的建设与发展战略研讨和处级领导干部培训班，引导广大党员干部建功“十三五”。主动拓宽用活国家教育行政学院、省直机关党校等培训基地，保持干部参训数量稳中有升。</w:t>
      </w:r>
      <w:r w:rsidRPr="005F50DC">
        <w:rPr>
          <w:rFonts w:ascii="仿宋_GB2312" w:eastAsia="仿宋_GB2312" w:hAnsi="仿宋"/>
          <w:sz w:val="30"/>
          <w:szCs w:val="30"/>
        </w:rPr>
        <w:t>2016</w:t>
      </w:r>
      <w:r w:rsidRPr="005F50DC">
        <w:rPr>
          <w:rFonts w:ascii="仿宋_GB2312" w:eastAsia="仿宋_GB2312" w:hAnsi="仿宋" w:hint="eastAsia"/>
          <w:sz w:val="30"/>
          <w:szCs w:val="30"/>
        </w:rPr>
        <w:t>年共选派近</w:t>
      </w:r>
      <w:r w:rsidRPr="005F50DC">
        <w:rPr>
          <w:rFonts w:ascii="仿宋_GB2312" w:eastAsia="仿宋_GB2312" w:hAnsi="仿宋"/>
          <w:sz w:val="30"/>
          <w:szCs w:val="30"/>
        </w:rPr>
        <w:t>60</w:t>
      </w:r>
      <w:r w:rsidRPr="005F50DC">
        <w:rPr>
          <w:rFonts w:ascii="仿宋_GB2312" w:eastAsia="仿宋_GB2312" w:hAnsi="仿宋" w:hint="eastAsia"/>
          <w:sz w:val="30"/>
          <w:szCs w:val="30"/>
        </w:rPr>
        <w:t>名干部参与各级各类党校的培训，干部队伍素质进一步提升。</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6</w:t>
      </w:r>
      <w:r>
        <w:rPr>
          <w:rFonts w:ascii="楷体_GB2312" w:eastAsia="楷体_GB2312" w:hAnsi="楷体" w:hint="eastAsia"/>
          <w:sz w:val="30"/>
          <w:szCs w:val="30"/>
        </w:rPr>
        <w:t>、</w:t>
      </w:r>
      <w:r w:rsidRPr="005F50DC">
        <w:rPr>
          <w:rFonts w:ascii="楷体_GB2312" w:eastAsia="楷体_GB2312" w:hAnsi="楷体" w:hint="eastAsia"/>
          <w:sz w:val="30"/>
          <w:szCs w:val="30"/>
        </w:rPr>
        <w:t>宣传和思想政治工作效果显著。</w:t>
      </w:r>
      <w:r w:rsidRPr="005F50DC">
        <w:rPr>
          <w:rFonts w:ascii="仿宋_GB2312" w:eastAsia="仿宋_GB2312" w:hAnsi="仿宋" w:hint="eastAsia"/>
          <w:sz w:val="30"/>
          <w:szCs w:val="30"/>
        </w:rPr>
        <w:t>举办以“弘扬长征精神，坚定理想信念”为主题的红军长征胜利</w:t>
      </w:r>
      <w:r w:rsidRPr="005F50DC">
        <w:rPr>
          <w:rFonts w:ascii="仿宋_GB2312" w:eastAsia="仿宋_GB2312" w:hAnsi="仿宋"/>
          <w:sz w:val="30"/>
          <w:szCs w:val="30"/>
        </w:rPr>
        <w:t>80</w:t>
      </w:r>
      <w:r w:rsidRPr="005F50DC">
        <w:rPr>
          <w:rFonts w:ascii="仿宋_GB2312" w:eastAsia="仿宋_GB2312" w:hAnsi="仿宋" w:hint="eastAsia"/>
          <w:sz w:val="30"/>
          <w:szCs w:val="30"/>
        </w:rPr>
        <w:t>周年纪念活动，引导广大师生弘扬红色传统、传承红色基因，积极培育和践行社会主义核心价值观。学校微信平台、官方微博荣获</w:t>
      </w:r>
      <w:r w:rsidRPr="005F50DC">
        <w:rPr>
          <w:rFonts w:ascii="仿宋_GB2312" w:eastAsia="仿宋_GB2312" w:hAnsi="仿宋"/>
          <w:sz w:val="30"/>
          <w:szCs w:val="30"/>
        </w:rPr>
        <w:t>2016</w:t>
      </w:r>
      <w:r w:rsidRPr="005F50DC">
        <w:rPr>
          <w:rFonts w:ascii="仿宋_GB2312" w:eastAsia="仿宋_GB2312" w:hAnsi="仿宋" w:hint="eastAsia"/>
          <w:sz w:val="30"/>
          <w:szCs w:val="30"/>
        </w:rPr>
        <w:t>中国大学新媒体百强之优秀高校、河南省</w:t>
      </w:r>
      <w:r w:rsidRPr="005F50DC">
        <w:rPr>
          <w:rFonts w:ascii="仿宋_GB2312" w:eastAsia="仿宋_GB2312" w:hAnsi="仿宋"/>
          <w:sz w:val="30"/>
          <w:szCs w:val="30"/>
        </w:rPr>
        <w:t>2016</w:t>
      </w:r>
      <w:r w:rsidRPr="005F50DC">
        <w:rPr>
          <w:rFonts w:ascii="仿宋_GB2312" w:eastAsia="仿宋_GB2312" w:hAnsi="仿宋" w:hint="eastAsia"/>
          <w:sz w:val="30"/>
          <w:szCs w:val="30"/>
        </w:rPr>
        <w:t>年度十佳高校新媒体平台。开展</w:t>
      </w:r>
      <w:r w:rsidRPr="005F50DC">
        <w:rPr>
          <w:rFonts w:ascii="仿宋_GB2312" w:eastAsia="仿宋_GB2312" w:hAnsi="仿宋"/>
          <w:sz w:val="30"/>
          <w:szCs w:val="30"/>
        </w:rPr>
        <w:t>16</w:t>
      </w:r>
      <w:r w:rsidRPr="005F50DC">
        <w:rPr>
          <w:rFonts w:ascii="仿宋_GB2312" w:eastAsia="仿宋_GB2312" w:hAnsi="仿宋" w:hint="eastAsia"/>
          <w:sz w:val="30"/>
          <w:szCs w:val="30"/>
        </w:rPr>
        <w:t>场“大学生宣讲团”基层巡演，承担</w:t>
      </w:r>
      <w:r w:rsidRPr="005F50DC">
        <w:rPr>
          <w:rFonts w:ascii="仿宋_GB2312" w:eastAsia="仿宋_GB2312" w:hAnsi="仿宋"/>
          <w:sz w:val="30"/>
          <w:szCs w:val="30"/>
        </w:rPr>
        <w:t>14</w:t>
      </w:r>
      <w:r w:rsidRPr="005F50DC">
        <w:rPr>
          <w:rFonts w:ascii="仿宋_GB2312" w:eastAsia="仿宋_GB2312" w:hAnsi="仿宋" w:hint="eastAsia"/>
          <w:sz w:val="30"/>
          <w:szCs w:val="30"/>
        </w:rPr>
        <w:t>场“百姓直通车”基层巡演。开展建党</w:t>
      </w:r>
      <w:r w:rsidRPr="005F50DC">
        <w:rPr>
          <w:rFonts w:ascii="仿宋_GB2312" w:eastAsia="仿宋_GB2312" w:hAnsi="仿宋"/>
          <w:sz w:val="30"/>
          <w:szCs w:val="30"/>
        </w:rPr>
        <w:t>95</w:t>
      </w:r>
      <w:r w:rsidRPr="005F50DC">
        <w:rPr>
          <w:rFonts w:ascii="仿宋_GB2312" w:eastAsia="仿宋_GB2312" w:hAnsi="仿宋" w:hint="eastAsia"/>
          <w:sz w:val="30"/>
          <w:szCs w:val="30"/>
        </w:rPr>
        <w:t>周年纪念活动，选树表彰先进典型，退休党员梁声翕荣登</w:t>
      </w:r>
      <w:r w:rsidRPr="005F50DC">
        <w:rPr>
          <w:rFonts w:ascii="仿宋_GB2312" w:eastAsia="仿宋_GB2312" w:hAnsi="仿宋"/>
          <w:sz w:val="30"/>
          <w:szCs w:val="30"/>
        </w:rPr>
        <w:t>2016</w:t>
      </w:r>
      <w:r w:rsidRPr="005F50DC">
        <w:rPr>
          <w:rFonts w:ascii="仿宋_GB2312" w:eastAsia="仿宋_GB2312" w:hAnsi="仿宋" w:hint="eastAsia"/>
          <w:sz w:val="30"/>
          <w:szCs w:val="30"/>
        </w:rPr>
        <w:t>年“中国好人榜”。</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7</w:t>
      </w:r>
      <w:r>
        <w:rPr>
          <w:rFonts w:ascii="楷体_GB2312" w:eastAsia="楷体_GB2312" w:hAnsi="楷体" w:hint="eastAsia"/>
          <w:sz w:val="30"/>
          <w:szCs w:val="30"/>
        </w:rPr>
        <w:t>、</w:t>
      </w:r>
      <w:r w:rsidRPr="005F50DC">
        <w:rPr>
          <w:rFonts w:ascii="楷体_GB2312" w:eastAsia="楷体_GB2312" w:hAnsi="楷体" w:hint="eastAsia"/>
          <w:sz w:val="30"/>
          <w:szCs w:val="30"/>
        </w:rPr>
        <w:t>精神文明和文化建设卓有成效。</w:t>
      </w:r>
      <w:r w:rsidRPr="005F50DC">
        <w:rPr>
          <w:rFonts w:ascii="仿宋_GB2312" w:eastAsia="仿宋_GB2312" w:hAnsi="仿宋" w:hint="eastAsia"/>
          <w:sz w:val="30"/>
          <w:szCs w:val="30"/>
        </w:rPr>
        <w:t>精神文明建设稳步推进，建立了河南省志愿者培训基地和新乡志愿服务学院，完成了四千人次的培训；完成了对无主庭院的帮扶，收到了良好的社会效益。文化建设四期工程有序推进，学校形象宣传片拍摄完成，学校形象标识系统加速推进。</w:t>
      </w:r>
    </w:p>
    <w:p w:rsidR="00D33C2D" w:rsidRPr="005F50DC" w:rsidRDefault="00D33C2D" w:rsidP="006E3B16">
      <w:pPr>
        <w:ind w:firstLineChars="200" w:firstLine="600"/>
        <w:rPr>
          <w:rFonts w:ascii="黑体" w:eastAsia="黑体" w:hAnsi="黑体"/>
          <w:sz w:val="30"/>
          <w:szCs w:val="30"/>
        </w:rPr>
      </w:pPr>
      <w:r w:rsidRPr="005F50DC">
        <w:rPr>
          <w:rFonts w:ascii="黑体" w:eastAsia="黑体" w:hAnsi="黑体" w:hint="eastAsia"/>
          <w:sz w:val="30"/>
          <w:szCs w:val="30"/>
        </w:rPr>
        <w:t>三、围绕内涵建设，不断提升综合办学实力</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lastRenderedPageBreak/>
        <w:t>1</w:t>
      </w:r>
      <w:r>
        <w:rPr>
          <w:rFonts w:ascii="楷体_GB2312" w:eastAsia="楷体_GB2312" w:hAnsi="楷体" w:hint="eastAsia"/>
          <w:sz w:val="30"/>
          <w:szCs w:val="30"/>
        </w:rPr>
        <w:t>、</w:t>
      </w:r>
      <w:r w:rsidRPr="005F50DC">
        <w:rPr>
          <w:rFonts w:ascii="楷体_GB2312" w:eastAsia="楷体_GB2312" w:hAnsi="楷体" w:hint="eastAsia"/>
          <w:sz w:val="30"/>
          <w:szCs w:val="30"/>
        </w:rPr>
        <w:t>加强顶层设计，为学校事业发展描绘宏伟蓝图。</w:t>
      </w:r>
      <w:r w:rsidRPr="005F50DC">
        <w:rPr>
          <w:rFonts w:ascii="仿宋_GB2312" w:eastAsia="仿宋_GB2312" w:hAnsi="仿宋" w:hint="eastAsia"/>
          <w:sz w:val="30"/>
          <w:szCs w:val="30"/>
        </w:rPr>
        <w:t>着眼服务我省五大国家战略，对学校“十三五”事业发展进行了科学谋划。成立了多个调研组分赴国内知名高校深入开展调研；组织开展战略专题研讨，进一步完善学校发展思路和具体实现路径。编制完成学校“十三五”事业发展规划纲要，为学校未来五年的改革发展描绘了宏伟蓝图。全面启动学校综合改革，助推学校各项事业又好又快发展。</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2</w:t>
      </w:r>
      <w:r>
        <w:rPr>
          <w:rFonts w:ascii="楷体_GB2312" w:eastAsia="楷体_GB2312" w:hAnsi="楷体" w:hint="eastAsia"/>
          <w:sz w:val="30"/>
          <w:szCs w:val="30"/>
        </w:rPr>
        <w:t>、</w:t>
      </w:r>
      <w:r w:rsidRPr="005F50DC">
        <w:rPr>
          <w:rFonts w:ascii="楷体_GB2312" w:eastAsia="楷体_GB2312" w:hAnsi="楷体" w:hint="eastAsia"/>
          <w:sz w:val="30"/>
          <w:szCs w:val="30"/>
        </w:rPr>
        <w:t>强化内涵建设，教育教学质量不断提高。</w:t>
      </w:r>
      <w:r w:rsidRPr="005F50DC">
        <w:rPr>
          <w:rFonts w:ascii="仿宋_GB2312" w:eastAsia="仿宋_GB2312" w:hAnsi="仿宋" w:hint="eastAsia"/>
          <w:sz w:val="30"/>
          <w:szCs w:val="30"/>
        </w:rPr>
        <w:t>坚持以人才培养为中心，不断加强专业内涵建设，深化教师教育改革，提升教师课堂教学能力和课程质量，积极构建多元人才培养机制，大学生综合素质不断提高，科技创新和创业能力明显增强。在第七届“东芝杯”师范生教学技能创新大赛中，我校获得唯一最高奖</w:t>
      </w:r>
      <w:r w:rsidRPr="005F50DC">
        <w:rPr>
          <w:rFonts w:ascii="仿宋_GB2312" w:eastAsia="仿宋_GB2312" w:hAnsi="仿宋"/>
          <w:sz w:val="30"/>
          <w:szCs w:val="30"/>
        </w:rPr>
        <w:t>——</w:t>
      </w:r>
      <w:r w:rsidRPr="005F50DC">
        <w:rPr>
          <w:rFonts w:ascii="仿宋_GB2312" w:eastAsia="仿宋_GB2312" w:hAnsi="仿宋" w:hint="eastAsia"/>
          <w:sz w:val="30"/>
          <w:szCs w:val="30"/>
        </w:rPr>
        <w:t>创新奖，团体成绩居全国第二位。获批大学生创新创业训练计划国家级项目</w:t>
      </w:r>
      <w:r w:rsidRPr="005F50DC">
        <w:rPr>
          <w:rFonts w:ascii="仿宋_GB2312" w:eastAsia="仿宋_GB2312" w:hAnsi="仿宋"/>
          <w:sz w:val="30"/>
          <w:szCs w:val="30"/>
        </w:rPr>
        <w:t>51</w:t>
      </w:r>
      <w:r w:rsidRPr="005F50DC">
        <w:rPr>
          <w:rFonts w:ascii="仿宋_GB2312" w:eastAsia="仿宋_GB2312" w:hAnsi="仿宋" w:hint="eastAsia"/>
          <w:sz w:val="30"/>
          <w:szCs w:val="30"/>
        </w:rPr>
        <w:t>项，</w:t>
      </w:r>
      <w:r w:rsidRPr="005F50DC">
        <w:rPr>
          <w:rFonts w:ascii="仿宋_GB2312" w:eastAsia="仿宋_GB2312" w:hAnsi="仿宋"/>
          <w:sz w:val="30"/>
          <w:szCs w:val="30"/>
        </w:rPr>
        <w:t>3</w:t>
      </w:r>
      <w:r w:rsidRPr="005F50DC">
        <w:rPr>
          <w:rFonts w:ascii="仿宋_GB2312" w:eastAsia="仿宋_GB2312" w:hAnsi="仿宋" w:hint="eastAsia"/>
          <w:sz w:val="30"/>
          <w:szCs w:val="30"/>
        </w:rPr>
        <w:t>个项目入选第九届全国大学生创新创业年会，居全省高校第一位。</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3</w:t>
      </w:r>
      <w:r>
        <w:rPr>
          <w:rFonts w:ascii="楷体_GB2312" w:eastAsia="楷体_GB2312" w:hAnsi="楷体" w:hint="eastAsia"/>
          <w:sz w:val="30"/>
          <w:szCs w:val="30"/>
        </w:rPr>
        <w:t>、</w:t>
      </w:r>
      <w:r w:rsidRPr="005F50DC">
        <w:rPr>
          <w:rFonts w:ascii="楷体_GB2312" w:eastAsia="楷体_GB2312" w:hAnsi="楷体" w:hint="eastAsia"/>
          <w:sz w:val="30"/>
          <w:szCs w:val="30"/>
        </w:rPr>
        <w:t>构建两级培育体系，优势特色学科建设加快推进。</w:t>
      </w:r>
      <w:r w:rsidRPr="005F50DC">
        <w:rPr>
          <w:rFonts w:ascii="仿宋_GB2312" w:eastAsia="仿宋_GB2312" w:hAnsi="仿宋" w:hint="eastAsia"/>
          <w:sz w:val="30"/>
          <w:szCs w:val="30"/>
        </w:rPr>
        <w:t>起草制定《河南师范大学优势特色学科建设工程实施方案》及相关配套实施办法，构建省校两级优势特色学科建设培育体系，为充分激发学科内生动力和发展活力、提升学科建设总体水平奠定了良好基础。</w:t>
      </w:r>
      <w:r w:rsidRPr="005F50DC">
        <w:rPr>
          <w:rFonts w:ascii="仿宋_GB2312" w:eastAsia="仿宋_GB2312" w:hAnsi="仿宋"/>
          <w:sz w:val="30"/>
          <w:szCs w:val="30"/>
        </w:rPr>
        <w:t>2016</w:t>
      </w:r>
      <w:r w:rsidRPr="005F50DC">
        <w:rPr>
          <w:rFonts w:ascii="仿宋_GB2312" w:eastAsia="仿宋_GB2312" w:hAnsi="仿宋" w:hint="eastAsia"/>
          <w:sz w:val="30"/>
          <w:szCs w:val="30"/>
        </w:rPr>
        <w:t>年，化学、工程学</w:t>
      </w:r>
      <w:r w:rsidRPr="005F50DC">
        <w:rPr>
          <w:rFonts w:ascii="仿宋_GB2312" w:eastAsia="仿宋_GB2312" w:hAnsi="仿宋"/>
          <w:sz w:val="30"/>
          <w:szCs w:val="30"/>
        </w:rPr>
        <w:t>2</w:t>
      </w:r>
      <w:r w:rsidRPr="005F50DC">
        <w:rPr>
          <w:rFonts w:ascii="仿宋_GB2312" w:eastAsia="仿宋_GB2312" w:hAnsi="仿宋" w:hint="eastAsia"/>
          <w:sz w:val="30"/>
          <w:szCs w:val="30"/>
        </w:rPr>
        <w:t>个学科进入</w:t>
      </w:r>
      <w:r w:rsidRPr="005F50DC">
        <w:rPr>
          <w:rFonts w:ascii="仿宋_GB2312" w:eastAsia="仿宋_GB2312" w:hAnsi="仿宋"/>
          <w:sz w:val="30"/>
          <w:szCs w:val="30"/>
        </w:rPr>
        <w:t>ESI</w:t>
      </w:r>
      <w:r w:rsidRPr="005F50DC">
        <w:rPr>
          <w:rFonts w:ascii="仿宋_GB2312" w:eastAsia="仿宋_GB2312" w:hAnsi="仿宋" w:hint="eastAsia"/>
          <w:sz w:val="30"/>
          <w:szCs w:val="30"/>
        </w:rPr>
        <w:t>世界前</w:t>
      </w:r>
      <w:r w:rsidRPr="005F50DC">
        <w:rPr>
          <w:rFonts w:ascii="仿宋_GB2312" w:eastAsia="仿宋_GB2312" w:hAnsi="仿宋"/>
          <w:sz w:val="30"/>
          <w:szCs w:val="30"/>
        </w:rPr>
        <w:t>1%</w:t>
      </w:r>
      <w:r w:rsidRPr="005F50DC">
        <w:rPr>
          <w:rFonts w:ascii="仿宋_GB2312" w:eastAsia="仿宋_GB2312" w:hAnsi="仿宋" w:hint="eastAsia"/>
          <w:sz w:val="30"/>
          <w:szCs w:val="30"/>
        </w:rPr>
        <w:t>，物理学、化学、地球与环境科学</w:t>
      </w:r>
      <w:r w:rsidRPr="005F50DC">
        <w:rPr>
          <w:rFonts w:ascii="仿宋_GB2312" w:eastAsia="仿宋_GB2312" w:hAnsi="仿宋"/>
          <w:sz w:val="30"/>
          <w:szCs w:val="30"/>
        </w:rPr>
        <w:t>3</w:t>
      </w:r>
      <w:r w:rsidRPr="005F50DC">
        <w:rPr>
          <w:rFonts w:ascii="仿宋_GB2312" w:eastAsia="仿宋_GB2312" w:hAnsi="仿宋" w:hint="eastAsia"/>
          <w:sz w:val="30"/>
          <w:szCs w:val="30"/>
        </w:rPr>
        <w:t>个学科在全球自然指数排名中居全</w:t>
      </w:r>
      <w:r w:rsidRPr="005F50DC">
        <w:rPr>
          <w:rFonts w:ascii="仿宋_GB2312" w:eastAsia="仿宋_GB2312" w:hAnsi="仿宋" w:hint="eastAsia"/>
          <w:sz w:val="30"/>
          <w:szCs w:val="30"/>
        </w:rPr>
        <w:lastRenderedPageBreak/>
        <w:t>国高校前</w:t>
      </w:r>
      <w:r w:rsidRPr="005F50DC">
        <w:rPr>
          <w:rFonts w:ascii="仿宋_GB2312" w:eastAsia="仿宋_GB2312" w:hAnsi="仿宋"/>
          <w:sz w:val="30"/>
          <w:szCs w:val="30"/>
        </w:rPr>
        <w:t>60</w:t>
      </w:r>
      <w:r w:rsidRPr="005F50DC">
        <w:rPr>
          <w:rFonts w:ascii="仿宋_GB2312" w:eastAsia="仿宋_GB2312" w:hAnsi="仿宋" w:hint="eastAsia"/>
          <w:sz w:val="30"/>
          <w:szCs w:val="30"/>
        </w:rPr>
        <w:t>强。</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4</w:t>
      </w:r>
      <w:r>
        <w:rPr>
          <w:rFonts w:ascii="楷体_GB2312" w:eastAsia="楷体_GB2312" w:hAnsi="楷体" w:hint="eastAsia"/>
          <w:sz w:val="30"/>
          <w:szCs w:val="30"/>
        </w:rPr>
        <w:t>、</w:t>
      </w:r>
      <w:r w:rsidRPr="005F50DC">
        <w:rPr>
          <w:rFonts w:ascii="楷体_GB2312" w:eastAsia="楷体_GB2312" w:hAnsi="楷体" w:hint="eastAsia"/>
          <w:sz w:val="30"/>
          <w:szCs w:val="30"/>
        </w:rPr>
        <w:t>加强科技创新与应用研究，校地合作取得重大进展。</w:t>
      </w:r>
      <w:r w:rsidRPr="005F50DC">
        <w:rPr>
          <w:rFonts w:ascii="仿宋_GB2312" w:eastAsia="仿宋_GB2312" w:hAnsi="仿宋" w:hint="eastAsia"/>
          <w:sz w:val="30"/>
          <w:szCs w:val="30"/>
        </w:rPr>
        <w:t>高质量科研论文贡献位列“全球自然指数综合榜”全国高校第</w:t>
      </w:r>
      <w:r w:rsidRPr="005F50DC">
        <w:rPr>
          <w:rFonts w:ascii="仿宋_GB2312" w:eastAsia="仿宋_GB2312" w:hAnsi="仿宋"/>
          <w:sz w:val="30"/>
          <w:szCs w:val="30"/>
        </w:rPr>
        <w:t>54</w:t>
      </w:r>
      <w:r w:rsidRPr="005F50DC">
        <w:rPr>
          <w:rFonts w:ascii="仿宋_GB2312" w:eastAsia="仿宋_GB2312" w:hAnsi="仿宋" w:hint="eastAsia"/>
          <w:sz w:val="30"/>
          <w:szCs w:val="30"/>
        </w:rPr>
        <w:t>位。获得国家自然科学基金项目</w:t>
      </w:r>
      <w:r w:rsidRPr="005F50DC">
        <w:rPr>
          <w:rFonts w:ascii="仿宋_GB2312" w:eastAsia="仿宋_GB2312" w:hAnsi="仿宋"/>
          <w:sz w:val="30"/>
          <w:szCs w:val="30"/>
        </w:rPr>
        <w:t>68</w:t>
      </w:r>
      <w:r w:rsidRPr="005F50DC">
        <w:rPr>
          <w:rFonts w:ascii="仿宋_GB2312" w:eastAsia="仿宋_GB2312" w:hAnsi="仿宋" w:hint="eastAsia"/>
          <w:sz w:val="30"/>
          <w:szCs w:val="30"/>
        </w:rPr>
        <w:t>项，其中重大项目</w:t>
      </w:r>
      <w:r w:rsidRPr="005F50DC">
        <w:rPr>
          <w:rFonts w:ascii="仿宋_GB2312" w:eastAsia="仿宋_GB2312" w:hAnsi="仿宋"/>
          <w:sz w:val="30"/>
          <w:szCs w:val="30"/>
        </w:rPr>
        <w:t>1</w:t>
      </w:r>
      <w:r w:rsidRPr="005F50DC">
        <w:rPr>
          <w:rFonts w:ascii="仿宋_GB2312" w:eastAsia="仿宋_GB2312" w:hAnsi="仿宋" w:hint="eastAsia"/>
          <w:sz w:val="30"/>
          <w:szCs w:val="30"/>
        </w:rPr>
        <w:t>项、重点项目</w:t>
      </w:r>
      <w:r w:rsidRPr="005F50DC">
        <w:rPr>
          <w:rFonts w:ascii="仿宋_GB2312" w:eastAsia="仿宋_GB2312" w:hAnsi="仿宋"/>
          <w:sz w:val="30"/>
          <w:szCs w:val="30"/>
        </w:rPr>
        <w:t>2</w:t>
      </w:r>
      <w:r w:rsidRPr="005F50DC">
        <w:rPr>
          <w:rFonts w:ascii="仿宋_GB2312" w:eastAsia="仿宋_GB2312" w:hAnsi="仿宋" w:hint="eastAsia"/>
          <w:sz w:val="30"/>
          <w:szCs w:val="30"/>
        </w:rPr>
        <w:t>项，实现了我校在该领域的重大突破；获得国家社科基金项目</w:t>
      </w:r>
      <w:r w:rsidRPr="005F50DC">
        <w:rPr>
          <w:rFonts w:ascii="仿宋_GB2312" w:eastAsia="仿宋_GB2312" w:hAnsi="仿宋"/>
          <w:sz w:val="30"/>
          <w:szCs w:val="30"/>
        </w:rPr>
        <w:t>19</w:t>
      </w:r>
      <w:r w:rsidRPr="005F50DC">
        <w:rPr>
          <w:rFonts w:ascii="仿宋_GB2312" w:eastAsia="仿宋_GB2312" w:hAnsi="仿宋" w:hint="eastAsia"/>
          <w:sz w:val="30"/>
          <w:szCs w:val="30"/>
        </w:rPr>
        <w:t>项，在全国高校排名第</w:t>
      </w:r>
      <w:r w:rsidRPr="005F50DC">
        <w:rPr>
          <w:rFonts w:ascii="仿宋_GB2312" w:eastAsia="仿宋_GB2312" w:hAnsi="仿宋"/>
          <w:sz w:val="30"/>
          <w:szCs w:val="30"/>
        </w:rPr>
        <w:t>46</w:t>
      </w:r>
      <w:r w:rsidRPr="005F50DC">
        <w:rPr>
          <w:rFonts w:ascii="仿宋_GB2312" w:eastAsia="仿宋_GB2312" w:hAnsi="仿宋" w:hint="eastAsia"/>
          <w:sz w:val="30"/>
          <w:szCs w:val="30"/>
        </w:rPr>
        <w:t>位，创历年最好成绩。应用研究发展态势良好，</w:t>
      </w:r>
      <w:r w:rsidRPr="005F50DC">
        <w:rPr>
          <w:rFonts w:ascii="仿宋_GB2312" w:eastAsia="仿宋_GB2312" w:hAnsi="仿宋"/>
          <w:sz w:val="30"/>
          <w:szCs w:val="30"/>
        </w:rPr>
        <w:t>1</w:t>
      </w:r>
      <w:r w:rsidRPr="005F50DC">
        <w:rPr>
          <w:rFonts w:ascii="仿宋_GB2312" w:eastAsia="仿宋_GB2312" w:hAnsi="仿宋" w:hint="eastAsia"/>
          <w:sz w:val="30"/>
          <w:szCs w:val="30"/>
        </w:rPr>
        <w:t>项“</w:t>
      </w:r>
      <w:r w:rsidRPr="005F50DC">
        <w:rPr>
          <w:rFonts w:ascii="仿宋_GB2312" w:eastAsia="仿宋_GB2312" w:hAnsi="仿宋"/>
          <w:sz w:val="30"/>
          <w:szCs w:val="30"/>
        </w:rPr>
        <w:t>863</w:t>
      </w:r>
      <w:r w:rsidRPr="005F50DC">
        <w:rPr>
          <w:rFonts w:ascii="仿宋_GB2312" w:eastAsia="仿宋_GB2312" w:hAnsi="仿宋" w:hint="eastAsia"/>
          <w:sz w:val="30"/>
          <w:szCs w:val="30"/>
        </w:rPr>
        <w:t>”计划项目顺利通过科技部验收。签约横向合作协议</w:t>
      </w:r>
      <w:r w:rsidRPr="005F50DC">
        <w:rPr>
          <w:rFonts w:ascii="仿宋_GB2312" w:eastAsia="仿宋_GB2312" w:hAnsi="仿宋"/>
          <w:sz w:val="30"/>
          <w:szCs w:val="30"/>
        </w:rPr>
        <w:t>22</w:t>
      </w:r>
      <w:r w:rsidRPr="005F50DC">
        <w:rPr>
          <w:rFonts w:ascii="仿宋_GB2312" w:eastAsia="仿宋_GB2312" w:hAnsi="仿宋" w:hint="eastAsia"/>
          <w:sz w:val="30"/>
          <w:szCs w:val="30"/>
        </w:rPr>
        <w:t>项，获得专利及软件著作权</w:t>
      </w:r>
      <w:r w:rsidRPr="005F50DC">
        <w:rPr>
          <w:rFonts w:ascii="仿宋_GB2312" w:eastAsia="仿宋_GB2312" w:hAnsi="仿宋"/>
          <w:sz w:val="30"/>
          <w:szCs w:val="30"/>
        </w:rPr>
        <w:t>285</w:t>
      </w:r>
      <w:r w:rsidRPr="005F50DC">
        <w:rPr>
          <w:rFonts w:ascii="仿宋_GB2312" w:eastAsia="仿宋_GB2312" w:hAnsi="仿宋" w:hint="eastAsia"/>
          <w:sz w:val="30"/>
          <w:szCs w:val="30"/>
        </w:rPr>
        <w:t>项。牵头建设的“郑洛新国家自主创新示范区”新乡片区大学科教园和新乡市大健康产业科技协同创新创业中心取得重要进展，与省政府发展研究中心共建了精准扶贫与区域发展研究院。</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5</w:t>
      </w:r>
      <w:r>
        <w:rPr>
          <w:rFonts w:ascii="楷体_GB2312" w:eastAsia="楷体_GB2312" w:hAnsi="楷体" w:hint="eastAsia"/>
          <w:sz w:val="30"/>
          <w:szCs w:val="30"/>
        </w:rPr>
        <w:t>、</w:t>
      </w:r>
      <w:r w:rsidRPr="005F50DC">
        <w:rPr>
          <w:rFonts w:ascii="楷体_GB2312" w:eastAsia="楷体_GB2312" w:hAnsi="楷体" w:hint="eastAsia"/>
          <w:sz w:val="30"/>
          <w:szCs w:val="30"/>
        </w:rPr>
        <w:t>重视队伍建设，高层次人才引进与培养实现重大突破。</w:t>
      </w:r>
      <w:r w:rsidRPr="005F50DC">
        <w:rPr>
          <w:rFonts w:ascii="仿宋_GB2312" w:eastAsia="仿宋_GB2312" w:hAnsi="仿宋" w:hint="eastAsia"/>
          <w:sz w:val="30"/>
          <w:szCs w:val="30"/>
        </w:rPr>
        <w:t>获得省部级以上人才项目</w:t>
      </w:r>
      <w:r w:rsidRPr="005F50DC">
        <w:rPr>
          <w:rFonts w:ascii="仿宋_GB2312" w:eastAsia="仿宋_GB2312" w:hAnsi="仿宋"/>
          <w:sz w:val="30"/>
          <w:szCs w:val="30"/>
        </w:rPr>
        <w:t>43</w:t>
      </w:r>
      <w:r w:rsidRPr="005F50DC">
        <w:rPr>
          <w:rFonts w:ascii="仿宋_GB2312" w:eastAsia="仿宋_GB2312" w:hAnsi="仿宋" w:hint="eastAsia"/>
          <w:sz w:val="30"/>
          <w:szCs w:val="30"/>
        </w:rPr>
        <w:t>项，</w:t>
      </w:r>
      <w:r w:rsidRPr="005F50DC">
        <w:rPr>
          <w:rFonts w:ascii="仿宋_GB2312" w:eastAsia="仿宋_GB2312" w:hAnsi="仿宋"/>
          <w:sz w:val="30"/>
          <w:szCs w:val="30"/>
        </w:rPr>
        <w:t>2</w:t>
      </w:r>
      <w:r w:rsidRPr="005F50DC">
        <w:rPr>
          <w:rFonts w:ascii="仿宋_GB2312" w:eastAsia="仿宋_GB2312" w:hAnsi="仿宋" w:hint="eastAsia"/>
          <w:sz w:val="30"/>
          <w:szCs w:val="30"/>
        </w:rPr>
        <w:t>人分别入选国家“千人计划”和“万人计划”，</w:t>
      </w:r>
      <w:r w:rsidRPr="005F50DC">
        <w:rPr>
          <w:rFonts w:ascii="仿宋_GB2312" w:eastAsia="仿宋_GB2312" w:hAnsi="仿宋"/>
          <w:sz w:val="30"/>
          <w:szCs w:val="30"/>
        </w:rPr>
        <w:t>1</w:t>
      </w:r>
      <w:r w:rsidRPr="005F50DC">
        <w:rPr>
          <w:rFonts w:ascii="仿宋_GB2312" w:eastAsia="仿宋_GB2312" w:hAnsi="仿宋" w:hint="eastAsia"/>
          <w:sz w:val="30"/>
          <w:szCs w:val="30"/>
        </w:rPr>
        <w:t>人入选“长江学者”讲座教授建议人选名单，实现了我校国家级高层次人才的重大突破。引进双聘院士</w:t>
      </w:r>
      <w:r w:rsidRPr="005F50DC">
        <w:rPr>
          <w:rFonts w:ascii="仿宋_GB2312" w:eastAsia="仿宋_GB2312" w:hAnsi="仿宋"/>
          <w:sz w:val="30"/>
          <w:szCs w:val="30"/>
        </w:rPr>
        <w:t>1</w:t>
      </w:r>
      <w:r w:rsidRPr="005F50DC">
        <w:rPr>
          <w:rFonts w:ascii="仿宋_GB2312" w:eastAsia="仿宋_GB2312" w:hAnsi="仿宋" w:hint="eastAsia"/>
          <w:sz w:val="30"/>
          <w:szCs w:val="30"/>
        </w:rPr>
        <w:t>人，兼职引进“国家杰青”</w:t>
      </w:r>
      <w:r w:rsidRPr="005F50DC">
        <w:rPr>
          <w:rFonts w:ascii="仿宋_GB2312" w:eastAsia="仿宋_GB2312" w:hAnsi="仿宋"/>
          <w:sz w:val="30"/>
          <w:szCs w:val="30"/>
        </w:rPr>
        <w:t>4</w:t>
      </w:r>
      <w:r w:rsidRPr="005F50DC">
        <w:rPr>
          <w:rFonts w:ascii="仿宋_GB2312" w:eastAsia="仿宋_GB2312" w:hAnsi="仿宋" w:hint="eastAsia"/>
          <w:sz w:val="30"/>
          <w:szCs w:val="30"/>
        </w:rPr>
        <w:t>人、“国家优青”</w:t>
      </w:r>
      <w:r w:rsidRPr="005F50DC">
        <w:rPr>
          <w:rFonts w:ascii="仿宋_GB2312" w:eastAsia="仿宋_GB2312" w:hAnsi="仿宋"/>
          <w:sz w:val="30"/>
          <w:szCs w:val="30"/>
        </w:rPr>
        <w:t>3</w:t>
      </w:r>
      <w:r w:rsidRPr="005F50DC">
        <w:rPr>
          <w:rFonts w:ascii="仿宋_GB2312" w:eastAsia="仿宋_GB2312" w:hAnsi="仿宋" w:hint="eastAsia"/>
          <w:sz w:val="30"/>
          <w:szCs w:val="30"/>
        </w:rPr>
        <w:t>人、中科院“百人计划”入选者</w:t>
      </w:r>
      <w:r w:rsidRPr="005F50DC">
        <w:rPr>
          <w:rFonts w:ascii="仿宋_GB2312" w:eastAsia="仿宋_GB2312" w:hAnsi="仿宋"/>
          <w:sz w:val="30"/>
          <w:szCs w:val="30"/>
        </w:rPr>
        <w:t>1</w:t>
      </w:r>
      <w:r w:rsidRPr="005F50DC">
        <w:rPr>
          <w:rFonts w:ascii="仿宋_GB2312" w:eastAsia="仿宋_GB2312" w:hAnsi="仿宋" w:hint="eastAsia"/>
          <w:sz w:val="30"/>
          <w:szCs w:val="30"/>
        </w:rPr>
        <w:t>人。</w:t>
      </w:r>
      <w:r w:rsidRPr="005F50DC">
        <w:rPr>
          <w:rFonts w:ascii="仿宋_GB2312" w:eastAsia="仿宋_GB2312" w:hAnsi="仿宋"/>
          <w:sz w:val="30"/>
          <w:szCs w:val="30"/>
        </w:rPr>
        <w:t>1</w:t>
      </w:r>
      <w:r w:rsidRPr="005F50DC">
        <w:rPr>
          <w:rFonts w:ascii="仿宋_GB2312" w:eastAsia="仿宋_GB2312" w:hAnsi="仿宋" w:hint="eastAsia"/>
          <w:sz w:val="30"/>
          <w:szCs w:val="30"/>
        </w:rPr>
        <w:t>人入选“物理学和天文学”中国高被引学者榜单。</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6</w:t>
      </w:r>
      <w:r>
        <w:rPr>
          <w:rFonts w:ascii="楷体_GB2312" w:eastAsia="楷体_GB2312" w:hAnsi="楷体" w:hint="eastAsia"/>
          <w:sz w:val="30"/>
          <w:szCs w:val="30"/>
        </w:rPr>
        <w:t>、</w:t>
      </w:r>
      <w:r w:rsidRPr="005F50DC">
        <w:rPr>
          <w:rFonts w:ascii="楷体_GB2312" w:eastAsia="楷体_GB2312" w:hAnsi="楷体" w:hint="eastAsia"/>
          <w:sz w:val="30"/>
          <w:szCs w:val="30"/>
        </w:rPr>
        <w:t>扩大对外合作，学校国际化水平进一步提高。</w:t>
      </w:r>
      <w:r w:rsidRPr="005F50DC">
        <w:rPr>
          <w:rFonts w:ascii="仿宋_GB2312" w:eastAsia="仿宋_GB2312" w:hAnsi="仿宋" w:hint="eastAsia"/>
          <w:sz w:val="30"/>
          <w:szCs w:val="30"/>
        </w:rPr>
        <w:t>获批国家汉办南亚国家汉语师资班项目和河南省外国留学生政府奖学金项目，为学校扩大留学生招生规模奠定了基础。积极选派师生赴国（境）外开展学习、访问与合作研究。作为</w:t>
      </w:r>
      <w:r w:rsidRPr="005F50DC">
        <w:rPr>
          <w:rFonts w:ascii="仿宋_GB2312" w:eastAsia="仿宋_GB2312" w:hAnsi="仿宋"/>
          <w:sz w:val="30"/>
          <w:szCs w:val="30"/>
        </w:rPr>
        <w:t>8</w:t>
      </w:r>
      <w:r w:rsidRPr="005F50DC">
        <w:rPr>
          <w:rFonts w:ascii="仿宋_GB2312" w:eastAsia="仿宋_GB2312" w:hAnsi="仿宋" w:hint="eastAsia"/>
          <w:sz w:val="30"/>
          <w:szCs w:val="30"/>
        </w:rPr>
        <w:t>所中方发起高校之</w:t>
      </w:r>
      <w:r w:rsidRPr="005F50DC">
        <w:rPr>
          <w:rFonts w:ascii="仿宋_GB2312" w:eastAsia="仿宋_GB2312" w:hAnsi="仿宋" w:hint="eastAsia"/>
          <w:sz w:val="30"/>
          <w:szCs w:val="30"/>
        </w:rPr>
        <w:lastRenderedPageBreak/>
        <w:t>一，与俄方</w:t>
      </w:r>
      <w:r w:rsidRPr="005F50DC">
        <w:rPr>
          <w:rFonts w:ascii="仿宋_GB2312" w:eastAsia="仿宋_GB2312" w:hAnsi="仿宋"/>
          <w:sz w:val="30"/>
          <w:szCs w:val="30"/>
        </w:rPr>
        <w:t>18</w:t>
      </w:r>
      <w:r w:rsidRPr="005F50DC">
        <w:rPr>
          <w:rFonts w:ascii="仿宋_GB2312" w:eastAsia="仿宋_GB2312" w:hAnsi="仿宋" w:hint="eastAsia"/>
          <w:sz w:val="30"/>
          <w:szCs w:val="30"/>
        </w:rPr>
        <w:t>所高校共同签署了“中俄文化艺术大学联盟”成立协议。与法国佩皮尼昂大学合作举办的“法语”本科教育项目已经得到教育部批复，将于</w:t>
      </w:r>
      <w:r w:rsidRPr="005F50DC">
        <w:rPr>
          <w:rFonts w:ascii="仿宋_GB2312" w:eastAsia="仿宋_GB2312" w:hAnsi="仿宋"/>
          <w:sz w:val="30"/>
          <w:szCs w:val="30"/>
        </w:rPr>
        <w:t>2017</w:t>
      </w:r>
      <w:r w:rsidRPr="005F50DC">
        <w:rPr>
          <w:rFonts w:ascii="仿宋_GB2312" w:eastAsia="仿宋_GB2312" w:hAnsi="仿宋" w:hint="eastAsia"/>
          <w:sz w:val="30"/>
          <w:szCs w:val="30"/>
        </w:rPr>
        <w:t>年开始招生。建立河南师范大学中法联合学院，积极筹备教育部中外合作办学机构。</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7</w:t>
      </w:r>
      <w:r>
        <w:rPr>
          <w:rFonts w:ascii="楷体_GB2312" w:eastAsia="楷体_GB2312" w:hAnsi="楷体" w:hint="eastAsia"/>
          <w:sz w:val="30"/>
          <w:szCs w:val="30"/>
        </w:rPr>
        <w:t>、</w:t>
      </w:r>
      <w:r w:rsidRPr="005F50DC">
        <w:rPr>
          <w:rFonts w:ascii="楷体_GB2312" w:eastAsia="楷体_GB2312" w:hAnsi="楷体" w:hint="eastAsia"/>
          <w:sz w:val="30"/>
          <w:szCs w:val="30"/>
        </w:rPr>
        <w:t>强化服务保障，办学条件明显改善。</w:t>
      </w:r>
      <w:r w:rsidRPr="005F50DC">
        <w:rPr>
          <w:rFonts w:ascii="仿宋_GB2312" w:eastAsia="仿宋_GB2312" w:hAnsi="仿宋" w:hint="eastAsia"/>
          <w:sz w:val="30"/>
          <w:szCs w:val="30"/>
        </w:rPr>
        <w:t>校园基础设施建设稳步推进，完成综合教学楼主体工程，综合实验楼已完成桩基工程，进入施工招标阶段。建立健全资产管理制度，仪器设备采购流程进一步规范，大型设备基本实现了共享。完成校园无线网络改造和应用服务系统升级工程，校园信息化水平实现大幅提升。内控建设不断加强，财务运行状况良好，实现了学校收支基本平衡。</w:t>
      </w:r>
    </w:p>
    <w:p w:rsidR="00D33C2D" w:rsidRPr="005F50DC" w:rsidRDefault="00D33C2D" w:rsidP="006E3B16">
      <w:pPr>
        <w:ind w:firstLineChars="200" w:firstLine="600"/>
        <w:rPr>
          <w:rFonts w:ascii="黑体" w:eastAsia="黑体" w:hAnsi="黑体"/>
          <w:sz w:val="30"/>
          <w:szCs w:val="30"/>
        </w:rPr>
      </w:pPr>
      <w:r w:rsidRPr="005F50DC">
        <w:rPr>
          <w:rFonts w:ascii="黑体" w:eastAsia="黑体" w:hAnsi="黑体" w:hint="eastAsia"/>
          <w:sz w:val="30"/>
          <w:szCs w:val="30"/>
        </w:rPr>
        <w:t>四、惩防并举，不断加强党风廉政建设</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1</w:t>
      </w:r>
      <w:r>
        <w:rPr>
          <w:rFonts w:ascii="楷体_GB2312" w:eastAsia="楷体_GB2312" w:hAnsi="楷体" w:hint="eastAsia"/>
          <w:sz w:val="30"/>
          <w:szCs w:val="30"/>
        </w:rPr>
        <w:t>、</w:t>
      </w:r>
      <w:r w:rsidRPr="005F50DC">
        <w:rPr>
          <w:rFonts w:ascii="楷体_GB2312" w:eastAsia="楷体_GB2312" w:hAnsi="楷体" w:hint="eastAsia"/>
          <w:sz w:val="30"/>
          <w:szCs w:val="30"/>
        </w:rPr>
        <w:t>聚焦“两个责任”落实，党风廉政建设常抓不懈。</w:t>
      </w:r>
      <w:r w:rsidRPr="005F50DC">
        <w:rPr>
          <w:rFonts w:ascii="仿宋_GB2312" w:eastAsia="仿宋_GB2312" w:hAnsi="仿宋" w:hint="eastAsia"/>
          <w:sz w:val="30"/>
          <w:szCs w:val="30"/>
        </w:rPr>
        <w:t>制定《关于落实党风廉政建设党委主体责任和纪委监督责任的实施办法》，严格落实“两个责任”，履行“一岗双责”。召开</w:t>
      </w:r>
      <w:r w:rsidRPr="005F50DC">
        <w:rPr>
          <w:rFonts w:ascii="仿宋_GB2312" w:eastAsia="仿宋_GB2312" w:hAnsi="仿宋"/>
          <w:sz w:val="30"/>
          <w:szCs w:val="30"/>
        </w:rPr>
        <w:t>2016</w:t>
      </w:r>
      <w:r w:rsidRPr="005F50DC">
        <w:rPr>
          <w:rFonts w:ascii="仿宋_GB2312" w:eastAsia="仿宋_GB2312" w:hAnsi="仿宋" w:hint="eastAsia"/>
          <w:sz w:val="30"/>
          <w:szCs w:val="30"/>
        </w:rPr>
        <w:t>年党风廉政建设工作会议</w:t>
      </w:r>
      <w:r w:rsidRPr="005F50DC">
        <w:rPr>
          <w:rFonts w:ascii="仿宋_GB2312" w:eastAsia="仿宋_GB2312" w:hAnsi="仿宋"/>
          <w:sz w:val="30"/>
          <w:szCs w:val="30"/>
        </w:rPr>
        <w:t>,</w:t>
      </w:r>
      <w:r w:rsidRPr="005F50DC">
        <w:rPr>
          <w:rFonts w:ascii="仿宋_GB2312" w:eastAsia="仿宋_GB2312" w:hAnsi="仿宋" w:hint="eastAsia"/>
          <w:sz w:val="30"/>
          <w:szCs w:val="30"/>
        </w:rPr>
        <w:t>与各单位签订党风廉政建设责任分解任务书，将责任明确到人。纪委聚焦主业主责，运用好监督执纪“四种形态”，探索程序监控、过程监管、结果监督、信息公开、上下结合等多种监督方式，进一步加大监督执纪问责力度。全年共受理信访举报</w:t>
      </w:r>
      <w:r w:rsidRPr="005F50DC">
        <w:rPr>
          <w:rFonts w:ascii="仿宋_GB2312" w:eastAsia="仿宋_GB2312" w:hAnsi="仿宋"/>
          <w:sz w:val="30"/>
          <w:szCs w:val="30"/>
        </w:rPr>
        <w:t>55</w:t>
      </w:r>
      <w:r w:rsidRPr="005F50DC">
        <w:rPr>
          <w:rFonts w:ascii="仿宋_GB2312" w:eastAsia="仿宋_GB2312" w:hAnsi="仿宋" w:hint="eastAsia"/>
          <w:sz w:val="30"/>
          <w:szCs w:val="30"/>
        </w:rPr>
        <w:t>件，立案</w:t>
      </w:r>
      <w:r w:rsidRPr="005F50DC">
        <w:rPr>
          <w:rFonts w:ascii="仿宋_GB2312" w:eastAsia="仿宋_GB2312" w:hAnsi="仿宋"/>
          <w:sz w:val="30"/>
          <w:szCs w:val="30"/>
        </w:rPr>
        <w:t>4</w:t>
      </w:r>
      <w:r w:rsidRPr="005F50DC">
        <w:rPr>
          <w:rFonts w:ascii="仿宋_GB2312" w:eastAsia="仿宋_GB2312" w:hAnsi="仿宋" w:hint="eastAsia"/>
          <w:sz w:val="30"/>
          <w:szCs w:val="30"/>
        </w:rPr>
        <w:t>件</w:t>
      </w:r>
      <w:r w:rsidRPr="005F50DC">
        <w:rPr>
          <w:rFonts w:ascii="仿宋_GB2312" w:eastAsia="仿宋_GB2312" w:hAnsi="仿宋"/>
          <w:sz w:val="30"/>
          <w:szCs w:val="30"/>
        </w:rPr>
        <w:t>,</w:t>
      </w:r>
      <w:r w:rsidRPr="005F50DC">
        <w:rPr>
          <w:rFonts w:ascii="仿宋_GB2312" w:eastAsia="仿宋_GB2312" w:hAnsi="仿宋" w:hint="eastAsia"/>
          <w:sz w:val="30"/>
          <w:szCs w:val="30"/>
        </w:rPr>
        <w:t>给予党纪处分</w:t>
      </w:r>
      <w:r w:rsidRPr="005F50DC">
        <w:rPr>
          <w:rFonts w:ascii="仿宋_GB2312" w:eastAsia="仿宋_GB2312" w:hAnsi="仿宋"/>
          <w:sz w:val="30"/>
          <w:szCs w:val="30"/>
        </w:rPr>
        <w:t>1</w:t>
      </w:r>
      <w:r w:rsidRPr="005F50DC">
        <w:rPr>
          <w:rFonts w:ascii="仿宋_GB2312" w:eastAsia="仿宋_GB2312" w:hAnsi="仿宋" w:hint="eastAsia"/>
          <w:sz w:val="30"/>
          <w:szCs w:val="30"/>
        </w:rPr>
        <w:t>人。认真落实巡视组交办信访件，目前已了结处理</w:t>
      </w:r>
      <w:r w:rsidRPr="005F50DC">
        <w:rPr>
          <w:rFonts w:ascii="仿宋_GB2312" w:eastAsia="仿宋_GB2312" w:hAnsi="仿宋"/>
          <w:sz w:val="30"/>
          <w:szCs w:val="30"/>
        </w:rPr>
        <w:t>36</w:t>
      </w:r>
      <w:r w:rsidRPr="005F50DC">
        <w:rPr>
          <w:rFonts w:ascii="仿宋_GB2312" w:eastAsia="仿宋_GB2312" w:hAnsi="仿宋" w:hint="eastAsia"/>
          <w:sz w:val="30"/>
          <w:szCs w:val="30"/>
        </w:rPr>
        <w:t>件，正在调查核实</w:t>
      </w:r>
      <w:r w:rsidRPr="005F50DC">
        <w:rPr>
          <w:rFonts w:ascii="仿宋_GB2312" w:eastAsia="仿宋_GB2312" w:hAnsi="仿宋"/>
          <w:sz w:val="30"/>
          <w:szCs w:val="30"/>
        </w:rPr>
        <w:t>4</w:t>
      </w:r>
      <w:r w:rsidRPr="005F50DC">
        <w:rPr>
          <w:rFonts w:ascii="仿宋_GB2312" w:eastAsia="仿宋_GB2312" w:hAnsi="仿宋" w:hint="eastAsia"/>
          <w:sz w:val="30"/>
          <w:szCs w:val="30"/>
        </w:rPr>
        <w:t>件，切实做到件件有着落。在省管本科高校反腐倡廉建设工作和党风廉政建设责任</w:t>
      </w:r>
      <w:r w:rsidRPr="005F50DC">
        <w:rPr>
          <w:rFonts w:ascii="仿宋_GB2312" w:eastAsia="仿宋_GB2312" w:hAnsi="仿宋" w:hint="eastAsia"/>
          <w:sz w:val="30"/>
          <w:szCs w:val="30"/>
        </w:rPr>
        <w:lastRenderedPageBreak/>
        <w:t>制工作检查考核中，我校连年位居全省高校前列。</w:t>
      </w:r>
    </w:p>
    <w:p w:rsidR="00D33C2D" w:rsidRPr="005F50DC" w:rsidRDefault="00D33C2D" w:rsidP="006E3B16">
      <w:pPr>
        <w:pStyle w:val="a3"/>
        <w:ind w:firstLine="600"/>
        <w:rPr>
          <w:rFonts w:ascii="仿宋_GB2312" w:eastAsia="仿宋_GB2312" w:hAnsi="仿宋"/>
          <w:sz w:val="30"/>
          <w:szCs w:val="30"/>
        </w:rPr>
      </w:pPr>
      <w:r>
        <w:rPr>
          <w:rFonts w:ascii="楷体_GB2312" w:eastAsia="楷体_GB2312" w:hAnsi="楷体"/>
          <w:sz w:val="30"/>
          <w:szCs w:val="30"/>
        </w:rPr>
        <w:t>2</w:t>
      </w:r>
      <w:r>
        <w:rPr>
          <w:rFonts w:ascii="楷体_GB2312" w:eastAsia="楷体_GB2312" w:hAnsi="楷体" w:hint="eastAsia"/>
          <w:sz w:val="30"/>
          <w:szCs w:val="30"/>
        </w:rPr>
        <w:t>、</w:t>
      </w:r>
      <w:r w:rsidRPr="005F50DC">
        <w:rPr>
          <w:rFonts w:ascii="楷体_GB2312" w:eastAsia="楷体_GB2312" w:hAnsi="楷体" w:hint="eastAsia"/>
          <w:sz w:val="30"/>
          <w:szCs w:val="30"/>
        </w:rPr>
        <w:t>持续纠正“四风”，作风建设不断加强。</w:t>
      </w:r>
      <w:r w:rsidRPr="005F50DC">
        <w:rPr>
          <w:rFonts w:ascii="仿宋_GB2312" w:eastAsia="仿宋_GB2312" w:hAnsi="仿宋" w:hint="eastAsia"/>
          <w:sz w:val="30"/>
          <w:szCs w:val="30"/>
        </w:rPr>
        <w:t>严格贯彻落实中央八项规定精神，深入查摆纠正自身存在的“四风”和“不严不实”突出问题。制定《关于改进工作作风密切联系群众八项规定的实施办法》《公务接待管理办法》等制度，严格规范公务接待、公务用车、因公出国（境）的审批管理，“三公”经费得到有效控制。按照上级要求，完成办公用房整改工作。开展“小金库”“懒政怠政、为官不为”等专项治理活动，持之以恒整治“四风”。贯彻落实校领导联系学院制度、领导干部听课、管理服务部门“首问负责制”等制度，改进工作作风，推动事业发展。</w:t>
      </w:r>
    </w:p>
    <w:p w:rsidR="00D33C2D" w:rsidRPr="005F50DC" w:rsidRDefault="00D33C2D" w:rsidP="006E3B16">
      <w:pPr>
        <w:ind w:firstLineChars="200" w:firstLine="600"/>
        <w:rPr>
          <w:rFonts w:ascii="仿宋_GB2312" w:eastAsia="仿宋_GB2312" w:hAnsi="仿宋"/>
          <w:sz w:val="30"/>
          <w:szCs w:val="30"/>
        </w:rPr>
      </w:pPr>
      <w:r>
        <w:rPr>
          <w:rFonts w:ascii="楷体_GB2312" w:eastAsia="楷体_GB2312" w:hAnsi="楷体"/>
          <w:sz w:val="30"/>
          <w:szCs w:val="30"/>
        </w:rPr>
        <w:t>3</w:t>
      </w:r>
      <w:r>
        <w:rPr>
          <w:rFonts w:ascii="楷体_GB2312" w:eastAsia="楷体_GB2312" w:hAnsi="楷体" w:hint="eastAsia"/>
          <w:sz w:val="30"/>
          <w:szCs w:val="30"/>
        </w:rPr>
        <w:t>、</w:t>
      </w:r>
      <w:r w:rsidRPr="005F50DC">
        <w:rPr>
          <w:rFonts w:ascii="楷体_GB2312" w:eastAsia="楷体_GB2312" w:hAnsi="楷体" w:hint="eastAsia"/>
          <w:sz w:val="30"/>
          <w:szCs w:val="30"/>
        </w:rPr>
        <w:t>紧盯重点事项重点领域，深化专项治理。</w:t>
      </w:r>
      <w:r w:rsidRPr="005F50DC">
        <w:rPr>
          <w:rFonts w:ascii="仿宋_GB2312" w:eastAsia="仿宋_GB2312" w:hAnsi="仿宋" w:hint="eastAsia"/>
          <w:sz w:val="30"/>
          <w:szCs w:val="30"/>
        </w:rPr>
        <w:t>开展党员干部出入隐蔽场所违规吃喝专项治理、领导干部违规在学会协会等社团组织中兼职取酬专项治理等专项治理。完成全校党员和教职员工持有身份证、出国（境）证件情况集中清理和失联外逃党员和国家工作人员情况排查工作。加强对新任干部的廉洁审查，防止带病提拔、带病上岗。分类别、分领域督促和指导招生、基建、财务、科研、后勤、设备招标采购等重点单位，建立自我监督、自我防控风险机制。</w:t>
      </w:r>
    </w:p>
    <w:p w:rsidR="00D33C2D" w:rsidRPr="005F50DC" w:rsidRDefault="00D33C2D" w:rsidP="006E3B16">
      <w:pPr>
        <w:ind w:firstLineChars="200" w:firstLine="600"/>
        <w:rPr>
          <w:rFonts w:ascii="黑体" w:eastAsia="黑体" w:hAnsi="黑体"/>
          <w:sz w:val="30"/>
          <w:szCs w:val="30"/>
        </w:rPr>
      </w:pPr>
      <w:r w:rsidRPr="005F50DC">
        <w:rPr>
          <w:rFonts w:ascii="黑体" w:eastAsia="黑体" w:hAnsi="黑体" w:hint="eastAsia"/>
          <w:sz w:val="30"/>
          <w:szCs w:val="30"/>
        </w:rPr>
        <w:t>五、认真梳理“四个清单”，助推学校事业发展</w:t>
      </w:r>
    </w:p>
    <w:p w:rsidR="00D33C2D" w:rsidRPr="005F50DC" w:rsidRDefault="00D33C2D" w:rsidP="006E3B16">
      <w:pPr>
        <w:ind w:firstLineChars="200" w:firstLine="600"/>
        <w:rPr>
          <w:rFonts w:ascii="楷体_GB2312" w:eastAsia="楷体_GB2312" w:hAnsi="楷体"/>
          <w:sz w:val="30"/>
          <w:szCs w:val="30"/>
        </w:rPr>
      </w:pPr>
      <w:r>
        <w:rPr>
          <w:rFonts w:ascii="楷体_GB2312" w:eastAsia="楷体_GB2312" w:hAnsi="楷体"/>
          <w:sz w:val="30"/>
          <w:szCs w:val="30"/>
        </w:rPr>
        <w:t>1</w:t>
      </w:r>
      <w:r>
        <w:rPr>
          <w:rFonts w:ascii="楷体_GB2312" w:eastAsia="楷体_GB2312" w:hAnsi="楷体" w:hint="eastAsia"/>
          <w:sz w:val="30"/>
          <w:szCs w:val="30"/>
        </w:rPr>
        <w:t>、</w:t>
      </w:r>
      <w:r w:rsidRPr="005F50DC">
        <w:rPr>
          <w:rFonts w:ascii="楷体_GB2312" w:eastAsia="楷体_GB2312" w:hAnsi="楷体" w:hint="eastAsia"/>
          <w:sz w:val="30"/>
          <w:szCs w:val="30"/>
        </w:rPr>
        <w:t>实绩清单</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w:t>
      </w:r>
      <w:r>
        <w:rPr>
          <w:rFonts w:ascii="仿宋_GB2312" w:eastAsia="仿宋_GB2312" w:hAnsi="仿宋" w:hint="eastAsia"/>
          <w:sz w:val="30"/>
          <w:szCs w:val="30"/>
        </w:rPr>
        <w:t>）</w:t>
      </w:r>
      <w:r w:rsidRPr="005F50DC">
        <w:rPr>
          <w:rFonts w:ascii="仿宋_GB2312" w:eastAsia="仿宋_GB2312" w:hAnsi="仿宋" w:hint="eastAsia"/>
          <w:sz w:val="30"/>
          <w:szCs w:val="30"/>
        </w:rPr>
        <w:t>巡视整改扎实推进。学校党委高度重视、积极配合省委</w:t>
      </w:r>
      <w:r w:rsidRPr="005F50DC">
        <w:rPr>
          <w:rFonts w:ascii="仿宋_GB2312" w:eastAsia="仿宋_GB2312" w:hAnsi="仿宋" w:hint="eastAsia"/>
          <w:sz w:val="30"/>
          <w:szCs w:val="30"/>
        </w:rPr>
        <w:lastRenderedPageBreak/>
        <w:t>巡视组开展工作。针对巡视组提出的问题，研究制定整改方案和整改台账</w:t>
      </w:r>
      <w:r w:rsidRPr="005F50DC">
        <w:rPr>
          <w:rFonts w:ascii="仿宋_GB2312" w:eastAsia="仿宋_GB2312" w:hAnsi="仿宋"/>
          <w:sz w:val="30"/>
          <w:szCs w:val="30"/>
        </w:rPr>
        <w:t>,</w:t>
      </w:r>
      <w:r w:rsidRPr="005F50DC">
        <w:rPr>
          <w:rFonts w:ascii="仿宋_GB2312" w:eastAsia="仿宋_GB2312" w:hAnsi="仿宋" w:hint="eastAsia"/>
          <w:sz w:val="30"/>
          <w:szCs w:val="30"/>
        </w:rPr>
        <w:t>逐个明确责任单位、责任领导、整改标准、整改时限，层层传导压力。全校以巡视整改为契机，全力推进学校各项事业发展。</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w:t>
      </w:r>
      <w:r w:rsidRPr="005F50DC">
        <w:rPr>
          <w:rFonts w:ascii="仿宋_GB2312" w:eastAsia="仿宋_GB2312" w:hAnsi="仿宋" w:hint="eastAsia"/>
          <w:sz w:val="30"/>
          <w:szCs w:val="30"/>
        </w:rPr>
        <w:t>干部队伍素质进一步提升。从严从实把好“七个关口”，完成了处级干部换届和科级干部集中调整工作，干部队伍结构进一步优化，活力进一步激发。</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w:t>
      </w:r>
      <w:r w:rsidRPr="005F50DC">
        <w:rPr>
          <w:rFonts w:ascii="仿宋_GB2312" w:eastAsia="仿宋_GB2312" w:hAnsi="仿宋" w:hint="eastAsia"/>
          <w:sz w:val="30"/>
          <w:szCs w:val="30"/>
        </w:rPr>
        <w:t>意识形态工作进一步加强。出台《意识形态工作责任制实施细则》，建立健全意识形态工作体制机制，牢牢掌握学校意识形态工作的主导权。</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w:t>
      </w:r>
      <w:r w:rsidRPr="005F50DC">
        <w:rPr>
          <w:rFonts w:ascii="仿宋_GB2312" w:eastAsia="仿宋_GB2312" w:hAnsi="仿宋" w:hint="eastAsia"/>
          <w:sz w:val="30"/>
          <w:szCs w:val="30"/>
        </w:rPr>
        <w:t>教育教学质量明显提高。获得省级高等教育教学成果奖</w:t>
      </w:r>
      <w:r w:rsidRPr="005F50DC">
        <w:rPr>
          <w:rFonts w:ascii="仿宋_GB2312" w:eastAsia="仿宋_GB2312" w:hAnsi="仿宋"/>
          <w:sz w:val="30"/>
          <w:szCs w:val="30"/>
        </w:rPr>
        <w:t>12</w:t>
      </w:r>
      <w:r w:rsidRPr="005F50DC">
        <w:rPr>
          <w:rFonts w:ascii="仿宋_GB2312" w:eastAsia="仿宋_GB2312" w:hAnsi="仿宋" w:hint="eastAsia"/>
          <w:sz w:val="30"/>
          <w:szCs w:val="30"/>
        </w:rPr>
        <w:t>项、省级教学质量工程</w:t>
      </w:r>
      <w:r w:rsidRPr="005F50DC">
        <w:rPr>
          <w:rFonts w:ascii="仿宋_GB2312" w:eastAsia="仿宋_GB2312" w:hAnsi="仿宋"/>
          <w:sz w:val="30"/>
          <w:szCs w:val="30"/>
        </w:rPr>
        <w:t>7</w:t>
      </w:r>
      <w:r w:rsidRPr="005F50DC">
        <w:rPr>
          <w:rFonts w:ascii="仿宋_GB2312" w:eastAsia="仿宋_GB2312" w:hAnsi="仿宋" w:hint="eastAsia"/>
          <w:sz w:val="30"/>
          <w:szCs w:val="30"/>
        </w:rPr>
        <w:t>项。获得全省教师教育教学成果奖</w:t>
      </w:r>
      <w:r w:rsidRPr="005F50DC">
        <w:rPr>
          <w:rFonts w:ascii="仿宋_GB2312" w:eastAsia="仿宋_GB2312" w:hAnsi="仿宋"/>
          <w:sz w:val="30"/>
          <w:szCs w:val="30"/>
        </w:rPr>
        <w:t>14</w:t>
      </w:r>
      <w:r w:rsidRPr="005F50DC">
        <w:rPr>
          <w:rFonts w:ascii="仿宋_GB2312" w:eastAsia="仿宋_GB2312" w:hAnsi="仿宋" w:hint="eastAsia"/>
          <w:sz w:val="30"/>
          <w:szCs w:val="30"/>
        </w:rPr>
        <w:t>项，获批</w:t>
      </w:r>
      <w:r w:rsidRPr="005F50DC">
        <w:rPr>
          <w:rFonts w:ascii="仿宋_GB2312" w:eastAsia="仿宋_GB2312" w:hAnsi="仿宋"/>
          <w:sz w:val="30"/>
          <w:szCs w:val="30"/>
        </w:rPr>
        <w:t>3</w:t>
      </w:r>
      <w:r w:rsidRPr="005F50DC">
        <w:rPr>
          <w:rFonts w:ascii="仿宋_GB2312" w:eastAsia="仿宋_GB2312" w:hAnsi="仿宋" w:hint="eastAsia"/>
          <w:sz w:val="30"/>
          <w:szCs w:val="30"/>
        </w:rPr>
        <w:t>个中小学学科教育教学研究基地，均名列全省第一位。获批“国培计划”示范性项目</w:t>
      </w:r>
      <w:r w:rsidRPr="005F50DC">
        <w:rPr>
          <w:rFonts w:ascii="仿宋_GB2312" w:eastAsia="仿宋_GB2312" w:hAnsi="仿宋"/>
          <w:sz w:val="30"/>
          <w:szCs w:val="30"/>
        </w:rPr>
        <w:t>8</w:t>
      </w:r>
      <w:r w:rsidRPr="005F50DC">
        <w:rPr>
          <w:rFonts w:ascii="仿宋_GB2312" w:eastAsia="仿宋_GB2312" w:hAnsi="仿宋" w:hint="eastAsia"/>
          <w:sz w:val="30"/>
          <w:szCs w:val="30"/>
        </w:rPr>
        <w:t>个，法治教育骨干教师培训项目在匿名评估中名列全国第</w:t>
      </w:r>
      <w:r w:rsidRPr="005F50DC">
        <w:rPr>
          <w:rFonts w:ascii="仿宋_GB2312" w:eastAsia="仿宋_GB2312" w:hAnsi="仿宋"/>
          <w:sz w:val="30"/>
          <w:szCs w:val="30"/>
        </w:rPr>
        <w:t>1</w:t>
      </w:r>
      <w:r w:rsidRPr="005F50DC">
        <w:rPr>
          <w:rFonts w:ascii="仿宋_GB2312" w:eastAsia="仿宋_GB2312" w:hAnsi="仿宋" w:hint="eastAsia"/>
          <w:sz w:val="30"/>
          <w:szCs w:val="30"/>
        </w:rPr>
        <w:t>位。</w:t>
      </w:r>
      <w:r w:rsidRPr="005F50DC">
        <w:rPr>
          <w:rFonts w:ascii="仿宋_GB2312" w:eastAsia="仿宋_GB2312" w:hAnsi="仿宋"/>
          <w:sz w:val="30"/>
          <w:szCs w:val="30"/>
        </w:rPr>
        <w:t>1</w:t>
      </w:r>
      <w:r w:rsidRPr="005F50DC">
        <w:rPr>
          <w:rFonts w:ascii="仿宋_GB2312" w:eastAsia="仿宋_GB2312" w:hAnsi="仿宋" w:hint="eastAsia"/>
          <w:sz w:val="30"/>
          <w:szCs w:val="30"/>
        </w:rPr>
        <w:t>篇博士学位论文和</w:t>
      </w:r>
      <w:r w:rsidRPr="005F50DC">
        <w:rPr>
          <w:rFonts w:ascii="仿宋_GB2312" w:eastAsia="仿宋_GB2312" w:hAnsi="仿宋"/>
          <w:sz w:val="30"/>
          <w:szCs w:val="30"/>
        </w:rPr>
        <w:t>13</w:t>
      </w:r>
      <w:r w:rsidRPr="005F50DC">
        <w:rPr>
          <w:rFonts w:ascii="仿宋_GB2312" w:eastAsia="仿宋_GB2312" w:hAnsi="仿宋" w:hint="eastAsia"/>
          <w:sz w:val="30"/>
          <w:szCs w:val="30"/>
        </w:rPr>
        <w:t>篇硕士学位论文被评为河南省优秀学位论文，硕士学位论文入选率</w:t>
      </w:r>
      <w:r w:rsidRPr="005F50DC">
        <w:rPr>
          <w:rFonts w:ascii="仿宋_GB2312" w:eastAsia="仿宋_GB2312" w:hAnsi="仿宋"/>
          <w:sz w:val="30"/>
          <w:szCs w:val="30"/>
        </w:rPr>
        <w:t>100%</w:t>
      </w:r>
      <w:r w:rsidRPr="005F50DC">
        <w:rPr>
          <w:rFonts w:ascii="仿宋_GB2312" w:eastAsia="仿宋_GB2312" w:hAnsi="仿宋" w:hint="eastAsia"/>
          <w:sz w:val="30"/>
          <w:szCs w:val="30"/>
        </w:rPr>
        <w:t>。</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w:t>
      </w:r>
      <w:r w:rsidRPr="005F50DC">
        <w:rPr>
          <w:rFonts w:ascii="仿宋_GB2312" w:eastAsia="仿宋_GB2312" w:hAnsi="仿宋" w:hint="eastAsia"/>
          <w:sz w:val="30"/>
          <w:szCs w:val="30"/>
        </w:rPr>
        <w:t>学科平台建设成效显著。制定《河南师范大学优势特色学科建设工程实施方案》及相关配套实施办法，构建省校两级优势特色学科建设体系。组织完成了第四轮全国学科评估工作和河南省第八批省级重点学科验收工作。</w:t>
      </w:r>
      <w:r w:rsidRPr="005F50DC">
        <w:rPr>
          <w:rFonts w:ascii="仿宋_GB2312" w:eastAsia="仿宋_GB2312" w:hAnsi="仿宋"/>
          <w:sz w:val="30"/>
          <w:szCs w:val="30"/>
        </w:rPr>
        <w:t>2016</w:t>
      </w:r>
      <w:r w:rsidRPr="005F50DC">
        <w:rPr>
          <w:rFonts w:ascii="仿宋_GB2312" w:eastAsia="仿宋_GB2312" w:hAnsi="仿宋" w:hint="eastAsia"/>
          <w:sz w:val="30"/>
          <w:szCs w:val="30"/>
        </w:rPr>
        <w:t>年，</w:t>
      </w:r>
      <w:r w:rsidRPr="005F50DC">
        <w:rPr>
          <w:rFonts w:ascii="仿宋_GB2312" w:eastAsia="仿宋_GB2312" w:hAnsi="仿宋"/>
          <w:sz w:val="30"/>
          <w:szCs w:val="30"/>
        </w:rPr>
        <w:t xml:space="preserve"> 2</w:t>
      </w:r>
      <w:r w:rsidRPr="005F50DC">
        <w:rPr>
          <w:rFonts w:ascii="仿宋_GB2312" w:eastAsia="仿宋_GB2312" w:hAnsi="仿宋" w:hint="eastAsia"/>
          <w:sz w:val="30"/>
          <w:szCs w:val="30"/>
        </w:rPr>
        <w:t>个学科进入</w:t>
      </w:r>
      <w:r w:rsidRPr="005F50DC">
        <w:rPr>
          <w:rFonts w:ascii="仿宋_GB2312" w:eastAsia="仿宋_GB2312" w:hAnsi="仿宋"/>
          <w:sz w:val="30"/>
          <w:szCs w:val="30"/>
        </w:rPr>
        <w:t>ESI</w:t>
      </w:r>
      <w:r w:rsidRPr="005F50DC">
        <w:rPr>
          <w:rFonts w:ascii="仿宋_GB2312" w:eastAsia="仿宋_GB2312" w:hAnsi="仿宋" w:hint="eastAsia"/>
          <w:sz w:val="30"/>
          <w:szCs w:val="30"/>
        </w:rPr>
        <w:t>世界前</w:t>
      </w:r>
      <w:r w:rsidRPr="005F50DC">
        <w:rPr>
          <w:rFonts w:ascii="仿宋_GB2312" w:eastAsia="仿宋_GB2312" w:hAnsi="仿宋"/>
          <w:sz w:val="30"/>
          <w:szCs w:val="30"/>
        </w:rPr>
        <w:t>1%</w:t>
      </w:r>
      <w:r w:rsidRPr="005F50DC">
        <w:rPr>
          <w:rFonts w:ascii="仿宋_GB2312" w:eastAsia="仿宋_GB2312" w:hAnsi="仿宋" w:hint="eastAsia"/>
          <w:sz w:val="30"/>
          <w:szCs w:val="30"/>
        </w:rPr>
        <w:t>，</w:t>
      </w:r>
      <w:r w:rsidRPr="005F50DC">
        <w:rPr>
          <w:rFonts w:ascii="仿宋_GB2312" w:eastAsia="仿宋_GB2312" w:hAnsi="仿宋"/>
          <w:sz w:val="30"/>
          <w:szCs w:val="30"/>
        </w:rPr>
        <w:t>3</w:t>
      </w:r>
      <w:r w:rsidRPr="005F50DC">
        <w:rPr>
          <w:rFonts w:ascii="仿宋_GB2312" w:eastAsia="仿宋_GB2312" w:hAnsi="仿宋" w:hint="eastAsia"/>
          <w:sz w:val="30"/>
          <w:szCs w:val="30"/>
        </w:rPr>
        <w:t>个学科在全球自然指数排名中居全国高校前</w:t>
      </w:r>
      <w:r w:rsidRPr="005F50DC">
        <w:rPr>
          <w:rFonts w:ascii="仿宋_GB2312" w:eastAsia="仿宋_GB2312" w:hAnsi="仿宋"/>
          <w:sz w:val="30"/>
          <w:szCs w:val="30"/>
        </w:rPr>
        <w:t>60</w:t>
      </w:r>
      <w:r w:rsidRPr="005F50DC">
        <w:rPr>
          <w:rFonts w:ascii="仿宋_GB2312" w:eastAsia="仿宋_GB2312" w:hAnsi="仿宋" w:hint="eastAsia"/>
          <w:sz w:val="30"/>
          <w:szCs w:val="30"/>
        </w:rPr>
        <w:t>强。</w:t>
      </w:r>
      <w:r w:rsidRPr="005F50DC">
        <w:rPr>
          <w:rFonts w:ascii="仿宋_GB2312" w:eastAsia="仿宋_GB2312" w:hAnsi="仿宋" w:hint="eastAsia"/>
          <w:sz w:val="30"/>
          <w:szCs w:val="30"/>
        </w:rPr>
        <w:lastRenderedPageBreak/>
        <w:t>新增</w:t>
      </w:r>
      <w:r w:rsidRPr="005F50DC">
        <w:rPr>
          <w:rFonts w:ascii="仿宋_GB2312" w:eastAsia="仿宋_GB2312" w:hAnsi="仿宋"/>
          <w:sz w:val="30"/>
          <w:szCs w:val="30"/>
        </w:rPr>
        <w:t>5</w:t>
      </w:r>
      <w:r w:rsidRPr="005F50DC">
        <w:rPr>
          <w:rFonts w:ascii="仿宋_GB2312" w:eastAsia="仿宋_GB2312" w:hAnsi="仿宋" w:hint="eastAsia"/>
          <w:sz w:val="30"/>
          <w:szCs w:val="30"/>
        </w:rPr>
        <w:t>个省级科研平台。</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6</w:t>
      </w:r>
      <w:r>
        <w:rPr>
          <w:rFonts w:ascii="仿宋_GB2312" w:eastAsia="仿宋_GB2312" w:hAnsi="仿宋" w:hint="eastAsia"/>
          <w:sz w:val="30"/>
          <w:szCs w:val="30"/>
        </w:rPr>
        <w:t>）</w:t>
      </w:r>
      <w:r w:rsidRPr="005F50DC">
        <w:rPr>
          <w:rFonts w:ascii="仿宋_GB2312" w:eastAsia="仿宋_GB2312" w:hAnsi="仿宋" w:hint="eastAsia"/>
          <w:sz w:val="30"/>
          <w:szCs w:val="30"/>
        </w:rPr>
        <w:t>科技创新能力不断增强。高质量科研论文贡献位列“全球自然指数综合榜”全国高校第</w:t>
      </w:r>
      <w:r w:rsidRPr="005F50DC">
        <w:rPr>
          <w:rFonts w:ascii="仿宋_GB2312" w:eastAsia="仿宋_GB2312" w:hAnsi="仿宋"/>
          <w:sz w:val="30"/>
          <w:szCs w:val="30"/>
        </w:rPr>
        <w:t>54</w:t>
      </w:r>
      <w:r w:rsidRPr="005F50DC">
        <w:rPr>
          <w:rFonts w:ascii="仿宋_GB2312" w:eastAsia="仿宋_GB2312" w:hAnsi="仿宋" w:hint="eastAsia"/>
          <w:sz w:val="30"/>
          <w:szCs w:val="30"/>
        </w:rPr>
        <w:t>位。“</w:t>
      </w:r>
      <w:r w:rsidRPr="005F50DC">
        <w:rPr>
          <w:rFonts w:ascii="仿宋_GB2312" w:eastAsia="仿宋_GB2312" w:hAnsi="仿宋"/>
          <w:sz w:val="30"/>
          <w:szCs w:val="30"/>
        </w:rPr>
        <w:t>863</w:t>
      </w:r>
      <w:r w:rsidRPr="005F50DC">
        <w:rPr>
          <w:rFonts w:ascii="仿宋_GB2312" w:eastAsia="仿宋_GB2312" w:hAnsi="仿宋" w:hint="eastAsia"/>
          <w:sz w:val="30"/>
          <w:szCs w:val="30"/>
        </w:rPr>
        <w:t>”计划项目</w:t>
      </w:r>
      <w:r w:rsidRPr="005F50DC">
        <w:rPr>
          <w:rFonts w:ascii="仿宋_GB2312" w:eastAsia="仿宋_GB2312" w:hAnsi="仿宋"/>
          <w:sz w:val="30"/>
          <w:szCs w:val="30"/>
        </w:rPr>
        <w:t>——</w:t>
      </w:r>
      <w:r w:rsidRPr="005F50DC">
        <w:rPr>
          <w:rFonts w:ascii="仿宋_GB2312" w:eastAsia="仿宋_GB2312" w:hAnsi="仿宋" w:hint="eastAsia"/>
          <w:sz w:val="30"/>
          <w:szCs w:val="30"/>
        </w:rPr>
        <w:t>“动力锂离子电池研究”顺利通过科技部验收，签约横向合作协议</w:t>
      </w:r>
      <w:r w:rsidRPr="005F50DC">
        <w:rPr>
          <w:rFonts w:ascii="仿宋_GB2312" w:eastAsia="仿宋_GB2312" w:hAnsi="仿宋"/>
          <w:sz w:val="30"/>
          <w:szCs w:val="30"/>
        </w:rPr>
        <w:t>22</w:t>
      </w:r>
      <w:r w:rsidRPr="005F50DC">
        <w:rPr>
          <w:rFonts w:ascii="仿宋_GB2312" w:eastAsia="仿宋_GB2312" w:hAnsi="仿宋" w:hint="eastAsia"/>
          <w:sz w:val="30"/>
          <w:szCs w:val="30"/>
        </w:rPr>
        <w:t>项，获得专利及软件著作权</w:t>
      </w:r>
      <w:r w:rsidRPr="005F50DC">
        <w:rPr>
          <w:rFonts w:ascii="仿宋_GB2312" w:eastAsia="仿宋_GB2312" w:hAnsi="仿宋"/>
          <w:sz w:val="30"/>
          <w:szCs w:val="30"/>
        </w:rPr>
        <w:t>285</w:t>
      </w:r>
      <w:r w:rsidRPr="005F50DC">
        <w:rPr>
          <w:rFonts w:ascii="仿宋_GB2312" w:eastAsia="仿宋_GB2312" w:hAnsi="仿宋" w:hint="eastAsia"/>
          <w:sz w:val="30"/>
          <w:szCs w:val="30"/>
        </w:rPr>
        <w:t>项。</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7</w:t>
      </w:r>
      <w:r>
        <w:rPr>
          <w:rFonts w:ascii="仿宋_GB2312" w:eastAsia="仿宋_GB2312" w:hAnsi="仿宋" w:hint="eastAsia"/>
          <w:sz w:val="30"/>
          <w:szCs w:val="30"/>
        </w:rPr>
        <w:t>）</w:t>
      </w:r>
      <w:r w:rsidRPr="005F50DC">
        <w:rPr>
          <w:rFonts w:ascii="仿宋_GB2312" w:eastAsia="仿宋_GB2312" w:hAnsi="仿宋" w:hint="eastAsia"/>
          <w:sz w:val="30"/>
          <w:szCs w:val="30"/>
        </w:rPr>
        <w:t>高层次人才引进与培养实现重大突破。获得省部级以上人才项目</w:t>
      </w:r>
      <w:r w:rsidRPr="005F50DC">
        <w:rPr>
          <w:rFonts w:ascii="仿宋_GB2312" w:eastAsia="仿宋_GB2312" w:hAnsi="仿宋"/>
          <w:sz w:val="30"/>
          <w:szCs w:val="30"/>
        </w:rPr>
        <w:t>43</w:t>
      </w:r>
      <w:r w:rsidRPr="005F50DC">
        <w:rPr>
          <w:rFonts w:ascii="仿宋_GB2312" w:eastAsia="仿宋_GB2312" w:hAnsi="仿宋" w:hint="eastAsia"/>
          <w:sz w:val="30"/>
          <w:szCs w:val="30"/>
        </w:rPr>
        <w:t>项，</w:t>
      </w:r>
      <w:r w:rsidRPr="005F50DC">
        <w:rPr>
          <w:rFonts w:ascii="仿宋_GB2312" w:eastAsia="仿宋_GB2312" w:hAnsi="仿宋"/>
          <w:sz w:val="30"/>
          <w:szCs w:val="30"/>
        </w:rPr>
        <w:t>2</w:t>
      </w:r>
      <w:r w:rsidRPr="005F50DC">
        <w:rPr>
          <w:rFonts w:ascii="仿宋_GB2312" w:eastAsia="仿宋_GB2312" w:hAnsi="仿宋" w:hint="eastAsia"/>
          <w:sz w:val="30"/>
          <w:szCs w:val="30"/>
        </w:rPr>
        <w:t>人分别入选国家“千人计划”和“万人计划”，</w:t>
      </w:r>
      <w:r w:rsidRPr="005F50DC">
        <w:rPr>
          <w:rFonts w:ascii="仿宋_GB2312" w:eastAsia="仿宋_GB2312" w:hAnsi="仿宋"/>
          <w:sz w:val="30"/>
          <w:szCs w:val="30"/>
        </w:rPr>
        <w:t>1</w:t>
      </w:r>
      <w:r w:rsidRPr="005F50DC">
        <w:rPr>
          <w:rFonts w:ascii="仿宋_GB2312" w:eastAsia="仿宋_GB2312" w:hAnsi="仿宋" w:hint="eastAsia"/>
          <w:sz w:val="30"/>
          <w:szCs w:val="30"/>
        </w:rPr>
        <w:t>人入选“长江学者”讲座教授建议人选名单，</w:t>
      </w:r>
      <w:r w:rsidRPr="005F50DC">
        <w:rPr>
          <w:rFonts w:ascii="仿宋_GB2312" w:eastAsia="仿宋_GB2312" w:hAnsi="仿宋"/>
          <w:sz w:val="30"/>
          <w:szCs w:val="30"/>
        </w:rPr>
        <w:t>1</w:t>
      </w:r>
      <w:r w:rsidRPr="005F50DC">
        <w:rPr>
          <w:rFonts w:ascii="仿宋_GB2312" w:eastAsia="仿宋_GB2312" w:hAnsi="仿宋" w:hint="eastAsia"/>
          <w:sz w:val="30"/>
          <w:szCs w:val="30"/>
        </w:rPr>
        <w:t>人入选“物理学和天文学”中国高被引学者榜单。</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8</w:t>
      </w:r>
      <w:r>
        <w:rPr>
          <w:rFonts w:ascii="仿宋_GB2312" w:eastAsia="仿宋_GB2312" w:hAnsi="仿宋" w:hint="eastAsia"/>
          <w:sz w:val="30"/>
          <w:szCs w:val="30"/>
        </w:rPr>
        <w:t>）</w:t>
      </w:r>
      <w:r w:rsidRPr="005F50DC">
        <w:rPr>
          <w:rFonts w:ascii="仿宋_GB2312" w:eastAsia="仿宋_GB2312" w:hAnsi="仿宋" w:hint="eastAsia"/>
          <w:sz w:val="30"/>
          <w:szCs w:val="30"/>
        </w:rPr>
        <w:t>国际化水平进一步提高。获批南亚国家汉语教师师资班项目，与“中俄文化高校联盟”</w:t>
      </w:r>
      <w:r w:rsidRPr="005F50DC">
        <w:rPr>
          <w:rFonts w:ascii="仿宋_GB2312" w:eastAsia="仿宋_GB2312" w:hAnsi="仿宋"/>
          <w:sz w:val="30"/>
          <w:szCs w:val="30"/>
        </w:rPr>
        <w:t>18</w:t>
      </w:r>
      <w:r w:rsidRPr="005F50DC">
        <w:rPr>
          <w:rFonts w:ascii="仿宋_GB2312" w:eastAsia="仿宋_GB2312" w:hAnsi="仿宋" w:hint="eastAsia"/>
          <w:sz w:val="30"/>
          <w:szCs w:val="30"/>
        </w:rPr>
        <w:t>所俄方高校签署合作意向协议，与法国佩皮尼昂大学合作举办的“法语”本科项目得到教育部批复并将于</w:t>
      </w:r>
      <w:r w:rsidRPr="005F50DC">
        <w:rPr>
          <w:rFonts w:ascii="仿宋_GB2312" w:eastAsia="仿宋_GB2312" w:hAnsi="仿宋"/>
          <w:sz w:val="30"/>
          <w:szCs w:val="30"/>
        </w:rPr>
        <w:t>2017</w:t>
      </w:r>
      <w:r w:rsidRPr="005F50DC">
        <w:rPr>
          <w:rFonts w:ascii="仿宋_GB2312" w:eastAsia="仿宋_GB2312" w:hAnsi="仿宋" w:hint="eastAsia"/>
          <w:sz w:val="30"/>
          <w:szCs w:val="30"/>
        </w:rPr>
        <w:t>年开始招生。</w:t>
      </w:r>
    </w:p>
    <w:p w:rsidR="00D33C2D" w:rsidRPr="005F50DC" w:rsidRDefault="00D33C2D" w:rsidP="006E3B16">
      <w:pPr>
        <w:ind w:firstLineChars="200" w:firstLine="600"/>
        <w:rPr>
          <w:rFonts w:ascii="楷体_GB2312" w:eastAsia="楷体_GB2312" w:hAnsi="楷体"/>
          <w:sz w:val="30"/>
          <w:szCs w:val="30"/>
        </w:rPr>
      </w:pPr>
      <w:r>
        <w:rPr>
          <w:rFonts w:ascii="楷体_GB2312" w:eastAsia="楷体_GB2312" w:hAnsi="楷体"/>
          <w:sz w:val="30"/>
          <w:szCs w:val="30"/>
        </w:rPr>
        <w:t>2</w:t>
      </w:r>
      <w:r>
        <w:rPr>
          <w:rFonts w:ascii="楷体_GB2312" w:eastAsia="楷体_GB2312" w:hAnsi="楷体" w:hint="eastAsia"/>
          <w:sz w:val="30"/>
          <w:szCs w:val="30"/>
        </w:rPr>
        <w:t>、</w:t>
      </w:r>
      <w:r w:rsidRPr="005F50DC">
        <w:rPr>
          <w:rFonts w:ascii="楷体_GB2312" w:eastAsia="楷体_GB2312" w:hAnsi="楷体" w:hint="eastAsia"/>
          <w:sz w:val="30"/>
          <w:szCs w:val="30"/>
        </w:rPr>
        <w:t>特色工作清单</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w:t>
      </w:r>
      <w:r>
        <w:rPr>
          <w:rFonts w:ascii="仿宋_GB2312" w:eastAsia="仿宋_GB2312" w:hAnsi="仿宋" w:hint="eastAsia"/>
          <w:sz w:val="30"/>
          <w:szCs w:val="30"/>
        </w:rPr>
        <w:t>）</w:t>
      </w:r>
      <w:r w:rsidRPr="005F50DC">
        <w:rPr>
          <w:rFonts w:ascii="仿宋_GB2312" w:eastAsia="仿宋_GB2312" w:hAnsi="仿宋" w:hint="eastAsia"/>
          <w:sz w:val="30"/>
          <w:szCs w:val="30"/>
        </w:rPr>
        <w:t>加大文化建设和精神文明建设力度。高度重视文化建设，以《河南师范大学文化建设纲要》为统领，已规划、实施了四期文化建设工程，不断彰显大学文化引领作用。参加全国高校第二届“礼敬中华优秀传统文化”系列活动颁奖典礼并做典型发言。精神文明建设稳步推进，建立了河南省志愿者培训基地和新乡志愿服务学院，完成了四千人次的培训，成为新乡市创建全国文明城市和我校创建全国文明单位的特色项目。</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lastRenderedPageBreak/>
        <w:t>（</w:t>
      </w:r>
      <w:r>
        <w:rPr>
          <w:rFonts w:ascii="仿宋_GB2312" w:eastAsia="仿宋_GB2312" w:hAnsi="仿宋"/>
          <w:sz w:val="30"/>
          <w:szCs w:val="30"/>
        </w:rPr>
        <w:t>2</w:t>
      </w:r>
      <w:r>
        <w:rPr>
          <w:rFonts w:ascii="仿宋_GB2312" w:eastAsia="仿宋_GB2312" w:hAnsi="仿宋" w:hint="eastAsia"/>
          <w:sz w:val="30"/>
          <w:szCs w:val="30"/>
        </w:rPr>
        <w:t>）</w:t>
      </w:r>
      <w:r w:rsidRPr="005F50DC">
        <w:rPr>
          <w:rFonts w:ascii="仿宋_GB2312" w:eastAsia="仿宋_GB2312" w:hAnsi="仿宋" w:hint="eastAsia"/>
          <w:sz w:val="30"/>
          <w:szCs w:val="30"/>
        </w:rPr>
        <w:t>强化大学生创新实践能力培养。依托“国家大学生创新性实验计划实施单位”和国家级实验教学示范中心等国家级教学质量工程项目，着力加强大学生创新教育平台建设，进一步发挥教学实践基地功能，强化实践育人，促进大学生综合素质、创新创业能力不断增强。在第七届“东芝杯”师范生教学技能创新大赛中，获得唯一最高奖</w:t>
      </w:r>
      <w:r w:rsidRPr="005F50DC">
        <w:rPr>
          <w:rFonts w:ascii="仿宋_GB2312" w:eastAsia="仿宋_GB2312" w:hAnsi="仿宋"/>
          <w:sz w:val="30"/>
          <w:szCs w:val="30"/>
        </w:rPr>
        <w:t>——</w:t>
      </w:r>
      <w:r w:rsidRPr="005F50DC">
        <w:rPr>
          <w:rFonts w:ascii="仿宋_GB2312" w:eastAsia="仿宋_GB2312" w:hAnsi="仿宋" w:hint="eastAsia"/>
          <w:sz w:val="30"/>
          <w:szCs w:val="30"/>
        </w:rPr>
        <w:t>创新奖，团体成绩居全国高师院校第二位。获批大学生创新创业训练计划国家级项目</w:t>
      </w:r>
      <w:r w:rsidRPr="005F50DC">
        <w:rPr>
          <w:rFonts w:ascii="仿宋_GB2312" w:eastAsia="仿宋_GB2312" w:hAnsi="仿宋"/>
          <w:sz w:val="30"/>
          <w:szCs w:val="30"/>
        </w:rPr>
        <w:t>51</w:t>
      </w:r>
      <w:r w:rsidRPr="005F50DC">
        <w:rPr>
          <w:rFonts w:ascii="仿宋_GB2312" w:eastAsia="仿宋_GB2312" w:hAnsi="仿宋" w:hint="eastAsia"/>
          <w:sz w:val="30"/>
          <w:szCs w:val="30"/>
        </w:rPr>
        <w:t>项，</w:t>
      </w:r>
      <w:r w:rsidRPr="005F50DC">
        <w:rPr>
          <w:rFonts w:ascii="仿宋_GB2312" w:eastAsia="仿宋_GB2312" w:hAnsi="仿宋"/>
          <w:sz w:val="30"/>
          <w:szCs w:val="30"/>
        </w:rPr>
        <w:t>3</w:t>
      </w:r>
      <w:r w:rsidRPr="005F50DC">
        <w:rPr>
          <w:rFonts w:ascii="仿宋_GB2312" w:eastAsia="仿宋_GB2312" w:hAnsi="仿宋" w:hint="eastAsia"/>
          <w:sz w:val="30"/>
          <w:szCs w:val="30"/>
        </w:rPr>
        <w:t>个项目入选第九届全国大学生创新创业年会，居全省高校第一位。</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w:t>
      </w:r>
      <w:r w:rsidRPr="005F50DC">
        <w:rPr>
          <w:rFonts w:ascii="仿宋_GB2312" w:eastAsia="仿宋_GB2312" w:hAnsi="仿宋" w:hint="eastAsia"/>
          <w:sz w:val="30"/>
          <w:szCs w:val="30"/>
        </w:rPr>
        <w:t>以科技创新引领地方产业经济发展。充分发挥我校理科见长的基础研究和应用基础研究优势，结合地方产业发展前沿与需求，加大科技创新力度，重点支持新能源、新材料、生物医药等战略新兴产业领域的应用研究，深度融入“郑洛新国家自主创新示范区”新乡片区建设，牵头建设的大学科教园和大健康产业科技协同创新创业中心不断取得新进展，为地方产业经济发展提供了重要科技人才支撑。</w:t>
      </w:r>
    </w:p>
    <w:p w:rsidR="00D33C2D" w:rsidRPr="005F50DC" w:rsidRDefault="00D33C2D" w:rsidP="006E3B16">
      <w:pPr>
        <w:ind w:firstLineChars="200" w:firstLine="600"/>
        <w:rPr>
          <w:rFonts w:ascii="楷体_GB2312" w:eastAsia="楷体_GB2312" w:hAnsi="楷体"/>
          <w:sz w:val="30"/>
          <w:szCs w:val="30"/>
        </w:rPr>
      </w:pPr>
      <w:r>
        <w:rPr>
          <w:rFonts w:ascii="楷体_GB2312" w:eastAsia="楷体_GB2312" w:hAnsi="楷体"/>
          <w:sz w:val="30"/>
          <w:szCs w:val="30"/>
        </w:rPr>
        <w:t>3</w:t>
      </w:r>
      <w:r>
        <w:rPr>
          <w:rFonts w:ascii="楷体_GB2312" w:eastAsia="楷体_GB2312" w:hAnsi="楷体" w:hint="eastAsia"/>
          <w:sz w:val="30"/>
          <w:szCs w:val="30"/>
        </w:rPr>
        <w:t>、</w:t>
      </w:r>
      <w:r w:rsidRPr="005F50DC">
        <w:rPr>
          <w:rFonts w:ascii="楷体_GB2312" w:eastAsia="楷体_GB2312" w:hAnsi="楷体" w:hint="eastAsia"/>
          <w:sz w:val="30"/>
          <w:szCs w:val="30"/>
        </w:rPr>
        <w:t>问题清单</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w:t>
      </w:r>
      <w:r>
        <w:rPr>
          <w:rFonts w:ascii="仿宋_GB2312" w:eastAsia="仿宋_GB2312" w:hAnsi="仿宋" w:hint="eastAsia"/>
          <w:sz w:val="30"/>
          <w:szCs w:val="30"/>
        </w:rPr>
        <w:t>）</w:t>
      </w:r>
      <w:r w:rsidRPr="005F50DC">
        <w:rPr>
          <w:rFonts w:ascii="仿宋_GB2312" w:eastAsia="仿宋_GB2312" w:hAnsi="仿宋" w:hint="eastAsia"/>
          <w:sz w:val="30"/>
          <w:szCs w:val="30"/>
        </w:rPr>
        <w:t>解放思想、更新观念力度仍然不够，用新发展理念引领发展有待进一步提升。</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w:t>
      </w:r>
      <w:r w:rsidRPr="005F50DC">
        <w:rPr>
          <w:rFonts w:ascii="仿宋_GB2312" w:eastAsia="仿宋_GB2312" w:hAnsi="仿宋" w:hint="eastAsia"/>
          <w:sz w:val="30"/>
          <w:szCs w:val="30"/>
        </w:rPr>
        <w:t>党性教育部署多，落实不够。理论学习和党性教育的创新性和实效性不强，用学习成果指导学校发展实践不够，学以致用上存在差距。</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lastRenderedPageBreak/>
        <w:t>（</w:t>
      </w:r>
      <w:r>
        <w:rPr>
          <w:rFonts w:ascii="仿宋_GB2312" w:eastAsia="仿宋_GB2312" w:hAnsi="仿宋"/>
          <w:sz w:val="30"/>
          <w:szCs w:val="30"/>
        </w:rPr>
        <w:t>3</w:t>
      </w:r>
      <w:r>
        <w:rPr>
          <w:rFonts w:ascii="仿宋_GB2312" w:eastAsia="仿宋_GB2312" w:hAnsi="仿宋" w:hint="eastAsia"/>
          <w:sz w:val="30"/>
          <w:szCs w:val="30"/>
        </w:rPr>
        <w:t>）</w:t>
      </w:r>
      <w:r w:rsidRPr="005F50DC">
        <w:rPr>
          <w:rFonts w:ascii="仿宋_GB2312" w:eastAsia="仿宋_GB2312" w:hAnsi="仿宋" w:hint="eastAsia"/>
          <w:sz w:val="30"/>
          <w:szCs w:val="30"/>
        </w:rPr>
        <w:t>人才队伍总量不够，高层次领军人才培养和引进力度有待进一步增强。</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w:t>
      </w:r>
      <w:r w:rsidRPr="005F50DC">
        <w:rPr>
          <w:rFonts w:ascii="仿宋_GB2312" w:eastAsia="仿宋_GB2312" w:hAnsi="仿宋" w:hint="eastAsia"/>
          <w:sz w:val="30"/>
          <w:szCs w:val="30"/>
        </w:rPr>
        <w:t>优势特色学科量少面窄，学科发展不稳定、不均衡局面没有得到根本改善。</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w:t>
      </w:r>
      <w:r w:rsidRPr="005F50DC">
        <w:rPr>
          <w:rFonts w:ascii="仿宋_GB2312" w:eastAsia="仿宋_GB2312" w:hAnsi="仿宋" w:hint="eastAsia"/>
          <w:sz w:val="30"/>
          <w:szCs w:val="30"/>
        </w:rPr>
        <w:t>办学资源仍然十分有限，办学空间明显不足，教学科研用房紧张。</w:t>
      </w:r>
    </w:p>
    <w:p w:rsidR="00D33C2D" w:rsidRPr="005F50DC" w:rsidRDefault="00D33C2D" w:rsidP="006E3B16">
      <w:pPr>
        <w:ind w:firstLineChars="200" w:firstLine="600"/>
        <w:rPr>
          <w:rFonts w:ascii="楷体_GB2312" w:eastAsia="楷体_GB2312" w:hAnsi="楷体"/>
          <w:sz w:val="30"/>
          <w:szCs w:val="30"/>
        </w:rPr>
      </w:pPr>
      <w:r>
        <w:rPr>
          <w:rFonts w:ascii="楷体_GB2312" w:eastAsia="楷体_GB2312" w:hAnsi="楷体"/>
          <w:sz w:val="30"/>
          <w:szCs w:val="30"/>
        </w:rPr>
        <w:t>4</w:t>
      </w:r>
      <w:r>
        <w:rPr>
          <w:rFonts w:ascii="楷体_GB2312" w:eastAsia="楷体_GB2312" w:hAnsi="楷体" w:hint="eastAsia"/>
          <w:sz w:val="30"/>
          <w:szCs w:val="30"/>
        </w:rPr>
        <w:t>、</w:t>
      </w:r>
      <w:r w:rsidRPr="005F50DC">
        <w:rPr>
          <w:rFonts w:ascii="楷体_GB2312" w:eastAsia="楷体_GB2312" w:hAnsi="楷体" w:hint="eastAsia"/>
          <w:sz w:val="30"/>
          <w:szCs w:val="30"/>
        </w:rPr>
        <w:t>建议清单</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1</w:t>
      </w:r>
      <w:r>
        <w:rPr>
          <w:rFonts w:ascii="仿宋_GB2312" w:eastAsia="仿宋_GB2312" w:hAnsi="仿宋" w:hint="eastAsia"/>
          <w:sz w:val="30"/>
          <w:szCs w:val="30"/>
        </w:rPr>
        <w:t>）</w:t>
      </w:r>
      <w:r w:rsidRPr="005F50DC">
        <w:rPr>
          <w:rFonts w:ascii="仿宋_GB2312" w:eastAsia="仿宋_GB2312" w:hAnsi="仿宋" w:hint="eastAsia"/>
          <w:sz w:val="30"/>
          <w:szCs w:val="30"/>
        </w:rPr>
        <w:t>进一步加强理论学习和战略研讨，用“创新、协调、绿色、开放、共享”的新发展理念引领学校事业发展。</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2</w:t>
      </w:r>
      <w:r>
        <w:rPr>
          <w:rFonts w:ascii="仿宋_GB2312" w:eastAsia="仿宋_GB2312" w:hAnsi="仿宋" w:hint="eastAsia"/>
          <w:sz w:val="30"/>
          <w:szCs w:val="30"/>
        </w:rPr>
        <w:t>）</w:t>
      </w:r>
      <w:r w:rsidRPr="005F50DC">
        <w:rPr>
          <w:rFonts w:ascii="仿宋_GB2312" w:eastAsia="仿宋_GB2312" w:hAnsi="仿宋" w:hint="eastAsia"/>
          <w:sz w:val="30"/>
          <w:szCs w:val="30"/>
        </w:rPr>
        <w:t>各基层党组织设立分党校，不断创新载体、激发活力，加强党性教育的针对性和有效性。</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3</w:t>
      </w:r>
      <w:r>
        <w:rPr>
          <w:rFonts w:ascii="仿宋_GB2312" w:eastAsia="仿宋_GB2312" w:hAnsi="仿宋" w:hint="eastAsia"/>
          <w:sz w:val="30"/>
          <w:szCs w:val="30"/>
        </w:rPr>
        <w:t>）</w:t>
      </w:r>
      <w:r w:rsidRPr="005F50DC">
        <w:rPr>
          <w:rFonts w:ascii="仿宋_GB2312" w:eastAsia="仿宋_GB2312" w:hAnsi="仿宋" w:hint="eastAsia"/>
          <w:sz w:val="30"/>
          <w:szCs w:val="30"/>
        </w:rPr>
        <w:t>进一步强化高层次人才的引进和培育，着力解决影响事业发展的瓶颈问题。</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4</w:t>
      </w:r>
      <w:r>
        <w:rPr>
          <w:rFonts w:ascii="仿宋_GB2312" w:eastAsia="仿宋_GB2312" w:hAnsi="仿宋" w:hint="eastAsia"/>
          <w:sz w:val="30"/>
          <w:szCs w:val="30"/>
        </w:rPr>
        <w:t>）</w:t>
      </w:r>
      <w:r w:rsidRPr="005F50DC">
        <w:rPr>
          <w:rFonts w:ascii="仿宋_GB2312" w:eastAsia="仿宋_GB2312" w:hAnsi="仿宋" w:hint="eastAsia"/>
          <w:sz w:val="30"/>
          <w:szCs w:val="30"/>
        </w:rPr>
        <w:t>加强省校两级优势特色学科培育，强力推进一流学科建设。</w:t>
      </w:r>
    </w:p>
    <w:p w:rsidR="00D33C2D" w:rsidRPr="005F50DC" w:rsidRDefault="00D33C2D" w:rsidP="006E3B16">
      <w:pPr>
        <w:ind w:firstLineChars="200" w:firstLine="600"/>
        <w:rPr>
          <w:rFonts w:ascii="仿宋_GB2312" w:eastAsia="仿宋_GB2312" w:hAnsi="仿宋"/>
          <w:sz w:val="30"/>
          <w:szCs w:val="30"/>
        </w:rPr>
      </w:pPr>
      <w:r>
        <w:rPr>
          <w:rFonts w:ascii="仿宋_GB2312" w:eastAsia="仿宋_GB2312" w:hAnsi="仿宋" w:hint="eastAsia"/>
          <w:sz w:val="30"/>
          <w:szCs w:val="30"/>
        </w:rPr>
        <w:t>（</w:t>
      </w:r>
      <w:r>
        <w:rPr>
          <w:rFonts w:ascii="仿宋_GB2312" w:eastAsia="仿宋_GB2312" w:hAnsi="仿宋"/>
          <w:sz w:val="30"/>
          <w:szCs w:val="30"/>
        </w:rPr>
        <w:t>5</w:t>
      </w:r>
      <w:r>
        <w:rPr>
          <w:rFonts w:ascii="仿宋_GB2312" w:eastAsia="仿宋_GB2312" w:hAnsi="仿宋" w:hint="eastAsia"/>
          <w:sz w:val="30"/>
          <w:szCs w:val="30"/>
        </w:rPr>
        <w:t>）</w:t>
      </w:r>
      <w:r w:rsidRPr="005F50DC">
        <w:rPr>
          <w:rFonts w:ascii="仿宋_GB2312" w:eastAsia="仿宋_GB2312" w:hAnsi="仿宋" w:hint="eastAsia"/>
          <w:sz w:val="30"/>
          <w:szCs w:val="30"/>
        </w:rPr>
        <w:t>切实改善基本办学条件，满足学校事业发展需要。</w:t>
      </w:r>
    </w:p>
    <w:p w:rsidR="00D33C2D" w:rsidRPr="005F50DC" w:rsidRDefault="00D33C2D" w:rsidP="006E3B16">
      <w:pPr>
        <w:ind w:firstLineChars="200" w:firstLine="600"/>
        <w:rPr>
          <w:rFonts w:ascii="仿宋_GB2312" w:eastAsia="仿宋_GB2312" w:hAnsi="仿宋"/>
          <w:sz w:val="30"/>
          <w:szCs w:val="30"/>
        </w:rPr>
      </w:pPr>
    </w:p>
    <w:p w:rsidR="00D33C2D" w:rsidRDefault="00D33C2D" w:rsidP="006E3B16">
      <w:pPr>
        <w:ind w:firstLineChars="200" w:firstLine="600"/>
        <w:rPr>
          <w:rFonts w:ascii="仿宋_GB2312" w:eastAsia="仿宋_GB2312" w:hAnsi="仿宋"/>
          <w:sz w:val="30"/>
          <w:szCs w:val="30"/>
        </w:rPr>
      </w:pPr>
      <w:r w:rsidRPr="005F50DC">
        <w:rPr>
          <w:rFonts w:ascii="仿宋_GB2312" w:eastAsia="仿宋_GB2312" w:hAnsi="仿宋"/>
          <w:sz w:val="30"/>
          <w:szCs w:val="30"/>
        </w:rPr>
        <w:t>2017</w:t>
      </w:r>
      <w:r w:rsidRPr="005F50DC">
        <w:rPr>
          <w:rFonts w:ascii="仿宋_GB2312" w:eastAsia="仿宋_GB2312" w:hAnsi="仿宋" w:hint="eastAsia"/>
          <w:sz w:val="30"/>
          <w:szCs w:val="30"/>
        </w:rPr>
        <w:t>年，学校领导班子将深入学习贯彻党的十八大和十八届三中、四中、五中、六中全会，落实全国全省高校思想政治工作会议和省十次党代会精神，以邓小平理论、“三个代表”重要思想、科学发展观为指导，深入学习贯彻习近平总书记系列重要讲话精</w:t>
      </w:r>
      <w:r w:rsidRPr="005F50DC">
        <w:rPr>
          <w:rFonts w:ascii="仿宋_GB2312" w:eastAsia="仿宋_GB2312" w:hAnsi="仿宋" w:hint="eastAsia"/>
          <w:sz w:val="30"/>
          <w:szCs w:val="30"/>
        </w:rPr>
        <w:lastRenderedPageBreak/>
        <w:t>神和治国理政新理念新思想新战略，按照“五位一体”总体布局和“四个全面”战略布局，主动适应经济发展新常态，全面落实学校“十三五”事业发展规划，为决胜全面小康让中原更加出彩做出新的更大贡献，以优异的成绩迎接党的十九大胜利召开。</w:t>
      </w:r>
      <w:bookmarkStart w:id="0" w:name="_GoBack"/>
      <w:bookmarkEnd w:id="0"/>
    </w:p>
    <w:sectPr w:rsidR="00D33C2D" w:rsidSect="006E3B16">
      <w:footerReference w:type="default" r:id="rId7"/>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393" w:rsidRDefault="00507393" w:rsidP="00290B9D">
      <w:r>
        <w:separator/>
      </w:r>
    </w:p>
  </w:endnote>
  <w:endnote w:type="continuationSeparator" w:id="0">
    <w:p w:rsidR="00507393" w:rsidRDefault="00507393" w:rsidP="00290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楷体">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C2D" w:rsidRDefault="00507393">
    <w:pPr>
      <w:pStyle w:val="a6"/>
      <w:jc w:val="center"/>
    </w:pPr>
    <w:r>
      <w:fldChar w:fldCharType="begin"/>
    </w:r>
    <w:r>
      <w:instrText>PAGE   \* MERGEFORMAT</w:instrText>
    </w:r>
    <w:r>
      <w:fldChar w:fldCharType="separate"/>
    </w:r>
    <w:r w:rsidR="006E3B16" w:rsidRPr="006E3B16">
      <w:rPr>
        <w:noProof/>
        <w:lang w:val="zh-CN"/>
      </w:rPr>
      <w:t>14</w:t>
    </w:r>
    <w:r>
      <w:rPr>
        <w:noProof/>
        <w:lang w:val="zh-CN"/>
      </w:rPr>
      <w:fldChar w:fldCharType="end"/>
    </w:r>
  </w:p>
  <w:p w:rsidR="00D33C2D" w:rsidRDefault="00D33C2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393" w:rsidRDefault="00507393" w:rsidP="00290B9D">
      <w:r>
        <w:separator/>
      </w:r>
    </w:p>
  </w:footnote>
  <w:footnote w:type="continuationSeparator" w:id="0">
    <w:p w:rsidR="00507393" w:rsidRDefault="00507393" w:rsidP="00290B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2597"/>
    <w:rsid w:val="000004AB"/>
    <w:rsid w:val="00002511"/>
    <w:rsid w:val="00007BD5"/>
    <w:rsid w:val="00010E5B"/>
    <w:rsid w:val="00016AAF"/>
    <w:rsid w:val="000203DC"/>
    <w:rsid w:val="000230AF"/>
    <w:rsid w:val="00023B87"/>
    <w:rsid w:val="000413DA"/>
    <w:rsid w:val="0004371D"/>
    <w:rsid w:val="00043EB2"/>
    <w:rsid w:val="00062CF5"/>
    <w:rsid w:val="00063409"/>
    <w:rsid w:val="0007306F"/>
    <w:rsid w:val="00075475"/>
    <w:rsid w:val="000758D5"/>
    <w:rsid w:val="00092E44"/>
    <w:rsid w:val="00093BB6"/>
    <w:rsid w:val="000941DF"/>
    <w:rsid w:val="00094D5C"/>
    <w:rsid w:val="00095A90"/>
    <w:rsid w:val="000A5118"/>
    <w:rsid w:val="000B47B3"/>
    <w:rsid w:val="000D25A8"/>
    <w:rsid w:val="000D30C1"/>
    <w:rsid w:val="000D4FC1"/>
    <w:rsid w:val="000F1B9A"/>
    <w:rsid w:val="000F38B4"/>
    <w:rsid w:val="00104F8C"/>
    <w:rsid w:val="00111060"/>
    <w:rsid w:val="0011165D"/>
    <w:rsid w:val="00111829"/>
    <w:rsid w:val="00112DFC"/>
    <w:rsid w:val="00122F4C"/>
    <w:rsid w:val="00135F05"/>
    <w:rsid w:val="00143C25"/>
    <w:rsid w:val="001440F1"/>
    <w:rsid w:val="00144E76"/>
    <w:rsid w:val="001477C9"/>
    <w:rsid w:val="00155797"/>
    <w:rsid w:val="00164DC2"/>
    <w:rsid w:val="00166EA0"/>
    <w:rsid w:val="00171DE3"/>
    <w:rsid w:val="00172FAF"/>
    <w:rsid w:val="00173A7C"/>
    <w:rsid w:val="00177A2B"/>
    <w:rsid w:val="00181B54"/>
    <w:rsid w:val="00195303"/>
    <w:rsid w:val="001A1670"/>
    <w:rsid w:val="001A5EC4"/>
    <w:rsid w:val="001A79C0"/>
    <w:rsid w:val="001B4F0A"/>
    <w:rsid w:val="001C1A28"/>
    <w:rsid w:val="001C40A7"/>
    <w:rsid w:val="001C69C3"/>
    <w:rsid w:val="001D1734"/>
    <w:rsid w:val="001D3F7B"/>
    <w:rsid w:val="001D4EB5"/>
    <w:rsid w:val="001E64B0"/>
    <w:rsid w:val="001F26D1"/>
    <w:rsid w:val="001F526D"/>
    <w:rsid w:val="00202D16"/>
    <w:rsid w:val="0021258B"/>
    <w:rsid w:val="00220623"/>
    <w:rsid w:val="00232B86"/>
    <w:rsid w:val="00233FF6"/>
    <w:rsid w:val="00240BC7"/>
    <w:rsid w:val="0025438F"/>
    <w:rsid w:val="002559E1"/>
    <w:rsid w:val="00260C09"/>
    <w:rsid w:val="00262EF9"/>
    <w:rsid w:val="00264983"/>
    <w:rsid w:val="00264CCA"/>
    <w:rsid w:val="00271297"/>
    <w:rsid w:val="00271C46"/>
    <w:rsid w:val="002752ED"/>
    <w:rsid w:val="00283163"/>
    <w:rsid w:val="00290B9D"/>
    <w:rsid w:val="0029546D"/>
    <w:rsid w:val="00295A1F"/>
    <w:rsid w:val="00296BBF"/>
    <w:rsid w:val="002A2CC2"/>
    <w:rsid w:val="002A4F54"/>
    <w:rsid w:val="002B07D5"/>
    <w:rsid w:val="002C3410"/>
    <w:rsid w:val="002C76C6"/>
    <w:rsid w:val="002C7D23"/>
    <w:rsid w:val="002D0514"/>
    <w:rsid w:val="002D4082"/>
    <w:rsid w:val="002E638C"/>
    <w:rsid w:val="002F0F91"/>
    <w:rsid w:val="002F7B6F"/>
    <w:rsid w:val="00302595"/>
    <w:rsid w:val="003025FE"/>
    <w:rsid w:val="00314309"/>
    <w:rsid w:val="00314B7E"/>
    <w:rsid w:val="0031546D"/>
    <w:rsid w:val="0032546E"/>
    <w:rsid w:val="00325FF0"/>
    <w:rsid w:val="00327D1A"/>
    <w:rsid w:val="00336617"/>
    <w:rsid w:val="00350E89"/>
    <w:rsid w:val="0035274F"/>
    <w:rsid w:val="00356CF1"/>
    <w:rsid w:val="003823C2"/>
    <w:rsid w:val="003C07E3"/>
    <w:rsid w:val="003D09B7"/>
    <w:rsid w:val="003D2365"/>
    <w:rsid w:val="003D3828"/>
    <w:rsid w:val="003E0A69"/>
    <w:rsid w:val="00406624"/>
    <w:rsid w:val="00441B2F"/>
    <w:rsid w:val="004426D1"/>
    <w:rsid w:val="00446706"/>
    <w:rsid w:val="00455E87"/>
    <w:rsid w:val="00457E54"/>
    <w:rsid w:val="004606AA"/>
    <w:rsid w:val="00461DDE"/>
    <w:rsid w:val="00465D18"/>
    <w:rsid w:val="00467DCA"/>
    <w:rsid w:val="0047738E"/>
    <w:rsid w:val="004807F9"/>
    <w:rsid w:val="0049047F"/>
    <w:rsid w:val="00495534"/>
    <w:rsid w:val="0049707C"/>
    <w:rsid w:val="004A4F36"/>
    <w:rsid w:val="004A5CC7"/>
    <w:rsid w:val="004B05F7"/>
    <w:rsid w:val="004B69F2"/>
    <w:rsid w:val="004C2153"/>
    <w:rsid w:val="004C2C65"/>
    <w:rsid w:val="004D51C0"/>
    <w:rsid w:val="004D5441"/>
    <w:rsid w:val="004E2CC4"/>
    <w:rsid w:val="004E78CD"/>
    <w:rsid w:val="004F56BA"/>
    <w:rsid w:val="00507393"/>
    <w:rsid w:val="005151F5"/>
    <w:rsid w:val="00521926"/>
    <w:rsid w:val="005239E5"/>
    <w:rsid w:val="005249C6"/>
    <w:rsid w:val="00525BFB"/>
    <w:rsid w:val="005356BC"/>
    <w:rsid w:val="00540819"/>
    <w:rsid w:val="00544DAE"/>
    <w:rsid w:val="0055651C"/>
    <w:rsid w:val="00556EAD"/>
    <w:rsid w:val="005614E4"/>
    <w:rsid w:val="00573576"/>
    <w:rsid w:val="00576C65"/>
    <w:rsid w:val="005854CB"/>
    <w:rsid w:val="00592055"/>
    <w:rsid w:val="00592C40"/>
    <w:rsid w:val="00594FD9"/>
    <w:rsid w:val="005A4EE4"/>
    <w:rsid w:val="005C78B8"/>
    <w:rsid w:val="005E1C75"/>
    <w:rsid w:val="005E7025"/>
    <w:rsid w:val="005F2FD6"/>
    <w:rsid w:val="005F50DC"/>
    <w:rsid w:val="00601100"/>
    <w:rsid w:val="006061F5"/>
    <w:rsid w:val="00610D25"/>
    <w:rsid w:val="006125E2"/>
    <w:rsid w:val="00632A38"/>
    <w:rsid w:val="00633925"/>
    <w:rsid w:val="006348FA"/>
    <w:rsid w:val="00636F88"/>
    <w:rsid w:val="0064219C"/>
    <w:rsid w:val="00652287"/>
    <w:rsid w:val="00660E64"/>
    <w:rsid w:val="00661CF0"/>
    <w:rsid w:val="00665AB2"/>
    <w:rsid w:val="00680F2F"/>
    <w:rsid w:val="00681564"/>
    <w:rsid w:val="00685292"/>
    <w:rsid w:val="00696C97"/>
    <w:rsid w:val="006A1521"/>
    <w:rsid w:val="006A62FF"/>
    <w:rsid w:val="006C55EE"/>
    <w:rsid w:val="006D0742"/>
    <w:rsid w:val="006D0DCB"/>
    <w:rsid w:val="006E0897"/>
    <w:rsid w:val="006E3B16"/>
    <w:rsid w:val="006E4519"/>
    <w:rsid w:val="006E4A20"/>
    <w:rsid w:val="006F6654"/>
    <w:rsid w:val="007052FB"/>
    <w:rsid w:val="00712868"/>
    <w:rsid w:val="00714722"/>
    <w:rsid w:val="00714EE8"/>
    <w:rsid w:val="00717A8E"/>
    <w:rsid w:val="00720886"/>
    <w:rsid w:val="00720E95"/>
    <w:rsid w:val="007305A8"/>
    <w:rsid w:val="00753E4F"/>
    <w:rsid w:val="00754A5A"/>
    <w:rsid w:val="00757505"/>
    <w:rsid w:val="0075771B"/>
    <w:rsid w:val="00777029"/>
    <w:rsid w:val="0078099E"/>
    <w:rsid w:val="0078114E"/>
    <w:rsid w:val="00791F3A"/>
    <w:rsid w:val="007A3780"/>
    <w:rsid w:val="007B3324"/>
    <w:rsid w:val="007B474C"/>
    <w:rsid w:val="007B697F"/>
    <w:rsid w:val="007C254B"/>
    <w:rsid w:val="007D0617"/>
    <w:rsid w:val="007E1A5F"/>
    <w:rsid w:val="007E46EB"/>
    <w:rsid w:val="007E6FBF"/>
    <w:rsid w:val="007E7830"/>
    <w:rsid w:val="007F107E"/>
    <w:rsid w:val="007F6C10"/>
    <w:rsid w:val="00815A71"/>
    <w:rsid w:val="008228A9"/>
    <w:rsid w:val="00822C49"/>
    <w:rsid w:val="00822FBA"/>
    <w:rsid w:val="00836EFC"/>
    <w:rsid w:val="0084248B"/>
    <w:rsid w:val="00845A9A"/>
    <w:rsid w:val="008509F1"/>
    <w:rsid w:val="00863690"/>
    <w:rsid w:val="00891111"/>
    <w:rsid w:val="008973B3"/>
    <w:rsid w:val="008A44A0"/>
    <w:rsid w:val="008B3545"/>
    <w:rsid w:val="008B3725"/>
    <w:rsid w:val="008B7BE0"/>
    <w:rsid w:val="008F0A79"/>
    <w:rsid w:val="008F445D"/>
    <w:rsid w:val="008F52E8"/>
    <w:rsid w:val="008F609C"/>
    <w:rsid w:val="00900581"/>
    <w:rsid w:val="00920384"/>
    <w:rsid w:val="00920784"/>
    <w:rsid w:val="00941B3C"/>
    <w:rsid w:val="0095119D"/>
    <w:rsid w:val="00960B67"/>
    <w:rsid w:val="0096329E"/>
    <w:rsid w:val="009648FB"/>
    <w:rsid w:val="00972AA8"/>
    <w:rsid w:val="009771D9"/>
    <w:rsid w:val="0098380B"/>
    <w:rsid w:val="009973F6"/>
    <w:rsid w:val="009A1A53"/>
    <w:rsid w:val="009C53A2"/>
    <w:rsid w:val="009C7B7B"/>
    <w:rsid w:val="009F23FF"/>
    <w:rsid w:val="009F48D3"/>
    <w:rsid w:val="00A01B64"/>
    <w:rsid w:val="00A1089E"/>
    <w:rsid w:val="00A131FB"/>
    <w:rsid w:val="00A20505"/>
    <w:rsid w:val="00A25510"/>
    <w:rsid w:val="00A315FF"/>
    <w:rsid w:val="00A31D28"/>
    <w:rsid w:val="00A32D9F"/>
    <w:rsid w:val="00A406B4"/>
    <w:rsid w:val="00A6532F"/>
    <w:rsid w:val="00A656BB"/>
    <w:rsid w:val="00A75276"/>
    <w:rsid w:val="00A76965"/>
    <w:rsid w:val="00A76D15"/>
    <w:rsid w:val="00A81BFB"/>
    <w:rsid w:val="00A85D40"/>
    <w:rsid w:val="00AA7BF7"/>
    <w:rsid w:val="00AB6ECE"/>
    <w:rsid w:val="00AB72C1"/>
    <w:rsid w:val="00AD07B2"/>
    <w:rsid w:val="00AD12F6"/>
    <w:rsid w:val="00AD6D4A"/>
    <w:rsid w:val="00AE25AA"/>
    <w:rsid w:val="00AE31C9"/>
    <w:rsid w:val="00AE4782"/>
    <w:rsid w:val="00AE5758"/>
    <w:rsid w:val="00AF6F40"/>
    <w:rsid w:val="00B130DF"/>
    <w:rsid w:val="00B24446"/>
    <w:rsid w:val="00B367F7"/>
    <w:rsid w:val="00B4358F"/>
    <w:rsid w:val="00B56EAA"/>
    <w:rsid w:val="00B60F52"/>
    <w:rsid w:val="00B63F7F"/>
    <w:rsid w:val="00B72F27"/>
    <w:rsid w:val="00B74943"/>
    <w:rsid w:val="00B74BCC"/>
    <w:rsid w:val="00B8245D"/>
    <w:rsid w:val="00B84C17"/>
    <w:rsid w:val="00B857A2"/>
    <w:rsid w:val="00B85F83"/>
    <w:rsid w:val="00B8601A"/>
    <w:rsid w:val="00B870C2"/>
    <w:rsid w:val="00B873B6"/>
    <w:rsid w:val="00B90298"/>
    <w:rsid w:val="00B9187A"/>
    <w:rsid w:val="00B92597"/>
    <w:rsid w:val="00B92AA4"/>
    <w:rsid w:val="00BA2153"/>
    <w:rsid w:val="00BB1487"/>
    <w:rsid w:val="00BC2CAC"/>
    <w:rsid w:val="00BC3042"/>
    <w:rsid w:val="00BD0AD1"/>
    <w:rsid w:val="00BE534F"/>
    <w:rsid w:val="00BE639A"/>
    <w:rsid w:val="00BF1A27"/>
    <w:rsid w:val="00BF4825"/>
    <w:rsid w:val="00C15E87"/>
    <w:rsid w:val="00C217B5"/>
    <w:rsid w:val="00C276FD"/>
    <w:rsid w:val="00C314BE"/>
    <w:rsid w:val="00C350CA"/>
    <w:rsid w:val="00C36F52"/>
    <w:rsid w:val="00C40A23"/>
    <w:rsid w:val="00C50A89"/>
    <w:rsid w:val="00C5117D"/>
    <w:rsid w:val="00C5154C"/>
    <w:rsid w:val="00C51C20"/>
    <w:rsid w:val="00C5725B"/>
    <w:rsid w:val="00C61A15"/>
    <w:rsid w:val="00C63CD4"/>
    <w:rsid w:val="00C815BA"/>
    <w:rsid w:val="00C84564"/>
    <w:rsid w:val="00C866DE"/>
    <w:rsid w:val="00CA4E18"/>
    <w:rsid w:val="00CB26E2"/>
    <w:rsid w:val="00CB3341"/>
    <w:rsid w:val="00CB5385"/>
    <w:rsid w:val="00CF6BC9"/>
    <w:rsid w:val="00D0335F"/>
    <w:rsid w:val="00D04C15"/>
    <w:rsid w:val="00D0644E"/>
    <w:rsid w:val="00D13D3A"/>
    <w:rsid w:val="00D21D01"/>
    <w:rsid w:val="00D240D2"/>
    <w:rsid w:val="00D2415D"/>
    <w:rsid w:val="00D246BD"/>
    <w:rsid w:val="00D25FCD"/>
    <w:rsid w:val="00D265F7"/>
    <w:rsid w:val="00D30F52"/>
    <w:rsid w:val="00D33C2D"/>
    <w:rsid w:val="00D417D9"/>
    <w:rsid w:val="00D50EA5"/>
    <w:rsid w:val="00D51DD3"/>
    <w:rsid w:val="00D623E9"/>
    <w:rsid w:val="00D66344"/>
    <w:rsid w:val="00D67ABD"/>
    <w:rsid w:val="00D70D46"/>
    <w:rsid w:val="00D837D2"/>
    <w:rsid w:val="00D837E4"/>
    <w:rsid w:val="00D87118"/>
    <w:rsid w:val="00D9542E"/>
    <w:rsid w:val="00D97A2A"/>
    <w:rsid w:val="00D97A32"/>
    <w:rsid w:val="00DA4F9B"/>
    <w:rsid w:val="00DA5C0C"/>
    <w:rsid w:val="00DA70F8"/>
    <w:rsid w:val="00DB7FF1"/>
    <w:rsid w:val="00DE6F11"/>
    <w:rsid w:val="00E046EA"/>
    <w:rsid w:val="00E10F82"/>
    <w:rsid w:val="00E1526C"/>
    <w:rsid w:val="00E15D13"/>
    <w:rsid w:val="00E16D78"/>
    <w:rsid w:val="00E21739"/>
    <w:rsid w:val="00E22A64"/>
    <w:rsid w:val="00E2484A"/>
    <w:rsid w:val="00E273C9"/>
    <w:rsid w:val="00E31A42"/>
    <w:rsid w:val="00E3384E"/>
    <w:rsid w:val="00E34A7C"/>
    <w:rsid w:val="00E35F5F"/>
    <w:rsid w:val="00E47FE7"/>
    <w:rsid w:val="00E53307"/>
    <w:rsid w:val="00E54A68"/>
    <w:rsid w:val="00E54ECA"/>
    <w:rsid w:val="00E63823"/>
    <w:rsid w:val="00E743D0"/>
    <w:rsid w:val="00E744A2"/>
    <w:rsid w:val="00E77910"/>
    <w:rsid w:val="00E823A8"/>
    <w:rsid w:val="00E87EC3"/>
    <w:rsid w:val="00E92475"/>
    <w:rsid w:val="00E97A66"/>
    <w:rsid w:val="00EA21E6"/>
    <w:rsid w:val="00EA6326"/>
    <w:rsid w:val="00EB0EF8"/>
    <w:rsid w:val="00EB239C"/>
    <w:rsid w:val="00EB2497"/>
    <w:rsid w:val="00EB39E0"/>
    <w:rsid w:val="00EB3B74"/>
    <w:rsid w:val="00EB4AAB"/>
    <w:rsid w:val="00EC0337"/>
    <w:rsid w:val="00EC70D6"/>
    <w:rsid w:val="00ED5C36"/>
    <w:rsid w:val="00EE2671"/>
    <w:rsid w:val="00EE7AD8"/>
    <w:rsid w:val="00EF1429"/>
    <w:rsid w:val="00EF5AE2"/>
    <w:rsid w:val="00F01178"/>
    <w:rsid w:val="00F05BF7"/>
    <w:rsid w:val="00F065D6"/>
    <w:rsid w:val="00F15D5A"/>
    <w:rsid w:val="00F2129F"/>
    <w:rsid w:val="00F216A2"/>
    <w:rsid w:val="00F2182E"/>
    <w:rsid w:val="00F24D51"/>
    <w:rsid w:val="00F40976"/>
    <w:rsid w:val="00F42A39"/>
    <w:rsid w:val="00F447E4"/>
    <w:rsid w:val="00F44FFE"/>
    <w:rsid w:val="00F4523B"/>
    <w:rsid w:val="00F56DD2"/>
    <w:rsid w:val="00F663EE"/>
    <w:rsid w:val="00F67F89"/>
    <w:rsid w:val="00F7171F"/>
    <w:rsid w:val="00F75BC6"/>
    <w:rsid w:val="00F80E56"/>
    <w:rsid w:val="00F85994"/>
    <w:rsid w:val="00F85F5E"/>
    <w:rsid w:val="00FA19C6"/>
    <w:rsid w:val="00FA4C5A"/>
    <w:rsid w:val="00FB151A"/>
    <w:rsid w:val="00FC6D89"/>
    <w:rsid w:val="00FD0B7C"/>
    <w:rsid w:val="00FD0D48"/>
    <w:rsid w:val="00FD24C1"/>
    <w:rsid w:val="00FD7E96"/>
    <w:rsid w:val="00FE335B"/>
    <w:rsid w:val="00FE6A08"/>
    <w:rsid w:val="00FF71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2597"/>
    <w:pPr>
      <w:widowControl w:val="0"/>
      <w:jc w:val="both"/>
    </w:pPr>
    <w:rPr>
      <w:rFonts w:ascii="Times New Roman" w:hAnsi="Times New Roman"/>
      <w:kern w:val="2"/>
      <w:sz w:val="21"/>
      <w:szCs w:val="24"/>
    </w:rPr>
  </w:style>
  <w:style w:type="paragraph" w:styleId="1">
    <w:name w:val="heading 1"/>
    <w:basedOn w:val="a"/>
    <w:next w:val="a"/>
    <w:link w:val="1Char"/>
    <w:autoRedefine/>
    <w:uiPriority w:val="99"/>
    <w:qFormat/>
    <w:locked/>
    <w:rsid w:val="00271297"/>
    <w:pPr>
      <w:keepNext/>
      <w:keepLines/>
      <w:jc w:val="center"/>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9"/>
    <w:locked/>
    <w:rPr>
      <w:rFonts w:ascii="Times New Roman" w:hAnsi="Times New Roman" w:cs="Times New Roman"/>
      <w:b/>
      <w:bCs/>
      <w:kern w:val="44"/>
      <w:sz w:val="44"/>
      <w:szCs w:val="44"/>
    </w:rPr>
  </w:style>
  <w:style w:type="paragraph" w:styleId="a3">
    <w:name w:val="List Paragraph"/>
    <w:basedOn w:val="a"/>
    <w:uiPriority w:val="99"/>
    <w:qFormat/>
    <w:rsid w:val="000413DA"/>
    <w:pPr>
      <w:ind w:firstLineChars="200" w:firstLine="420"/>
    </w:pPr>
    <w:rPr>
      <w:rFonts w:ascii="Calibri" w:hAnsi="Calibri"/>
      <w:szCs w:val="22"/>
    </w:rPr>
  </w:style>
  <w:style w:type="paragraph" w:customStyle="1" w:styleId="CharChar2">
    <w:name w:val="Char Char2"/>
    <w:basedOn w:val="a"/>
    <w:uiPriority w:val="99"/>
    <w:rsid w:val="005A4EE4"/>
    <w:rPr>
      <w:rFonts w:ascii="宋体" w:hAnsi="宋体" w:cs="Courier New"/>
      <w:sz w:val="32"/>
      <w:szCs w:val="32"/>
    </w:rPr>
  </w:style>
  <w:style w:type="paragraph" w:styleId="a4">
    <w:name w:val="Normal (Web)"/>
    <w:basedOn w:val="a"/>
    <w:uiPriority w:val="99"/>
    <w:semiHidden/>
    <w:rsid w:val="0021258B"/>
    <w:pPr>
      <w:widowControl/>
      <w:spacing w:before="100" w:beforeAutospacing="1" w:after="100" w:afterAutospacing="1"/>
      <w:jc w:val="left"/>
    </w:pPr>
    <w:rPr>
      <w:rFonts w:ascii="宋体" w:hAnsi="宋体" w:cs="宋体"/>
      <w:kern w:val="0"/>
      <w:sz w:val="24"/>
    </w:rPr>
  </w:style>
  <w:style w:type="paragraph" w:styleId="a5">
    <w:name w:val="header"/>
    <w:basedOn w:val="a"/>
    <w:link w:val="Char"/>
    <w:uiPriority w:val="99"/>
    <w:rsid w:val="00290B9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uiPriority w:val="99"/>
    <w:locked/>
    <w:rsid w:val="00290B9D"/>
    <w:rPr>
      <w:rFonts w:ascii="Times New Roman" w:eastAsia="宋体" w:hAnsi="Times New Roman" w:cs="Times New Roman"/>
      <w:sz w:val="18"/>
      <w:szCs w:val="18"/>
    </w:rPr>
  </w:style>
  <w:style w:type="paragraph" w:styleId="a6">
    <w:name w:val="footer"/>
    <w:basedOn w:val="a"/>
    <w:link w:val="Char0"/>
    <w:uiPriority w:val="99"/>
    <w:rsid w:val="00290B9D"/>
    <w:pPr>
      <w:tabs>
        <w:tab w:val="center" w:pos="4153"/>
        <w:tab w:val="right" w:pos="8306"/>
      </w:tabs>
      <w:snapToGrid w:val="0"/>
      <w:jc w:val="left"/>
    </w:pPr>
    <w:rPr>
      <w:sz w:val="18"/>
      <w:szCs w:val="18"/>
    </w:rPr>
  </w:style>
  <w:style w:type="character" w:customStyle="1" w:styleId="Char0">
    <w:name w:val="页脚 Char"/>
    <w:link w:val="a6"/>
    <w:uiPriority w:val="99"/>
    <w:locked/>
    <w:rsid w:val="00290B9D"/>
    <w:rPr>
      <w:rFonts w:ascii="Times New Roman" w:eastAsia="宋体" w:hAnsi="Times New Roman" w:cs="Times New Roman"/>
      <w:sz w:val="18"/>
      <w:szCs w:val="18"/>
    </w:rPr>
  </w:style>
  <w:style w:type="character" w:styleId="a7">
    <w:name w:val="Hyperlink"/>
    <w:uiPriority w:val="99"/>
    <w:semiHidden/>
    <w:rsid w:val="007E7830"/>
    <w:rPr>
      <w:rFonts w:cs="Times New Roman"/>
      <w:color w:val="0000CC"/>
      <w:u w:val="single"/>
    </w:rPr>
  </w:style>
  <w:style w:type="paragraph" w:styleId="a8">
    <w:name w:val="annotation text"/>
    <w:basedOn w:val="a"/>
    <w:link w:val="Char1"/>
    <w:uiPriority w:val="99"/>
    <w:rsid w:val="00A32D9F"/>
    <w:pPr>
      <w:jc w:val="left"/>
    </w:pPr>
  </w:style>
  <w:style w:type="character" w:customStyle="1" w:styleId="Char1">
    <w:name w:val="批注文字 Char"/>
    <w:link w:val="a8"/>
    <w:uiPriority w:val="99"/>
    <w:locked/>
    <w:rsid w:val="00A32D9F"/>
    <w:rPr>
      <w:rFonts w:ascii="Times New Roman" w:eastAsia="宋体" w:hAnsi="Times New Roman" w:cs="Times New Roman"/>
      <w:sz w:val="24"/>
      <w:szCs w:val="24"/>
    </w:rPr>
  </w:style>
  <w:style w:type="character" w:styleId="a9">
    <w:name w:val="annotation reference"/>
    <w:uiPriority w:val="99"/>
    <w:semiHidden/>
    <w:rsid w:val="005239E5"/>
    <w:rPr>
      <w:rFonts w:cs="Times New Roman"/>
      <w:sz w:val="21"/>
      <w:szCs w:val="21"/>
    </w:rPr>
  </w:style>
  <w:style w:type="paragraph" w:styleId="aa">
    <w:name w:val="annotation subject"/>
    <w:basedOn w:val="a8"/>
    <w:next w:val="a8"/>
    <w:link w:val="Char2"/>
    <w:uiPriority w:val="99"/>
    <w:semiHidden/>
    <w:rsid w:val="005239E5"/>
    <w:rPr>
      <w:b/>
      <w:bCs/>
    </w:rPr>
  </w:style>
  <w:style w:type="character" w:customStyle="1" w:styleId="Char2">
    <w:name w:val="批注主题 Char"/>
    <w:link w:val="aa"/>
    <w:uiPriority w:val="99"/>
    <w:semiHidden/>
    <w:locked/>
    <w:rsid w:val="005239E5"/>
    <w:rPr>
      <w:rFonts w:ascii="Times New Roman" w:eastAsia="宋体" w:hAnsi="Times New Roman" w:cs="Times New Roman"/>
      <w:b/>
      <w:bCs/>
      <w:sz w:val="24"/>
      <w:szCs w:val="24"/>
    </w:rPr>
  </w:style>
  <w:style w:type="paragraph" w:styleId="ab">
    <w:name w:val="Balloon Text"/>
    <w:basedOn w:val="a"/>
    <w:link w:val="Char3"/>
    <w:uiPriority w:val="99"/>
    <w:semiHidden/>
    <w:rsid w:val="005239E5"/>
    <w:rPr>
      <w:sz w:val="18"/>
      <w:szCs w:val="18"/>
    </w:rPr>
  </w:style>
  <w:style w:type="character" w:customStyle="1" w:styleId="Char3">
    <w:name w:val="批注框文本 Char"/>
    <w:link w:val="ab"/>
    <w:uiPriority w:val="99"/>
    <w:semiHidden/>
    <w:locked/>
    <w:rsid w:val="005239E5"/>
    <w:rPr>
      <w:rFonts w:ascii="Times New Roman" w:eastAsia="宋体" w:hAnsi="Times New Roman" w:cs="Times New Roman"/>
      <w:sz w:val="18"/>
      <w:szCs w:val="18"/>
    </w:rPr>
  </w:style>
  <w:style w:type="paragraph" w:styleId="ac">
    <w:name w:val="Document Map"/>
    <w:basedOn w:val="a"/>
    <w:link w:val="Char4"/>
    <w:uiPriority w:val="99"/>
    <w:semiHidden/>
    <w:rsid w:val="00271297"/>
    <w:pPr>
      <w:shd w:val="clear" w:color="auto" w:fill="000080"/>
    </w:pPr>
  </w:style>
  <w:style w:type="character" w:customStyle="1" w:styleId="Char4">
    <w:name w:val="文档结构图 Char"/>
    <w:link w:val="ac"/>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867392">
      <w:marLeft w:val="0"/>
      <w:marRight w:val="0"/>
      <w:marTop w:val="0"/>
      <w:marBottom w:val="0"/>
      <w:divBdr>
        <w:top w:val="none" w:sz="0" w:space="0" w:color="auto"/>
        <w:left w:val="none" w:sz="0" w:space="0" w:color="auto"/>
        <w:bottom w:val="none" w:sz="0" w:space="0" w:color="auto"/>
        <w:right w:val="none" w:sz="0" w:space="0" w:color="auto"/>
      </w:divBdr>
      <w:divsChild>
        <w:div w:id="275867397">
          <w:marLeft w:val="0"/>
          <w:marRight w:val="0"/>
          <w:marTop w:val="0"/>
          <w:marBottom w:val="0"/>
          <w:divBdr>
            <w:top w:val="none" w:sz="0" w:space="0" w:color="auto"/>
            <w:left w:val="none" w:sz="0" w:space="0" w:color="auto"/>
            <w:bottom w:val="none" w:sz="0" w:space="0" w:color="auto"/>
            <w:right w:val="none" w:sz="0" w:space="0" w:color="auto"/>
          </w:divBdr>
          <w:divsChild>
            <w:div w:id="275867402">
              <w:marLeft w:val="0"/>
              <w:marRight w:val="0"/>
              <w:marTop w:val="0"/>
              <w:marBottom w:val="0"/>
              <w:divBdr>
                <w:top w:val="none" w:sz="0" w:space="0" w:color="auto"/>
                <w:left w:val="none" w:sz="0" w:space="0" w:color="auto"/>
                <w:bottom w:val="none" w:sz="0" w:space="0" w:color="auto"/>
                <w:right w:val="none" w:sz="0" w:space="0" w:color="auto"/>
              </w:divBdr>
              <w:divsChild>
                <w:div w:id="275867399">
                  <w:marLeft w:val="0"/>
                  <w:marRight w:val="0"/>
                  <w:marTop w:val="0"/>
                  <w:marBottom w:val="0"/>
                  <w:divBdr>
                    <w:top w:val="none" w:sz="0" w:space="0" w:color="auto"/>
                    <w:left w:val="none" w:sz="0" w:space="0" w:color="auto"/>
                    <w:bottom w:val="none" w:sz="0" w:space="0" w:color="auto"/>
                    <w:right w:val="none" w:sz="0" w:space="0" w:color="auto"/>
                  </w:divBdr>
                  <w:divsChild>
                    <w:div w:id="275867401">
                      <w:marLeft w:val="0"/>
                      <w:marRight w:val="0"/>
                      <w:marTop w:val="0"/>
                      <w:marBottom w:val="0"/>
                      <w:divBdr>
                        <w:top w:val="none" w:sz="0" w:space="0" w:color="auto"/>
                        <w:left w:val="none" w:sz="0" w:space="0" w:color="auto"/>
                        <w:bottom w:val="none" w:sz="0" w:space="0" w:color="auto"/>
                        <w:right w:val="none" w:sz="0" w:space="0" w:color="auto"/>
                      </w:divBdr>
                      <w:divsChild>
                        <w:div w:id="27586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5867394">
      <w:marLeft w:val="0"/>
      <w:marRight w:val="0"/>
      <w:marTop w:val="0"/>
      <w:marBottom w:val="0"/>
      <w:divBdr>
        <w:top w:val="none" w:sz="0" w:space="0" w:color="auto"/>
        <w:left w:val="none" w:sz="0" w:space="0" w:color="auto"/>
        <w:bottom w:val="none" w:sz="0" w:space="0" w:color="auto"/>
        <w:right w:val="none" w:sz="0" w:space="0" w:color="auto"/>
      </w:divBdr>
      <w:divsChild>
        <w:div w:id="275867390">
          <w:marLeft w:val="0"/>
          <w:marRight w:val="0"/>
          <w:marTop w:val="0"/>
          <w:marBottom w:val="0"/>
          <w:divBdr>
            <w:top w:val="none" w:sz="0" w:space="0" w:color="auto"/>
            <w:left w:val="none" w:sz="0" w:space="0" w:color="auto"/>
            <w:bottom w:val="none" w:sz="0" w:space="0" w:color="auto"/>
            <w:right w:val="none" w:sz="0" w:space="0" w:color="auto"/>
          </w:divBdr>
          <w:divsChild>
            <w:div w:id="275867391">
              <w:marLeft w:val="0"/>
              <w:marRight w:val="0"/>
              <w:marTop w:val="0"/>
              <w:marBottom w:val="0"/>
              <w:divBdr>
                <w:top w:val="single" w:sz="6" w:space="0" w:color="CCCCCC"/>
                <w:left w:val="single" w:sz="6" w:space="0" w:color="CCCCCC"/>
                <w:bottom w:val="single" w:sz="6" w:space="15" w:color="CCCCCC"/>
                <w:right w:val="single" w:sz="6" w:space="0" w:color="CCCCCC"/>
              </w:divBdr>
              <w:divsChild>
                <w:div w:id="275867395">
                  <w:marLeft w:val="0"/>
                  <w:marRight w:val="0"/>
                  <w:marTop w:val="0"/>
                  <w:marBottom w:val="0"/>
                  <w:divBdr>
                    <w:top w:val="none" w:sz="0" w:space="0" w:color="auto"/>
                    <w:left w:val="none" w:sz="0" w:space="0" w:color="auto"/>
                    <w:bottom w:val="none" w:sz="0" w:space="0" w:color="auto"/>
                    <w:right w:val="none" w:sz="0" w:space="0" w:color="auto"/>
                  </w:divBdr>
                  <w:divsChild>
                    <w:div w:id="275867400">
                      <w:marLeft w:val="0"/>
                      <w:marRight w:val="0"/>
                      <w:marTop w:val="0"/>
                      <w:marBottom w:val="0"/>
                      <w:divBdr>
                        <w:top w:val="none" w:sz="0" w:space="0" w:color="auto"/>
                        <w:left w:val="none" w:sz="0" w:space="0" w:color="auto"/>
                        <w:bottom w:val="none" w:sz="0" w:space="0" w:color="auto"/>
                        <w:right w:val="none" w:sz="0" w:space="0" w:color="auto"/>
                      </w:divBdr>
                      <w:divsChild>
                        <w:div w:id="275867396">
                          <w:marLeft w:val="0"/>
                          <w:marRight w:val="0"/>
                          <w:marTop w:val="0"/>
                          <w:marBottom w:val="0"/>
                          <w:divBdr>
                            <w:top w:val="none" w:sz="0" w:space="0" w:color="auto"/>
                            <w:left w:val="none" w:sz="0" w:space="0" w:color="auto"/>
                            <w:bottom w:val="none" w:sz="0" w:space="0" w:color="auto"/>
                            <w:right w:val="none" w:sz="0" w:space="0" w:color="auto"/>
                          </w:divBdr>
                          <w:divsChild>
                            <w:div w:id="27586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1028</TotalTime>
  <Pages>14</Pages>
  <Words>1058</Words>
  <Characters>6034</Characters>
  <Application>Microsoft Office Word</Application>
  <DocSecurity>0</DocSecurity>
  <Lines>50</Lines>
  <Paragraphs>14</Paragraphs>
  <ScaleCrop>false</ScaleCrop>
  <Company/>
  <LinksUpToDate>false</LinksUpToDate>
  <CharactersWithSpaces>7078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User</cp:lastModifiedBy>
  <cp:revision>264</cp:revision>
  <cp:lastPrinted>2017-03-30T13:16:00Z</cp:lastPrinted>
  <dcterms:created xsi:type="dcterms:W3CDTF">2017-03-24T02:02:00Z</dcterms:created>
  <dcterms:modified xsi:type="dcterms:W3CDTF">2017-04-05T00:25:00Z</dcterms:modified>
</cp:coreProperties>
</file>