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F" w:rsidRPr="00933356" w:rsidRDefault="00F6451F" w:rsidP="00F6451F">
      <w:pPr>
        <w:spacing w:after="240"/>
        <w:jc w:val="center"/>
        <w:rPr>
          <w:rFonts w:ascii="Times New Roman" w:eastAsia="仿宋_GB2312" w:hAnsi="Times New Roman" w:cs="Times New Roman"/>
          <w:b/>
          <w:color w:val="000000"/>
          <w:sz w:val="36"/>
          <w:szCs w:val="32"/>
        </w:rPr>
      </w:pPr>
      <w:r w:rsidRPr="00933356">
        <w:rPr>
          <w:rFonts w:ascii="Times New Roman" w:eastAsia="仿宋_GB2312" w:hAnsi="Times New Roman" w:cs="Times New Roman" w:hint="eastAsia"/>
          <w:b/>
          <w:color w:val="000000"/>
          <w:sz w:val="36"/>
          <w:szCs w:val="32"/>
        </w:rPr>
        <w:t>《</w:t>
      </w:r>
      <w:r w:rsidRPr="00933356">
        <w:rPr>
          <w:rFonts w:ascii="Times New Roman" w:eastAsia="仿宋_GB2312" w:hAnsi="Times New Roman" w:cs="Times New Roman" w:hint="eastAsia"/>
          <w:b/>
          <w:color w:val="000000"/>
          <w:sz w:val="36"/>
          <w:szCs w:val="32"/>
        </w:rPr>
        <w:t>****</w:t>
      </w:r>
      <w:r w:rsidRPr="00933356">
        <w:rPr>
          <w:rFonts w:ascii="Times New Roman" w:eastAsia="仿宋_GB2312" w:hAnsi="Times New Roman" w:cs="Times New Roman" w:hint="eastAsia"/>
          <w:b/>
          <w:color w:val="000000"/>
          <w:sz w:val="36"/>
          <w:szCs w:val="32"/>
        </w:rPr>
        <w:t>》“课程</w:t>
      </w:r>
      <w:r w:rsidRPr="00933356">
        <w:rPr>
          <w:rFonts w:ascii="Times New Roman" w:eastAsia="仿宋_GB2312" w:hAnsi="Times New Roman" w:cs="Times New Roman"/>
          <w:b/>
          <w:color w:val="000000"/>
          <w:sz w:val="36"/>
          <w:szCs w:val="32"/>
        </w:rPr>
        <w:t>思政</w:t>
      </w:r>
      <w:r w:rsidRPr="00933356">
        <w:rPr>
          <w:rFonts w:ascii="Times New Roman" w:eastAsia="仿宋_GB2312" w:hAnsi="Times New Roman" w:cs="Times New Roman" w:hint="eastAsia"/>
          <w:b/>
          <w:color w:val="000000"/>
          <w:sz w:val="36"/>
          <w:szCs w:val="32"/>
        </w:rPr>
        <w:t>”教学</w:t>
      </w:r>
      <w:r w:rsidRPr="00933356">
        <w:rPr>
          <w:rFonts w:ascii="Times New Roman" w:eastAsia="仿宋_GB2312" w:hAnsi="Times New Roman" w:cs="Times New Roman"/>
          <w:b/>
          <w:color w:val="000000"/>
          <w:sz w:val="36"/>
          <w:szCs w:val="32"/>
        </w:rPr>
        <w:t>案例</w:t>
      </w:r>
    </w:p>
    <w:p w:rsidR="00F6451F" w:rsidRPr="00A94B1A" w:rsidRDefault="00F6451F" w:rsidP="00F6451F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课程学时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</w:t>
      </w:r>
    </w:p>
    <w:p w:rsidR="00F6451F" w:rsidRPr="00A94B1A" w:rsidRDefault="00F6451F" w:rsidP="00F6451F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课程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学分：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</w:t>
      </w:r>
    </w:p>
    <w:p w:rsidR="00F6451F" w:rsidRPr="00A94B1A" w:rsidRDefault="00F6451F" w:rsidP="00F6451F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适用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专业：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</w:t>
      </w:r>
    </w:p>
    <w:p w:rsidR="00F6451F" w:rsidRPr="00A94B1A" w:rsidRDefault="00F6451F" w:rsidP="00F6451F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案例作者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</w:t>
      </w:r>
    </w:p>
    <w:p w:rsidR="00F6451F" w:rsidRPr="00A94B1A" w:rsidRDefault="00F6451F" w:rsidP="00F6451F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审核人签字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学院盖章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</w:p>
    <w:p w:rsidR="00F6451F" w:rsidRDefault="00F6451F" w:rsidP="00F6451F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6451F" w:rsidRDefault="00F6451F" w:rsidP="00F6451F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、案例主题</w:t>
      </w:r>
    </w:p>
    <w:p w:rsidR="00F6451F" w:rsidRPr="00FC1698" w:rsidRDefault="00F6451F" w:rsidP="00F6451F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如：潜心学习、</w:t>
      </w:r>
      <w:r w:rsidRPr="00FC1698">
        <w:rPr>
          <w:rFonts w:ascii="仿宋" w:eastAsia="仿宋" w:hAnsi="仿宋" w:cs="Times New Roman" w:hint="eastAsia"/>
          <w:color w:val="000000"/>
          <w:sz w:val="28"/>
          <w:szCs w:val="28"/>
        </w:rPr>
        <w:t>忘我钻研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、抗争病魔、勇攀高峰的改革</w:t>
      </w:r>
      <w:proofErr w:type="gramStart"/>
      <w:r>
        <w:rPr>
          <w:rFonts w:ascii="仿宋" w:eastAsia="仿宋" w:hAnsi="仿宋" w:cs="Times New Roman" w:hint="eastAsia"/>
          <w:color w:val="000000"/>
          <w:sz w:val="28"/>
          <w:szCs w:val="28"/>
        </w:rPr>
        <w:t>先锋陈</w:t>
      </w:r>
      <w:proofErr w:type="gramEnd"/>
      <w:r>
        <w:rPr>
          <w:rFonts w:ascii="仿宋" w:eastAsia="仿宋" w:hAnsi="仿宋" w:cs="Times New Roman" w:hint="eastAsia"/>
          <w:color w:val="000000"/>
          <w:sz w:val="28"/>
          <w:szCs w:val="28"/>
        </w:rPr>
        <w:t>景润</w:t>
      </w:r>
    </w:p>
    <w:p w:rsidR="00F6451F" w:rsidRDefault="00F6451F" w:rsidP="00F6451F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、结合章节</w:t>
      </w:r>
    </w:p>
    <w:p w:rsidR="00F6451F" w:rsidRPr="00FC1698" w:rsidRDefault="00F6451F" w:rsidP="00F6451F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   思想政治教育内容结合的教学课程章节</w:t>
      </w:r>
    </w:p>
    <w:p w:rsidR="00F6451F" w:rsidRDefault="00F6451F" w:rsidP="00F6451F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教学目标</w:t>
      </w:r>
    </w:p>
    <w:p w:rsidR="00F6451F" w:rsidRPr="00FA241D" w:rsidRDefault="00F6451F" w:rsidP="00F6451F">
      <w:pPr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教学目标包含知识、能力、素质三个维度；知识和能力目标体现高阶性、创新性和挑战度；素质目标体现价值的引领性；目标设计要明确、具体、可操作。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字数300字左右。</w:t>
      </w:r>
    </w:p>
    <w:p w:rsidR="00F6451F" w:rsidRDefault="00F6451F" w:rsidP="00F6451F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四、案例意义</w:t>
      </w:r>
    </w:p>
    <w:p w:rsidR="00F6451F" w:rsidRPr="00FA241D" w:rsidRDefault="00F6451F" w:rsidP="00F6451F">
      <w:pPr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简述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案例所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反映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的</w:t>
      </w:r>
      <w:proofErr w:type="gramStart"/>
      <w:r w:rsidRPr="00FA241D">
        <w:rPr>
          <w:rFonts w:ascii="仿宋" w:eastAsia="仿宋" w:hAnsi="仿宋" w:cs="Times New Roman"/>
          <w:color w:val="000000"/>
          <w:sz w:val="28"/>
          <w:szCs w:val="28"/>
        </w:rPr>
        <w:t>思政内容</w:t>
      </w:r>
      <w:proofErr w:type="gramEnd"/>
      <w:r w:rsidRPr="00FA241D">
        <w:rPr>
          <w:rFonts w:ascii="仿宋" w:eastAsia="仿宋" w:hAnsi="仿宋" w:cs="Times New Roman"/>
          <w:color w:val="000000"/>
          <w:sz w:val="28"/>
          <w:szCs w:val="28"/>
        </w:rPr>
        <w:t>融入情况，明确案例选用的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意义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字数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不超过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300字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。</w:t>
      </w:r>
    </w:p>
    <w:p w:rsidR="00F6451F" w:rsidRDefault="00F6451F" w:rsidP="00F6451F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教学过程实施</w:t>
      </w:r>
    </w:p>
    <w:p w:rsidR="00F6451F" w:rsidRPr="00FA241D" w:rsidRDefault="00F6451F" w:rsidP="00F6451F">
      <w:pPr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对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教学过程实施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进行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概括描述，包括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具体</w:t>
      </w:r>
      <w:proofErr w:type="gramStart"/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课程思政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融入</w:t>
      </w:r>
      <w:proofErr w:type="gramEnd"/>
      <w:r w:rsidRPr="00FA241D">
        <w:rPr>
          <w:rFonts w:ascii="仿宋" w:eastAsia="仿宋" w:hAnsi="仿宋" w:cs="Times New Roman"/>
          <w:color w:val="000000"/>
          <w:sz w:val="28"/>
          <w:szCs w:val="28"/>
        </w:rPr>
        <w:t>的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教学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内容、教学方法、教学理念及教学创新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等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设计方案，字数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1500字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左右</w:t>
      </w:r>
      <w:r w:rsidRPr="00FA241D">
        <w:rPr>
          <w:rFonts w:ascii="仿宋" w:eastAsia="仿宋" w:hAnsi="仿宋" w:cs="Times New Roman"/>
          <w:color w:val="000000"/>
          <w:sz w:val="28"/>
          <w:szCs w:val="28"/>
        </w:rPr>
        <w:t>。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lastRenderedPageBreak/>
        <w:t>课程授课思路清晰、合理。了解学生基础，课程设计充分体现“以学生发展为中心”的理念；教学内容体现专业性、前沿性；</w:t>
      </w:r>
      <w:proofErr w:type="gramStart"/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思政案例</w:t>
      </w:r>
      <w:proofErr w:type="gramEnd"/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符合国情社情，体现时代性、科学性和针对性；教学方法注重参与式和互动式，能够促使学生体验和反思，促进学生主动学习。</w:t>
      </w:r>
    </w:p>
    <w:p w:rsidR="00F6451F" w:rsidRDefault="00F6451F" w:rsidP="00F6451F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</w:t>
      </w:r>
      <w:r w:rsidRPr="00FA241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教学考核评价</w:t>
      </w:r>
    </w:p>
    <w:p w:rsidR="00F6451F" w:rsidRPr="00FA241D" w:rsidRDefault="00F6451F" w:rsidP="00F6451F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</w:t>
      </w:r>
      <w:r w:rsidRPr="00FA241D">
        <w:rPr>
          <w:rFonts w:ascii="仿宋" w:eastAsia="仿宋" w:hAnsi="仿宋" w:cs="Times New Roman" w:hint="eastAsia"/>
          <w:color w:val="000000"/>
          <w:sz w:val="28"/>
          <w:szCs w:val="28"/>
        </w:rPr>
        <w:t>考核评价方式多元，体现对教学过程的考核；考核目标和课程目标对应，能够有效考核教学目标的达成情况。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字数300字左右。</w:t>
      </w:r>
    </w:p>
    <w:p w:rsidR="00F6451F" w:rsidRDefault="00F6451F" w:rsidP="00F6451F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七、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案例反思</w:t>
      </w:r>
    </w:p>
    <w:p w:rsidR="00F6451F" w:rsidRPr="00547095" w:rsidRDefault="00F6451F" w:rsidP="00F6451F">
      <w:pPr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547095">
        <w:rPr>
          <w:rFonts w:ascii="仿宋" w:eastAsia="仿宋" w:hAnsi="仿宋" w:cs="Times New Roman" w:hint="eastAsia"/>
          <w:color w:val="000000"/>
          <w:sz w:val="28"/>
          <w:szCs w:val="28"/>
        </w:rPr>
        <w:t>简要</w:t>
      </w:r>
      <w:r w:rsidRPr="00547095">
        <w:rPr>
          <w:rFonts w:ascii="仿宋" w:eastAsia="仿宋" w:hAnsi="仿宋" w:cs="Times New Roman"/>
          <w:color w:val="000000"/>
          <w:sz w:val="28"/>
          <w:szCs w:val="28"/>
        </w:rPr>
        <w:t>评析案例教学的实施效果及成果，</w:t>
      </w:r>
      <w:r w:rsidRPr="00547095">
        <w:rPr>
          <w:rFonts w:ascii="仿宋" w:eastAsia="仿宋" w:hAnsi="仿宋" w:cs="Times New Roman" w:hint="eastAsia"/>
          <w:color w:val="000000"/>
          <w:sz w:val="28"/>
          <w:szCs w:val="28"/>
        </w:rPr>
        <w:t>存在</w:t>
      </w:r>
      <w:r w:rsidRPr="00547095">
        <w:rPr>
          <w:rFonts w:ascii="仿宋" w:eastAsia="仿宋" w:hAnsi="仿宋" w:cs="Times New Roman"/>
          <w:color w:val="000000"/>
          <w:sz w:val="28"/>
          <w:szCs w:val="28"/>
        </w:rPr>
        <w:t>的问题</w:t>
      </w:r>
      <w:r w:rsidRPr="00547095">
        <w:rPr>
          <w:rFonts w:ascii="仿宋" w:eastAsia="仿宋" w:hAnsi="仿宋" w:cs="Times New Roman" w:hint="eastAsia"/>
          <w:color w:val="000000"/>
          <w:sz w:val="28"/>
          <w:szCs w:val="28"/>
        </w:rPr>
        <w:t>及</w:t>
      </w:r>
      <w:r w:rsidRPr="00547095">
        <w:rPr>
          <w:rFonts w:ascii="仿宋" w:eastAsia="仿宋" w:hAnsi="仿宋" w:cs="Times New Roman"/>
          <w:color w:val="000000"/>
          <w:sz w:val="28"/>
          <w:szCs w:val="28"/>
        </w:rPr>
        <w:t>改进思路</w:t>
      </w:r>
      <w:r w:rsidRPr="00547095">
        <w:rPr>
          <w:rFonts w:ascii="仿宋" w:eastAsia="仿宋" w:hAnsi="仿宋" w:cs="Times New Roman" w:hint="eastAsia"/>
          <w:color w:val="000000"/>
          <w:sz w:val="28"/>
          <w:szCs w:val="28"/>
        </w:rPr>
        <w:t>、注意事项等</w:t>
      </w:r>
      <w:r w:rsidRPr="00547095">
        <w:rPr>
          <w:rFonts w:ascii="仿宋" w:eastAsia="仿宋" w:hAnsi="仿宋" w:cs="Times New Roman"/>
          <w:color w:val="000000"/>
          <w:sz w:val="28"/>
          <w:szCs w:val="28"/>
        </w:rPr>
        <w:t>，结合教学实际</w:t>
      </w:r>
      <w:r w:rsidRPr="00547095">
        <w:rPr>
          <w:rFonts w:ascii="仿宋" w:eastAsia="仿宋" w:hAnsi="仿宋" w:cs="Times New Roman" w:hint="eastAsia"/>
          <w:color w:val="000000"/>
          <w:sz w:val="28"/>
          <w:szCs w:val="28"/>
        </w:rPr>
        <w:t>反思</w:t>
      </w:r>
      <w:r w:rsidRPr="00547095">
        <w:rPr>
          <w:rFonts w:ascii="仿宋" w:eastAsia="仿宋" w:hAnsi="仿宋" w:cs="Times New Roman"/>
          <w:color w:val="000000"/>
          <w:sz w:val="28"/>
          <w:szCs w:val="28"/>
        </w:rPr>
        <w:t>概述，字数</w:t>
      </w:r>
      <w:r w:rsidRPr="00547095">
        <w:rPr>
          <w:rFonts w:ascii="仿宋" w:eastAsia="仿宋" w:hAnsi="仿宋" w:cs="Times New Roman" w:hint="eastAsia"/>
          <w:color w:val="000000"/>
          <w:sz w:val="28"/>
          <w:szCs w:val="28"/>
        </w:rPr>
        <w:t>5</w:t>
      </w:r>
      <w:r w:rsidRPr="00547095">
        <w:rPr>
          <w:rFonts w:ascii="仿宋" w:eastAsia="仿宋" w:hAnsi="仿宋" w:cs="Times New Roman"/>
          <w:color w:val="000000"/>
          <w:sz w:val="28"/>
          <w:szCs w:val="28"/>
        </w:rPr>
        <w:t>00</w:t>
      </w:r>
      <w:r w:rsidRPr="00547095">
        <w:rPr>
          <w:rFonts w:ascii="仿宋" w:eastAsia="仿宋" w:hAnsi="仿宋" w:cs="Times New Roman" w:hint="eastAsia"/>
          <w:color w:val="000000"/>
          <w:sz w:val="28"/>
          <w:szCs w:val="28"/>
        </w:rPr>
        <w:t>字左右</w:t>
      </w:r>
      <w:r w:rsidRPr="00547095">
        <w:rPr>
          <w:rFonts w:ascii="仿宋" w:eastAsia="仿宋" w:hAnsi="仿宋" w:cs="Times New Roman"/>
          <w:color w:val="000000"/>
          <w:sz w:val="28"/>
          <w:szCs w:val="28"/>
        </w:rPr>
        <w:t>。</w:t>
      </w:r>
    </w:p>
    <w:p w:rsidR="006B05B6" w:rsidRPr="00F6451F" w:rsidRDefault="006B05B6">
      <w:bookmarkStart w:id="0" w:name="_GoBack"/>
      <w:bookmarkEnd w:id="0"/>
    </w:p>
    <w:sectPr w:rsidR="006B05B6" w:rsidRPr="00F6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CF" w:rsidRDefault="00661CCF" w:rsidP="00F6451F">
      <w:r>
        <w:separator/>
      </w:r>
    </w:p>
  </w:endnote>
  <w:endnote w:type="continuationSeparator" w:id="0">
    <w:p w:rsidR="00661CCF" w:rsidRDefault="00661CCF" w:rsidP="00F6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CF" w:rsidRDefault="00661CCF" w:rsidP="00F6451F">
      <w:r>
        <w:separator/>
      </w:r>
    </w:p>
  </w:footnote>
  <w:footnote w:type="continuationSeparator" w:id="0">
    <w:p w:rsidR="00661CCF" w:rsidRDefault="00661CCF" w:rsidP="00F6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31"/>
    <w:rsid w:val="00661CCF"/>
    <w:rsid w:val="006B05B6"/>
    <w:rsid w:val="007D1331"/>
    <w:rsid w:val="00F6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5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>Windsoft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2019-05-06T09:47:00Z</dcterms:created>
  <dcterms:modified xsi:type="dcterms:W3CDTF">2019-05-06T09:47:00Z</dcterms:modified>
</cp:coreProperties>
</file>