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306" w:rsidRDefault="007B0E06" w:rsidP="0053000B">
      <w:pPr>
        <w:jc w:val="center"/>
        <w:rPr>
          <w:rFonts w:asciiTheme="majorEastAsia" w:eastAsiaTheme="majorEastAsia" w:hAnsiTheme="majorEastAsia"/>
          <w:b/>
          <w:sz w:val="44"/>
          <w:szCs w:val="44"/>
        </w:rPr>
      </w:pPr>
      <w:r w:rsidRPr="007B0E06">
        <w:rPr>
          <w:rFonts w:asciiTheme="majorEastAsia" w:eastAsiaTheme="majorEastAsia" w:hAnsiTheme="majorEastAsia" w:hint="eastAsia"/>
          <w:b/>
          <w:sz w:val="44"/>
          <w:szCs w:val="44"/>
        </w:rPr>
        <w:t>2016年度工作总结</w:t>
      </w:r>
    </w:p>
    <w:p w:rsidR="007B0E06" w:rsidRDefault="007B0E06" w:rsidP="0053000B">
      <w:pPr>
        <w:jc w:val="center"/>
        <w:rPr>
          <w:rFonts w:ascii="楷体" w:eastAsia="楷体" w:hAnsi="楷体"/>
          <w:sz w:val="32"/>
          <w:szCs w:val="32"/>
        </w:rPr>
      </w:pPr>
    </w:p>
    <w:p w:rsidR="007B0E06" w:rsidRDefault="007B0E06" w:rsidP="0053000B">
      <w:pPr>
        <w:jc w:val="center"/>
        <w:rPr>
          <w:rFonts w:ascii="楷体" w:eastAsia="楷体" w:hAnsi="楷体"/>
          <w:sz w:val="32"/>
          <w:szCs w:val="32"/>
        </w:rPr>
      </w:pPr>
      <w:r w:rsidRPr="007B0E06">
        <w:rPr>
          <w:rFonts w:ascii="楷体" w:eastAsia="楷体" w:hAnsi="楷体" w:hint="eastAsia"/>
          <w:sz w:val="32"/>
          <w:szCs w:val="32"/>
        </w:rPr>
        <w:t>旅游学院</w:t>
      </w:r>
    </w:p>
    <w:p w:rsidR="007B0E06" w:rsidRDefault="007B0E06" w:rsidP="0053000B">
      <w:pPr>
        <w:jc w:val="center"/>
        <w:rPr>
          <w:rFonts w:ascii="楷体" w:eastAsia="楷体" w:hAnsi="楷体"/>
          <w:sz w:val="32"/>
          <w:szCs w:val="32"/>
        </w:rPr>
      </w:pPr>
    </w:p>
    <w:p w:rsidR="0053000B" w:rsidRPr="00D20CEA" w:rsidRDefault="0053000B"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根据学校考核委员会关于年度考核工作的有关要求，现将一年来本单位各方面工作情况总结如下：</w:t>
      </w:r>
    </w:p>
    <w:p w:rsidR="007B0E06" w:rsidRPr="00D20CEA" w:rsidRDefault="008569A7"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一年来，学院在校党委、校行政的正确领导下，坚持以学科建设为龙头，以人才培养为中心，以党的建设为有力保障，学院各项事业快速发展，在平台建设、学科建设、社会服务等方面取得了显著成绩，学院被评为校级2014—2016学年度先进集体。</w:t>
      </w:r>
    </w:p>
    <w:p w:rsidR="007B0E06" w:rsidRPr="00D20CEA" w:rsidRDefault="007B0E06" w:rsidP="00D20CEA">
      <w:pPr>
        <w:ind w:firstLineChars="200" w:firstLine="600"/>
        <w:contextualSpacing/>
        <w:rPr>
          <w:sz w:val="30"/>
          <w:szCs w:val="30"/>
        </w:rPr>
      </w:pPr>
      <w:r w:rsidRPr="00D20CEA">
        <w:rPr>
          <w:rFonts w:ascii="黑体" w:eastAsia="黑体" w:hint="eastAsia"/>
          <w:sz w:val="30"/>
          <w:szCs w:val="30"/>
        </w:rPr>
        <w:t>一、教学工作</w:t>
      </w:r>
    </w:p>
    <w:p w:rsidR="007B0E06" w:rsidRPr="00D20CEA" w:rsidRDefault="007B0E06"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1、专业建设方面</w:t>
      </w:r>
      <w:r w:rsidR="00D20CEA">
        <w:rPr>
          <w:rFonts w:ascii="楷体_GB2312" w:eastAsia="楷体_GB2312" w:hint="eastAsia"/>
          <w:sz w:val="30"/>
          <w:szCs w:val="30"/>
        </w:rPr>
        <w:t>。</w:t>
      </w:r>
      <w:r w:rsidRPr="00D20CEA">
        <w:rPr>
          <w:rFonts w:ascii="仿宋_GB2312" w:eastAsia="仿宋_GB2312" w:hint="eastAsia"/>
          <w:sz w:val="30"/>
          <w:szCs w:val="30"/>
        </w:rPr>
        <w:t>积极推进旅游专业人才中外联合培养，探索专业建设新模式。结合人才市场需求和我院的特色优势，以旅游管理（国际旅游方向）为试点，与韩国东洋大学开展“3+1”的中外合作交流项目，培养以韩语服务为特色的国际旅游人才，条件成熟后，逐步推广其他专业方向</w:t>
      </w:r>
      <w:r w:rsidR="00D20CEA">
        <w:rPr>
          <w:rFonts w:ascii="仿宋_GB2312" w:eastAsia="仿宋_GB2312" w:hint="eastAsia"/>
          <w:sz w:val="30"/>
          <w:szCs w:val="30"/>
        </w:rPr>
        <w:t>。</w:t>
      </w:r>
      <w:r w:rsidRPr="00D20CEA">
        <w:rPr>
          <w:rFonts w:ascii="仿宋_GB2312" w:eastAsia="仿宋_GB2312" w:hint="eastAsia"/>
          <w:sz w:val="30"/>
          <w:szCs w:val="30"/>
        </w:rPr>
        <w:t>同时做好新版本科培养方案修订完善和组织实施工作，2016年秋季旅游管理（韩语方向）班级人数为24人</w:t>
      </w:r>
      <w:r w:rsidR="00D20CEA">
        <w:rPr>
          <w:rFonts w:ascii="仿宋_GB2312" w:eastAsia="仿宋_GB2312" w:hint="eastAsia"/>
          <w:sz w:val="30"/>
          <w:szCs w:val="30"/>
        </w:rPr>
        <w:t>。</w:t>
      </w:r>
      <w:r w:rsidRPr="00D20CEA">
        <w:rPr>
          <w:rFonts w:ascii="仿宋_GB2312" w:eastAsia="仿宋_GB2312" w:hint="eastAsia"/>
          <w:sz w:val="30"/>
          <w:szCs w:val="30"/>
        </w:rPr>
        <w:t>为进一步凸显社会服务功能，增设旅游规划系，围绕学院“十三五”定位，积极做好人文地理与城乡规划</w:t>
      </w:r>
      <w:r w:rsidR="002C2FE7">
        <w:rPr>
          <w:rFonts w:ascii="仿宋_GB2312" w:eastAsia="仿宋_GB2312" w:hint="eastAsia"/>
          <w:sz w:val="30"/>
          <w:szCs w:val="30"/>
        </w:rPr>
        <w:t>本科专业</w:t>
      </w:r>
      <w:r w:rsidRPr="00D20CEA">
        <w:rPr>
          <w:rFonts w:ascii="仿宋_GB2312" w:eastAsia="仿宋_GB2312" w:hint="eastAsia"/>
          <w:sz w:val="30"/>
          <w:szCs w:val="30"/>
        </w:rPr>
        <w:t>的论证申报工作，合理优化现有专业结构布局。</w:t>
      </w:r>
    </w:p>
    <w:p w:rsidR="007B0E06" w:rsidRPr="00D20CEA" w:rsidRDefault="007B0E06"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2.教学质量管理方面</w:t>
      </w:r>
      <w:r w:rsidR="00D20CEA">
        <w:rPr>
          <w:rFonts w:ascii="楷体_GB2312" w:eastAsia="楷体_GB2312" w:hint="eastAsia"/>
          <w:sz w:val="30"/>
          <w:szCs w:val="30"/>
        </w:rPr>
        <w:t>。</w:t>
      </w:r>
      <w:r w:rsidRPr="00D20CEA">
        <w:rPr>
          <w:rFonts w:ascii="仿宋_GB2312" w:eastAsia="仿宋_GB2312" w:hint="eastAsia"/>
          <w:sz w:val="30"/>
          <w:szCs w:val="30"/>
        </w:rPr>
        <w:t>继续贯彻学院领导、同行专家和学生代表的“三位一体”的教学质量管理体系。针对学生关心的教学质量</w:t>
      </w:r>
      <w:r w:rsidRPr="00D20CEA">
        <w:rPr>
          <w:rFonts w:ascii="仿宋_GB2312" w:eastAsia="仿宋_GB2312" w:hint="eastAsia"/>
          <w:sz w:val="30"/>
          <w:szCs w:val="30"/>
        </w:rPr>
        <w:lastRenderedPageBreak/>
        <w:t>和课堂考勤问题，我们通过坚持和完善学院听课制度，领导带头，专家积极参与，</w:t>
      </w:r>
      <w:proofErr w:type="gramStart"/>
      <w:r w:rsidRPr="00D20CEA">
        <w:rPr>
          <w:rFonts w:ascii="仿宋_GB2312" w:eastAsia="仿宋_GB2312" w:hint="eastAsia"/>
          <w:sz w:val="30"/>
          <w:szCs w:val="30"/>
        </w:rPr>
        <w:t>教师互听互评</w:t>
      </w:r>
      <w:proofErr w:type="gramEnd"/>
      <w:r w:rsidRPr="00D20CEA">
        <w:rPr>
          <w:rFonts w:ascii="仿宋_GB2312" w:eastAsia="仿宋_GB2312" w:hint="eastAsia"/>
          <w:sz w:val="30"/>
          <w:szCs w:val="30"/>
        </w:rPr>
        <w:t>，对新进教师和评教成绩排名较后的老师加强指导、听课以及教学反馈</w:t>
      </w:r>
      <w:r w:rsidR="003D5888">
        <w:rPr>
          <w:rFonts w:ascii="仿宋_GB2312" w:eastAsia="仿宋_GB2312" w:hint="eastAsia"/>
          <w:sz w:val="30"/>
          <w:szCs w:val="30"/>
        </w:rPr>
        <w:t>。</w:t>
      </w:r>
      <w:r w:rsidRPr="00D20CEA">
        <w:rPr>
          <w:rFonts w:ascii="仿宋_GB2312" w:eastAsia="仿宋_GB2312" w:hint="eastAsia"/>
          <w:sz w:val="30"/>
          <w:szCs w:val="30"/>
        </w:rPr>
        <w:t>本学年我院主要领导听课4-6次，平均每学期被听课教师的数量达到10人次，占专任教师40%左右；加强对学生日常课堂管理和实践课程的过程管理，逐步把平时成绩全面纳入学生考核体系。</w:t>
      </w:r>
    </w:p>
    <w:p w:rsidR="007B0E06" w:rsidRPr="00D20CEA" w:rsidRDefault="007B0E06"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3.本科教学质量工程方面</w:t>
      </w:r>
      <w:r w:rsidR="00D20CEA">
        <w:rPr>
          <w:rFonts w:ascii="楷体_GB2312" w:eastAsia="楷体_GB2312" w:hint="eastAsia"/>
          <w:sz w:val="30"/>
          <w:szCs w:val="30"/>
        </w:rPr>
        <w:t>。</w:t>
      </w:r>
      <w:r w:rsidRPr="00D20CEA">
        <w:rPr>
          <w:rFonts w:ascii="仿宋_GB2312" w:eastAsia="仿宋_GB2312" w:hint="eastAsia"/>
          <w:sz w:val="30"/>
          <w:szCs w:val="30"/>
        </w:rPr>
        <w:t>积极组织教师参与各级教改项目申报和评奖，今年我院有1项省级教改项目获批立项；重视专业综合改革，积极组织专业改革试点申报，我院申报的“旅游管理专业综合改革试点”今年以第一名成绩通过学校评审并被择优推荐申报省级“专业综合改革试点”</w:t>
      </w:r>
      <w:r w:rsidR="00D15352" w:rsidRPr="00D20CEA">
        <w:rPr>
          <w:rFonts w:ascii="仿宋_GB2312" w:eastAsia="仿宋_GB2312" w:hint="eastAsia"/>
          <w:sz w:val="30"/>
          <w:szCs w:val="30"/>
        </w:rPr>
        <w:t>；</w:t>
      </w:r>
      <w:r w:rsidRPr="00D20CEA">
        <w:rPr>
          <w:rFonts w:ascii="仿宋_GB2312" w:eastAsia="仿宋_GB2312" w:hint="eastAsia"/>
          <w:sz w:val="30"/>
          <w:szCs w:val="30"/>
        </w:rPr>
        <w:t>2016年我院获得第十二届校级教学成果奖一等奖1项，二等奖1项，1项省级重点教改课题通过鉴定结项；我院获得2016年河南省信息技术教育优秀成果二等奖4人，三等奖1人。</w:t>
      </w:r>
    </w:p>
    <w:p w:rsidR="007B0E06" w:rsidRPr="00D20CEA" w:rsidRDefault="007B0E06"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4.实践教学方面</w:t>
      </w:r>
      <w:r w:rsidR="00D20CEA">
        <w:rPr>
          <w:rFonts w:ascii="楷体_GB2312" w:eastAsia="楷体_GB2312" w:hint="eastAsia"/>
          <w:sz w:val="30"/>
          <w:szCs w:val="30"/>
        </w:rPr>
        <w:t>。</w:t>
      </w:r>
      <w:r w:rsidRPr="00D20CEA">
        <w:rPr>
          <w:rFonts w:ascii="仿宋_GB2312" w:eastAsia="仿宋_GB2312" w:hint="eastAsia"/>
          <w:sz w:val="30"/>
          <w:szCs w:val="30"/>
        </w:rPr>
        <w:t>在实践教学内容上增加专业认知、行业认知、岗位认知、社会认知等四大模块，以见习或实习的形式分散到各个学期，先后5次邀请旅游企业高管进课堂作讲座，使得理论与实践知识充分渗透交融，提高实践教学效果；今年共集中组织安排54名应用方向同学人赴上海、河南等国内一流旅游企业</w:t>
      </w:r>
      <w:r w:rsidR="003D5888">
        <w:rPr>
          <w:rFonts w:ascii="仿宋_GB2312" w:eastAsia="仿宋_GB2312" w:hint="eastAsia"/>
          <w:sz w:val="30"/>
          <w:szCs w:val="30"/>
        </w:rPr>
        <w:t>进行</w:t>
      </w:r>
      <w:r w:rsidRPr="00D20CEA">
        <w:rPr>
          <w:rFonts w:ascii="仿宋_GB2312" w:eastAsia="仿宋_GB2312" w:hint="eastAsia"/>
          <w:sz w:val="30"/>
          <w:szCs w:val="30"/>
        </w:rPr>
        <w:t>为期6个月生产实习，目前整个实习工作正井然有序的进行，利用开放式、信息化实习管理平台，加强对专业实习的过程监管。</w:t>
      </w:r>
    </w:p>
    <w:p w:rsidR="007B0E06" w:rsidRPr="00D20CEA" w:rsidRDefault="007B0E06" w:rsidP="00D20CEA">
      <w:pPr>
        <w:ind w:firstLineChars="200" w:firstLine="600"/>
        <w:contextualSpacing/>
        <w:rPr>
          <w:rFonts w:ascii="黑体" w:eastAsia="黑体"/>
          <w:sz w:val="30"/>
          <w:szCs w:val="30"/>
        </w:rPr>
      </w:pPr>
      <w:r w:rsidRPr="00D20CEA">
        <w:rPr>
          <w:rFonts w:ascii="黑体" w:eastAsia="黑体" w:hint="eastAsia"/>
          <w:sz w:val="30"/>
          <w:szCs w:val="30"/>
        </w:rPr>
        <w:t>二、学科建设与研究生教育</w:t>
      </w:r>
    </w:p>
    <w:p w:rsidR="00432EA1" w:rsidRPr="00D20CEA" w:rsidRDefault="00432EA1"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lastRenderedPageBreak/>
        <w:t>1、深化学科、平台的内涵建设。</w:t>
      </w:r>
      <w:r w:rsidRPr="00D20CEA">
        <w:rPr>
          <w:rFonts w:ascii="仿宋_GB2312" w:eastAsia="仿宋_GB2312" w:hint="eastAsia"/>
          <w:sz w:val="30"/>
          <w:szCs w:val="30"/>
        </w:rPr>
        <w:t>加强工商管理重点学科旅游管理二级硕士点和农业专业硕士点建设；深化省级平台“河南省文化产业发展研究基地--河南文化旅游资源开发与规划研究中心”、校级“旅游发展与规划设计研究中心”应用研究平台、新乡市旅游规划与设计重点实验室等科研平台的内涵建设，加强团队建设，凝练学科方向，注重科学研究，服务地方发展。参与申报并成功立项了新乡市大健康产业协同创新创业中心。</w:t>
      </w:r>
    </w:p>
    <w:p w:rsidR="007B0E06" w:rsidRPr="00D20CEA" w:rsidRDefault="00432EA1"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2、提高研究生培养质量。</w:t>
      </w:r>
      <w:r w:rsidRPr="00D20CEA">
        <w:rPr>
          <w:rFonts w:ascii="仿宋_GB2312" w:eastAsia="仿宋_GB2312"/>
          <w:sz w:val="30"/>
          <w:szCs w:val="30"/>
        </w:rPr>
        <w:t>201</w:t>
      </w:r>
      <w:r w:rsidRPr="00D20CEA">
        <w:rPr>
          <w:rFonts w:ascii="仿宋_GB2312" w:eastAsia="仿宋_GB2312" w:hint="eastAsia"/>
          <w:sz w:val="30"/>
          <w:szCs w:val="30"/>
        </w:rPr>
        <w:t>6年圆满完成了旅游管理硕士研究生和农业专业硕士研究生的招生工作，研究生招生人数不断增长。研究生培养水平逐步提高</w:t>
      </w:r>
      <w:r w:rsidR="003D5888">
        <w:rPr>
          <w:rFonts w:ascii="仿宋_GB2312" w:eastAsia="仿宋_GB2312" w:hint="eastAsia"/>
          <w:sz w:val="30"/>
          <w:szCs w:val="30"/>
        </w:rPr>
        <w:t>。</w:t>
      </w:r>
      <w:bookmarkStart w:id="0" w:name="_GoBack"/>
      <w:bookmarkEnd w:id="0"/>
      <w:r w:rsidRPr="00D20CEA">
        <w:rPr>
          <w:rFonts w:ascii="仿宋_GB2312" w:eastAsia="仿宋_GB2312" w:hint="eastAsia"/>
          <w:sz w:val="30"/>
          <w:szCs w:val="30"/>
        </w:rPr>
        <w:t>引导研究生积极参与科学研究和专业实践活动，参与研究生院学术沙龙和项目申报等各项活动，我院研究生在学校研究生科技创新项目申报中获得了重点立项，研究生教学技能比赛获得一等奖的佳绩；专业硕士研究生赴南太行旅游度假区研究生实践基地实习顺利进行。研究生参与社会实践能力增强，积极参与新乡市红色旅游开发公司的经营管理、项目策划、市场营销等活动，我院研究生学术水平和实践能力都得到了显著提高。</w:t>
      </w:r>
    </w:p>
    <w:p w:rsidR="007B0E06" w:rsidRPr="00D20CEA" w:rsidRDefault="007B0E06" w:rsidP="00D20CEA">
      <w:pPr>
        <w:ind w:firstLineChars="200" w:firstLine="600"/>
        <w:contextualSpacing/>
        <w:rPr>
          <w:rFonts w:ascii="黑体" w:eastAsia="黑体"/>
          <w:sz w:val="30"/>
          <w:szCs w:val="30"/>
        </w:rPr>
      </w:pPr>
      <w:r w:rsidRPr="00D20CEA">
        <w:rPr>
          <w:rFonts w:ascii="黑体" w:eastAsia="黑体" w:hint="eastAsia"/>
          <w:sz w:val="30"/>
          <w:szCs w:val="30"/>
        </w:rPr>
        <w:t>三、科研工作</w:t>
      </w:r>
    </w:p>
    <w:p w:rsidR="00432EA1" w:rsidRPr="00D20CEA" w:rsidRDefault="00432EA1"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1、认真组织项目申报, 抓好科研管理。</w:t>
      </w:r>
      <w:r w:rsidRPr="00D20CEA">
        <w:rPr>
          <w:rFonts w:ascii="仿宋_GB2312" w:eastAsia="仿宋_GB2312" w:hint="eastAsia"/>
          <w:sz w:val="30"/>
          <w:szCs w:val="30"/>
        </w:rPr>
        <w:t>2016年，学院充分调动教职工的积极性，认真组织国家项目的三级论证，申报国家级项目7项，其中国家社科基金项目4项、国家自然科学基金项目3项；申报省级项目9项，其中教育部项目2项、河南省社科规划项目4项、河南省政府招标决策课题3项；申报教育厅项目5项，省社科</w:t>
      </w:r>
      <w:r w:rsidRPr="00D20CEA">
        <w:rPr>
          <w:rFonts w:ascii="仿宋_GB2312" w:eastAsia="仿宋_GB2312" w:hint="eastAsia"/>
          <w:sz w:val="30"/>
          <w:szCs w:val="30"/>
        </w:rPr>
        <w:lastRenderedPageBreak/>
        <w:t>联项目15项。</w:t>
      </w:r>
    </w:p>
    <w:p w:rsidR="00432EA1" w:rsidRPr="00D20CEA" w:rsidRDefault="00432EA1"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2、科研成果丰硕，质量显著提高。</w:t>
      </w:r>
      <w:r w:rsidRPr="00D20CEA">
        <w:rPr>
          <w:rFonts w:ascii="仿宋_GB2312" w:eastAsia="仿宋_GB2312" w:hint="eastAsia"/>
          <w:sz w:val="30"/>
          <w:szCs w:val="30"/>
        </w:rPr>
        <w:t>2016年度，旅游学院成功立项国家级项目1项、省部级项目1项、教育厅级项目2项、社科联项目14项、横向项目7项。共发表论文29篇，其中CSSCI核心期刊论文7篇，核心论文2篇，出版著作3部，参编教材1部，荣获河南省社科优秀成果三等奖1项，厅级一等奖5项，二等奖3项。</w:t>
      </w:r>
    </w:p>
    <w:p w:rsidR="00432EA1" w:rsidRPr="00D20CEA" w:rsidRDefault="00432EA1"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3、加强科研队伍建设，促进学术交流。</w:t>
      </w:r>
      <w:r w:rsidRPr="00D20CEA">
        <w:rPr>
          <w:rFonts w:ascii="仿宋_GB2312" w:eastAsia="仿宋_GB2312" w:hint="eastAsia"/>
          <w:sz w:val="30"/>
          <w:szCs w:val="30"/>
        </w:rPr>
        <w:t>积极鼓励教师开展学术研究，加强科研队伍建设，增强科研积极性。重视学术交流活动地开展，学术交流是把握学术前沿信息、学习经验的重要途径。鼓励教师外出学习、进修、参加学术会议，进一步开阔眼界，了解国内外最新的学术动态，提高科研能力。走出去的同时，注重请进来，邀请国内专家南京大学张捷教授、南开大学徐虹教授、洛阳师范学院梁留科教授、上海师范大学高峻教授等到学院讲学，形成较好的学术交流和科研氛围。并积极组织学院内部的学术讲座和科研沙龙活动，取得了显著的效果。</w:t>
      </w:r>
    </w:p>
    <w:p w:rsidR="00432EA1" w:rsidRPr="00D20CEA" w:rsidRDefault="00432EA1"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4、增强社会服务能力。</w:t>
      </w:r>
      <w:r w:rsidRPr="00D20CEA">
        <w:rPr>
          <w:rFonts w:ascii="仿宋_GB2312" w:eastAsia="仿宋_GB2312" w:hint="eastAsia"/>
          <w:sz w:val="30"/>
          <w:szCs w:val="30"/>
        </w:rPr>
        <w:t>2016年，成功立项了《方山景区旅游总体规划》、《林山村修建性规划》、《青陵台相思文化园旅游总体规划》、《2016年新乡市国内旅游抽样调查》等横向项目7项，社会服务能力不断增强，社会影响力不断扩大。</w:t>
      </w:r>
    </w:p>
    <w:p w:rsidR="007B0E06" w:rsidRPr="00D20CEA" w:rsidRDefault="007B0E06" w:rsidP="00D20CEA">
      <w:pPr>
        <w:ind w:firstLineChars="200" w:firstLine="600"/>
        <w:contextualSpacing/>
        <w:rPr>
          <w:rFonts w:ascii="黑体" w:eastAsia="黑体"/>
          <w:sz w:val="30"/>
          <w:szCs w:val="30"/>
        </w:rPr>
      </w:pPr>
      <w:r w:rsidRPr="00D20CEA">
        <w:rPr>
          <w:rFonts w:ascii="黑体" w:eastAsia="黑体" w:hint="eastAsia"/>
          <w:sz w:val="30"/>
          <w:szCs w:val="30"/>
        </w:rPr>
        <w:t>四、师资队伍建设</w:t>
      </w:r>
    </w:p>
    <w:p w:rsidR="00B67BFD" w:rsidRPr="00D20CEA" w:rsidRDefault="00B67BFD"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根据引进与培养并重、补缺与补强并行、请进来与送出去相结合的人才队伍建设思路，今年引进韩语教师1人，改善了师资队伍</w:t>
      </w:r>
      <w:r w:rsidRPr="00D20CEA">
        <w:rPr>
          <w:rFonts w:ascii="仿宋_GB2312" w:eastAsia="仿宋_GB2312" w:hint="eastAsia"/>
          <w:sz w:val="30"/>
          <w:szCs w:val="30"/>
        </w:rPr>
        <w:lastRenderedPageBreak/>
        <w:t>的专业结构和学缘结构。鼓励在岗教师学习提高，今年共有在读博士</w:t>
      </w:r>
      <w:r w:rsidR="00D61C70" w:rsidRPr="00D20CEA">
        <w:rPr>
          <w:rFonts w:ascii="仿宋_GB2312" w:eastAsia="仿宋_GB2312" w:hint="eastAsia"/>
          <w:sz w:val="30"/>
          <w:szCs w:val="30"/>
        </w:rPr>
        <w:t>4</w:t>
      </w:r>
      <w:r w:rsidRPr="00D20CEA">
        <w:rPr>
          <w:rFonts w:ascii="仿宋_GB2312" w:eastAsia="仿宋_GB2312" w:hint="eastAsia"/>
          <w:sz w:val="30"/>
          <w:szCs w:val="30"/>
        </w:rPr>
        <w:t>人，新增攻读博士学位教师1人，访学教师</w:t>
      </w:r>
      <w:r w:rsidR="00D61C70" w:rsidRPr="00D20CEA">
        <w:rPr>
          <w:rFonts w:ascii="仿宋_GB2312" w:eastAsia="仿宋_GB2312" w:hint="eastAsia"/>
          <w:sz w:val="30"/>
          <w:szCs w:val="30"/>
        </w:rPr>
        <w:t>2</w:t>
      </w:r>
      <w:r w:rsidRPr="00D20CEA">
        <w:rPr>
          <w:rFonts w:ascii="仿宋_GB2312" w:eastAsia="仿宋_GB2312" w:hint="eastAsia"/>
          <w:sz w:val="30"/>
          <w:szCs w:val="30"/>
        </w:rPr>
        <w:t xml:space="preserve">人，增强了自我造血功能。完成攻读博士学位并返校工作 </w:t>
      </w:r>
      <w:r w:rsidR="00D61C70" w:rsidRPr="00D20CEA">
        <w:rPr>
          <w:rFonts w:ascii="仿宋_GB2312" w:eastAsia="仿宋_GB2312" w:hint="eastAsia"/>
          <w:sz w:val="30"/>
          <w:szCs w:val="30"/>
        </w:rPr>
        <w:t>1</w:t>
      </w:r>
      <w:r w:rsidRPr="00D20CEA">
        <w:rPr>
          <w:rFonts w:ascii="仿宋_GB2312" w:eastAsia="仿宋_GB2312" w:hint="eastAsia"/>
          <w:sz w:val="30"/>
          <w:szCs w:val="30"/>
        </w:rPr>
        <w:t>人，师资队伍得到进一步加强。在岗教师注重整合校内外人才资源，不求所有，但求所用，今年外聘兼职教授2人，改善了师资队伍的类型与能力结构。</w:t>
      </w:r>
    </w:p>
    <w:p w:rsidR="007B0E06" w:rsidRPr="00D20CEA" w:rsidRDefault="007B0E06" w:rsidP="00D20CEA">
      <w:pPr>
        <w:ind w:firstLineChars="200" w:firstLine="600"/>
        <w:contextualSpacing/>
        <w:rPr>
          <w:rFonts w:ascii="黑体" w:eastAsia="黑体"/>
          <w:sz w:val="30"/>
          <w:szCs w:val="30"/>
        </w:rPr>
      </w:pPr>
      <w:r w:rsidRPr="00D20CEA">
        <w:rPr>
          <w:rFonts w:ascii="黑体" w:eastAsia="黑体" w:hint="eastAsia"/>
          <w:sz w:val="30"/>
          <w:szCs w:val="30"/>
        </w:rPr>
        <w:t>五、设备实验室图书资料及档案建设</w:t>
      </w:r>
    </w:p>
    <w:p w:rsidR="00466B4C" w:rsidRPr="00D20CEA" w:rsidRDefault="00466B4C" w:rsidP="00D20CEA">
      <w:pPr>
        <w:ind w:firstLineChars="200" w:firstLine="600"/>
        <w:contextualSpacing/>
        <w:rPr>
          <w:rFonts w:ascii="仿宋_GB2312" w:eastAsia="仿宋_GB2312"/>
          <w:color w:val="FF0000"/>
          <w:sz w:val="30"/>
          <w:szCs w:val="30"/>
        </w:rPr>
      </w:pPr>
      <w:r w:rsidRPr="00D20CEA">
        <w:rPr>
          <w:rFonts w:ascii="楷体_GB2312" w:eastAsia="楷体_GB2312" w:hint="eastAsia"/>
          <w:sz w:val="30"/>
          <w:szCs w:val="30"/>
        </w:rPr>
        <w:t>1 、做好实验室建设规划和升级改造工作。</w:t>
      </w:r>
      <w:r w:rsidRPr="00D20CEA">
        <w:rPr>
          <w:rFonts w:ascii="仿宋_GB2312" w:eastAsia="仿宋_GB2312" w:hint="eastAsia"/>
          <w:sz w:val="30"/>
          <w:szCs w:val="30"/>
        </w:rPr>
        <w:t>组织专家进一步对旅游专业实验室建设规划进行论证，进一步明确我院实验中心的未来发展思路；积极向学校争取实验室专项建设资金</w:t>
      </w:r>
      <w:r w:rsidR="00D61C70" w:rsidRPr="00D20CEA">
        <w:rPr>
          <w:rFonts w:ascii="仿宋_GB2312" w:eastAsia="仿宋_GB2312" w:hint="eastAsia"/>
          <w:sz w:val="30"/>
          <w:szCs w:val="30"/>
        </w:rPr>
        <w:t>和旅游规划设备的采购资金</w:t>
      </w:r>
      <w:r w:rsidRPr="00D20CEA">
        <w:rPr>
          <w:rFonts w:ascii="仿宋_GB2312" w:eastAsia="仿宋_GB2312" w:hint="eastAsia"/>
          <w:sz w:val="30"/>
          <w:szCs w:val="30"/>
        </w:rPr>
        <w:t>，旅游教学管理软件实验室10个课程平台已经正式开放，</w:t>
      </w:r>
      <w:r w:rsidR="00D61C70" w:rsidRPr="00D20CEA">
        <w:rPr>
          <w:rFonts w:ascii="仿宋_GB2312" w:eastAsia="仿宋_GB2312" w:hint="eastAsia"/>
          <w:sz w:val="30"/>
          <w:szCs w:val="30"/>
        </w:rPr>
        <w:t>购置GPS卫星定位仪三台，全站仪一台，制图工作站一台等设备共计</w:t>
      </w:r>
      <w:r w:rsidR="00D8744B" w:rsidRPr="00D20CEA">
        <w:rPr>
          <w:rFonts w:ascii="仿宋_GB2312" w:eastAsia="仿宋_GB2312" w:hint="eastAsia"/>
          <w:sz w:val="30"/>
          <w:szCs w:val="30"/>
        </w:rPr>
        <w:t>26.8</w:t>
      </w:r>
      <w:r w:rsidR="00D61C70" w:rsidRPr="00D20CEA">
        <w:rPr>
          <w:rFonts w:ascii="仿宋_GB2312" w:eastAsia="仿宋_GB2312" w:hint="eastAsia"/>
          <w:sz w:val="30"/>
          <w:szCs w:val="30"/>
        </w:rPr>
        <w:t>万元，</w:t>
      </w:r>
      <w:r w:rsidRPr="00D20CEA">
        <w:rPr>
          <w:rFonts w:ascii="仿宋_GB2312" w:eastAsia="仿宋_GB2312" w:hint="eastAsia"/>
          <w:sz w:val="30"/>
          <w:szCs w:val="30"/>
        </w:rPr>
        <w:t>进一步提高信息化教学发展水平</w:t>
      </w:r>
      <w:r w:rsidR="00D61C70" w:rsidRPr="00D20CEA">
        <w:rPr>
          <w:rFonts w:ascii="仿宋_GB2312" w:eastAsia="仿宋_GB2312" w:hint="eastAsia"/>
          <w:sz w:val="30"/>
          <w:szCs w:val="30"/>
        </w:rPr>
        <w:t>和服务地方经济社会的能力</w:t>
      </w:r>
      <w:r w:rsidRPr="00D20CEA">
        <w:rPr>
          <w:rFonts w:ascii="仿宋_GB2312" w:eastAsia="仿宋_GB2312" w:hint="eastAsia"/>
          <w:sz w:val="30"/>
          <w:szCs w:val="30"/>
        </w:rPr>
        <w:t>；同时充分利用旅游学院现有的办学场所，积极申请专项资金，对现有旅游实验教学条件进一步升级改造，提升实践教学水平。</w:t>
      </w:r>
    </w:p>
    <w:p w:rsidR="006E5965" w:rsidRPr="00D20CEA" w:rsidRDefault="006E5965"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2.图书资料建设有了初步进展。</w:t>
      </w:r>
      <w:r w:rsidRPr="00D20CEA">
        <w:rPr>
          <w:rFonts w:ascii="仿宋_GB2312" w:eastAsia="仿宋_GB2312" w:hint="eastAsia"/>
          <w:sz w:val="30"/>
          <w:szCs w:val="30"/>
        </w:rPr>
        <w:t>建立健全了图书管理规章制度，明确了资料室主任岗位职责；与校图书馆建立了广泛的业务联系。</w:t>
      </w:r>
      <w:r w:rsidR="00276DE4" w:rsidRPr="00276DE4">
        <w:rPr>
          <w:rFonts w:ascii="仿宋_GB2312" w:eastAsia="仿宋_GB2312" w:hint="eastAsia"/>
          <w:sz w:val="30"/>
          <w:szCs w:val="30"/>
        </w:rPr>
        <w:t>2016</w:t>
      </w:r>
      <w:r w:rsidR="00276DE4">
        <w:rPr>
          <w:rFonts w:ascii="仿宋_GB2312" w:eastAsia="仿宋_GB2312" w:hint="eastAsia"/>
          <w:sz w:val="30"/>
          <w:szCs w:val="30"/>
        </w:rPr>
        <w:t>年订购专业期刊杂志</w:t>
      </w:r>
      <w:r w:rsidR="00276DE4" w:rsidRPr="00276DE4">
        <w:rPr>
          <w:rFonts w:ascii="仿宋_GB2312" w:eastAsia="仿宋_GB2312" w:hint="eastAsia"/>
          <w:sz w:val="30"/>
          <w:szCs w:val="30"/>
        </w:rPr>
        <w:t>二十余种，</w:t>
      </w:r>
      <w:r w:rsidR="00276DE4">
        <w:rPr>
          <w:rFonts w:ascii="仿宋_GB2312" w:eastAsia="仿宋_GB2312" w:hint="eastAsia"/>
          <w:sz w:val="30"/>
          <w:szCs w:val="30"/>
        </w:rPr>
        <w:t>购买并收藏近几年《中国旅游年鉴》等专业书籍两百多本，从学校书库搜集</w:t>
      </w:r>
      <w:r w:rsidR="00276DE4" w:rsidRPr="00276DE4">
        <w:rPr>
          <w:rFonts w:ascii="仿宋_GB2312" w:eastAsia="仿宋_GB2312" w:hint="eastAsia"/>
          <w:sz w:val="30"/>
          <w:szCs w:val="30"/>
        </w:rPr>
        <w:t>152本教材</w:t>
      </w:r>
      <w:r w:rsidR="00276DE4">
        <w:rPr>
          <w:rFonts w:ascii="仿宋_GB2312" w:eastAsia="仿宋_GB2312" w:hint="eastAsia"/>
          <w:sz w:val="30"/>
          <w:szCs w:val="30"/>
        </w:rPr>
        <w:t>等</w:t>
      </w:r>
      <w:r w:rsidRPr="00D20CEA">
        <w:rPr>
          <w:rFonts w:ascii="仿宋_GB2312" w:eastAsia="仿宋_GB2312" w:hint="eastAsia"/>
          <w:sz w:val="30"/>
          <w:szCs w:val="30"/>
        </w:rPr>
        <w:t>图书资料</w:t>
      </w:r>
      <w:r w:rsidR="00276DE4">
        <w:rPr>
          <w:rFonts w:ascii="仿宋_GB2312" w:eastAsia="仿宋_GB2312" w:hint="eastAsia"/>
          <w:sz w:val="30"/>
          <w:szCs w:val="30"/>
        </w:rPr>
        <w:t>。</w:t>
      </w:r>
      <w:r w:rsidRPr="00D20CEA">
        <w:rPr>
          <w:rFonts w:ascii="仿宋_GB2312" w:eastAsia="仿宋_GB2312" w:hint="eastAsia"/>
          <w:sz w:val="30"/>
          <w:szCs w:val="30"/>
        </w:rPr>
        <w:t>图书管理人员服务热情，工作规范，开放时间符合规定。</w:t>
      </w:r>
    </w:p>
    <w:p w:rsidR="006E5965" w:rsidRPr="00D20CEA" w:rsidRDefault="006E5965"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3.档案建设规范。</w:t>
      </w:r>
      <w:r w:rsidRPr="00D20CEA">
        <w:rPr>
          <w:rFonts w:ascii="仿宋_GB2312" w:eastAsia="仿宋_GB2312" w:hint="eastAsia"/>
          <w:sz w:val="30"/>
          <w:szCs w:val="30"/>
        </w:rPr>
        <w:t>学院主要领导负责档案建设工作的领导，指定专门人员具体负责档案建设工作，认真撰写学院工作年鉴，清晰、准确、规范地记录和保存学院发展的历史。有兼职档案管理人员1</w:t>
      </w:r>
      <w:r w:rsidRPr="00D20CEA">
        <w:rPr>
          <w:rFonts w:ascii="仿宋_GB2312" w:eastAsia="仿宋_GB2312" w:hint="eastAsia"/>
          <w:sz w:val="30"/>
          <w:szCs w:val="30"/>
        </w:rPr>
        <w:lastRenderedPageBreak/>
        <w:t>人，有专门档案管理室，各项资料完备；有关专业建设与教学改革、教学和科研管理等材料比较完备，涉及学校、学院各项大事记保存齐全。</w:t>
      </w:r>
    </w:p>
    <w:p w:rsidR="007B0E06" w:rsidRPr="00D20CEA" w:rsidRDefault="007B0E06" w:rsidP="00D20CEA">
      <w:pPr>
        <w:ind w:firstLineChars="200" w:firstLine="600"/>
        <w:contextualSpacing/>
        <w:rPr>
          <w:rFonts w:ascii="黑体" w:eastAsia="黑体"/>
          <w:sz w:val="30"/>
          <w:szCs w:val="30"/>
        </w:rPr>
      </w:pPr>
      <w:r w:rsidRPr="00D20CEA">
        <w:rPr>
          <w:rFonts w:ascii="黑体" w:eastAsia="黑体" w:hint="eastAsia"/>
          <w:sz w:val="30"/>
          <w:szCs w:val="30"/>
        </w:rPr>
        <w:t>六、学生工作</w:t>
      </w:r>
    </w:p>
    <w:p w:rsidR="007B0E06" w:rsidRPr="00D20CEA" w:rsidRDefault="007B0E06"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1、学生工作理念和思路。</w:t>
      </w:r>
      <w:r w:rsidRPr="00D20CEA">
        <w:rPr>
          <w:rFonts w:ascii="仿宋_GB2312" w:eastAsia="仿宋_GB2312" w:hint="eastAsia"/>
          <w:sz w:val="30"/>
          <w:szCs w:val="30"/>
        </w:rPr>
        <w:t>旅游学院作为一个新兴的学院，学生人数少，针对这一特点，我们树立了关心、关注每一个学生，将每一个学生都培养为思想高尚、基础知识扎实、实践能力强的有用人才的工作理念。我们的工作思路是多管齐下，确保学生安全与稳定；以考研为抓手，狠抓学风建设；适当开展有特色的自主活动，不盲目从众。</w:t>
      </w:r>
    </w:p>
    <w:p w:rsidR="007B0E06" w:rsidRPr="00D20CEA" w:rsidRDefault="009D44C5"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2、围绕主题教育实践，引领学生思想提升。</w:t>
      </w:r>
      <w:r w:rsidRPr="00D20CEA">
        <w:rPr>
          <w:rFonts w:ascii="仿宋_GB2312" w:eastAsia="仿宋_GB2312" w:hint="eastAsia"/>
          <w:sz w:val="30"/>
          <w:szCs w:val="30"/>
        </w:rPr>
        <w:t>紧密围绕“两学一做”、“社会主义核心价值观”教育等专题，积极开展理论学习交流会、“青春趁早，共读党章”党员晨读等活动。注重在实践中进行思想引领，先后与新乡市综治办、文明办、团市委、市外事侨务旅游局共同主办“文明游 平安行”旅游系列宣传活动，组织开展暑期“三下乡”社会实践活动，并获“最佳调研报告”奖。学生返校后，开展“实践归来话收获”主题团日活动，深化实践育人成果。根据我院特点，在五一、十一黄金周等时间节点，选派优秀学生赴宝泉、天界山景区进行实践锻炼，理论联系实际，提高学生综合素养，引领学生思想提升。</w:t>
      </w:r>
    </w:p>
    <w:p w:rsidR="009D44C5" w:rsidRPr="00D20CEA" w:rsidRDefault="009D44C5"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3、以考研为抓手，加强学风建设。</w:t>
      </w:r>
      <w:r w:rsidRPr="00D20CEA">
        <w:rPr>
          <w:rFonts w:ascii="仿宋_GB2312" w:eastAsia="仿宋_GB2312" w:hint="eastAsia"/>
          <w:sz w:val="30"/>
          <w:szCs w:val="30"/>
        </w:rPr>
        <w:t>加强学风建设是立德树人的重要途径之一。良好的学风是个人发展和诚信教育的基石，而考研</w:t>
      </w:r>
      <w:r w:rsidRPr="00D20CEA">
        <w:rPr>
          <w:rFonts w:ascii="仿宋_GB2312" w:eastAsia="仿宋_GB2312" w:hint="eastAsia"/>
          <w:sz w:val="30"/>
          <w:szCs w:val="30"/>
        </w:rPr>
        <w:lastRenderedPageBreak/>
        <w:t>仍然是加强学风建设的一个有力抓手，同时，它也是改变学生命运的捷径和提升我校在全国的影响力的一个间接因素。为此，我们主要开展了以下几个方面的工作。</w:t>
      </w:r>
    </w:p>
    <w:p w:rsidR="009D44C5" w:rsidRPr="00D20CEA" w:rsidRDefault="009D44C5"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一是完成《综合测评条例》修订。加强考研导向性。提高四六级加分比例，取消计算机等级考试、教师资格证等加分项。学业成绩按年级有区别地计算。一年级学业成绩占比70%，二年级占比65%，三年级占比60%。增加宿舍建设项目。查到两次使用违章电器的学生取消当年评优评先资格，适当增加文明宿舍评比的加分权重。突出宿舍长的作用，取消学生干部的加分项目，增加宿舍长综合测评加分力度。</w:t>
      </w:r>
    </w:p>
    <w:p w:rsidR="009D44C5" w:rsidRPr="00D20CEA" w:rsidRDefault="009D44C5"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二是强化考勤，充分把握学生动向。实施任课教师、学生会、辅导员和班主任三级考勤制度。制作考勤表，执行考勤任务的人员签字确认考勤结果，每周汇总一次，全院通报，并作为学年评优评先和综合测评依据。</w:t>
      </w:r>
      <w:r w:rsidR="00331BAF">
        <w:rPr>
          <w:rFonts w:ascii="仿宋_GB2312" w:eastAsia="仿宋_GB2312" w:hint="eastAsia"/>
          <w:sz w:val="30"/>
          <w:szCs w:val="30"/>
        </w:rPr>
        <w:t>充分发挥班干部作用，实行班干部轮流点名制度，对缺勤一天的学生</w:t>
      </w:r>
      <w:r w:rsidRPr="00D20CEA">
        <w:rPr>
          <w:rFonts w:ascii="仿宋_GB2312" w:eastAsia="仿宋_GB2312" w:hint="eastAsia"/>
          <w:sz w:val="30"/>
          <w:szCs w:val="30"/>
        </w:rPr>
        <w:t>必须立即报告辅导员。实行夜不归宿学生日报制度，如宿舍有晚上11点仍未回来的学生，宿舍长必须马上联系该学生，并根据情况上报辅导员。经过一个学期的实行，我院学生的出勤率大幅提高，平均达98%，夜不归宿现象也有根本好转。</w:t>
      </w:r>
    </w:p>
    <w:p w:rsidR="009D44C5" w:rsidRPr="00D20CEA" w:rsidRDefault="009D44C5"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三是倡导新学院新风尚，加强学生学习习惯养成教育。举办考研经验交流会。邀请数学学院田长安老师为学生做考研辅导。针对选报学术方向的同学，与2016年研究生考试通过的同学代表进行交流，分享学习经验，为规划考研方向、制定学习计划、选择报考院</w:t>
      </w:r>
      <w:r w:rsidRPr="00D20CEA">
        <w:rPr>
          <w:rFonts w:ascii="仿宋_GB2312" w:eastAsia="仿宋_GB2312" w:hint="eastAsia"/>
          <w:sz w:val="30"/>
          <w:szCs w:val="30"/>
        </w:rPr>
        <w:lastRenderedPageBreak/>
        <w:t>校等方面提供帮助。同时，在同学们初步确定报考院校之时，对报考志愿第一时间进行统计，为避免同学们集中扎堆报考、提高考研率做好准备工作。邀请数学学院田长安老师为学生做考研辅导。</w:t>
      </w:r>
    </w:p>
    <w:p w:rsidR="009D44C5" w:rsidRPr="00D20CEA" w:rsidRDefault="009D44C5"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4、多管齐下，安全教育效果良好。</w:t>
      </w:r>
      <w:r w:rsidRPr="00D20CEA">
        <w:rPr>
          <w:rFonts w:ascii="仿宋_GB2312" w:eastAsia="仿宋_GB2312" w:hint="eastAsia"/>
          <w:sz w:val="30"/>
          <w:szCs w:val="30"/>
        </w:rPr>
        <w:t>安全教育事关学生生死和学校的安全稳定，我们始终秉承安全工作压倒一切的理念开展工作。本学期主要开展了如下5项工作：</w:t>
      </w:r>
    </w:p>
    <w:p w:rsidR="009D44C5" w:rsidRPr="00D20CEA" w:rsidRDefault="009D44C5"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一是落实安全教育到每一个学生。制作《旅游学院学生安全告知书》，印发到学院的每一个宿舍，并要求他们张贴在宿舍显眼的位置。每一个学生必须全文抄写告知书内容，本人签字后上交学院统一保管。</w:t>
      </w:r>
    </w:p>
    <w:p w:rsidR="009D44C5" w:rsidRPr="00D20CEA" w:rsidRDefault="009D44C5"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二是做好宗教和少数民族工作。对新疆籍少数民族学生实行副书记、辅导员双重一对一管理，通过节日聚会、集体活动等加强与他们的沟通与交流。通过建立微信群，学院的副书记和辅导员已经可以实时关注其最新动态。</w:t>
      </w:r>
    </w:p>
    <w:p w:rsidR="009D44C5" w:rsidRPr="00D20CEA" w:rsidRDefault="009D44C5"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三是加强学生思想动态跟踪。辅导员和班主任每天翻阅一遍学生的朋友圈或者QQ空间，并将异常情况加入学生电子档案。重点关注发表言论所表现的思想倾向以及发言频率突然变化的学生，通过分析对比，做到防微杜渐。</w:t>
      </w:r>
    </w:p>
    <w:p w:rsidR="009D44C5" w:rsidRPr="00D20CEA" w:rsidRDefault="009D44C5"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四是实行信息员制度。各年级选拔3到4名思想政治过硬、成绩良好的学生担任年级信息员。信息员每个月撰写工作报告上交年级辅导员。年级辅导员分析总结后，撰写年级学生思想动态报告，并上交学院副书记。</w:t>
      </w:r>
    </w:p>
    <w:p w:rsidR="009D44C5" w:rsidRPr="00D20CEA" w:rsidRDefault="009D44C5"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lastRenderedPageBreak/>
        <w:t>五是制作完善学生电子档案。为每个学生建立独立的电子档案，将学生的学业成绩和现实表现以及家庭经济状况记录在案，根据学生的特点分类管理。通过对比和分类，及时发现需要特别关注的学生和事件。</w:t>
      </w:r>
    </w:p>
    <w:p w:rsidR="009D44C5" w:rsidRPr="00D20CEA" w:rsidRDefault="009D44C5"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5、推进品牌活动建设，突显学院学科特色</w:t>
      </w:r>
      <w:r w:rsidR="000A1EBD" w:rsidRPr="00D20CEA">
        <w:rPr>
          <w:rFonts w:ascii="楷体_GB2312" w:eastAsia="楷体_GB2312" w:hint="eastAsia"/>
          <w:sz w:val="30"/>
          <w:szCs w:val="30"/>
        </w:rPr>
        <w:t>。</w:t>
      </w:r>
      <w:r w:rsidRPr="00D20CEA">
        <w:rPr>
          <w:rFonts w:ascii="仿宋_GB2312" w:eastAsia="仿宋_GB2312" w:hint="eastAsia"/>
          <w:sz w:val="30"/>
          <w:szCs w:val="30"/>
        </w:rPr>
        <w:t>在第六个“中国旅游日”到来之际，结合学科特色，继续开展“旅游吧”特色系列活动，创新优化活动内容，积极展现旅游学院风采，提升学生对所学专业及学院的认同感和归属感。今年9月，开展“我导你游，印象师大”校园导游系列活动，影响力广，覆盖面大，招募并培训校园导游50名，受邀组织带领数学院、法学院、音乐舞蹈学院、体育学院等10个院系、2000余名新生参观校园，创造师大融洽和谐的旅游文化交流氛围。新媒体建设发展迅速，旅游学院团委官方微博粉丝达到1116人，发布微博2347条；微信公众号粉丝</w:t>
      </w:r>
      <w:r w:rsidR="00033F36" w:rsidRPr="00D20CEA">
        <w:rPr>
          <w:rFonts w:ascii="仿宋_GB2312" w:eastAsia="仿宋_GB2312" w:hint="eastAsia"/>
          <w:sz w:val="30"/>
          <w:szCs w:val="30"/>
        </w:rPr>
        <w:t>达到</w:t>
      </w:r>
      <w:r w:rsidRPr="00D20CEA">
        <w:rPr>
          <w:rFonts w:ascii="仿宋_GB2312" w:eastAsia="仿宋_GB2312" w:hint="eastAsia"/>
          <w:sz w:val="30"/>
          <w:szCs w:val="30"/>
        </w:rPr>
        <w:t>1938人；创建“青春旅院——河南师范大学旅游学院团学工作网”、团学工作百度云盘等。</w:t>
      </w:r>
    </w:p>
    <w:p w:rsidR="009D44C5" w:rsidRPr="00D20CEA" w:rsidRDefault="009D44C5"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2016年11月“校园导游”项目已顺利结项。积极建设“心灵氧吧”精品项目，为学生创建解决心理问题的平台；积极培育“书籍漂流站”和“省身督行”党员作用发挥工程两个活动平台，为学生创造良好的学习环境，丰富学校教育教学内涵。</w:t>
      </w:r>
    </w:p>
    <w:p w:rsidR="000A1EBD" w:rsidRPr="00D20CEA" w:rsidRDefault="000A1EBD"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6、做好常规工作。</w:t>
      </w:r>
      <w:r w:rsidRPr="00D20CEA">
        <w:rPr>
          <w:rFonts w:ascii="仿宋_GB2312" w:eastAsia="仿宋_GB2312" w:hint="eastAsia"/>
          <w:sz w:val="30"/>
          <w:szCs w:val="30"/>
        </w:rPr>
        <w:t>班主任工作顺利实施。按照学校有关文件规定，我院选拔和聘任了一批优秀的年轻教师任本科生班主任工作，目前，我院的师生比（班主任和辅导员）大于1:100。班主任基本</w:t>
      </w:r>
      <w:r w:rsidRPr="00D20CEA">
        <w:rPr>
          <w:rFonts w:ascii="仿宋_GB2312" w:eastAsia="仿宋_GB2312" w:hint="eastAsia"/>
          <w:sz w:val="30"/>
          <w:szCs w:val="30"/>
        </w:rPr>
        <w:lastRenderedPageBreak/>
        <w:t>做到了“四个定期”，即：定期召开班会、定期汇报工作、定期进班级进宿舍、定期与学生谈心。</w:t>
      </w:r>
    </w:p>
    <w:p w:rsidR="000A1EBD" w:rsidRPr="00D20CEA" w:rsidRDefault="000A1EBD"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 xml:space="preserve">日常思政教育进一步推进。组织开展“两学一做”和学习十八届三中、四中、五中、六中全会精神等活动，加强中国特色社会主义和中国梦的教育宣传。在一年级新生中开展了以“感悟师大精神”为核心的入学教育活动，在二、三年级学生中开展了考研动员和就业指导，为毕业生提供温情式、精细化的教育和服务。 </w:t>
      </w:r>
    </w:p>
    <w:p w:rsidR="000A1EBD" w:rsidRPr="00D20CEA" w:rsidRDefault="000A1EBD"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学生资助服务进一步加强。一是制作完善贫困生档案，贫困生个人确认无误后签字，备案。二是有针对性的对贫困生进行家访，一方面向贫困家庭传达学院的关怀和温暖，另一方面对贫困状况进行摸底和核实。</w:t>
      </w:r>
    </w:p>
    <w:p w:rsidR="000A1EBD" w:rsidRPr="00D20CEA" w:rsidRDefault="000A1EBD"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研究生教育管理进一步强化。一是修订研究生综合测评条例，二是落实研究生请销假制度，三是落实安全事项告知（与本科生告知内容相同）。</w:t>
      </w:r>
    </w:p>
    <w:p w:rsidR="000A1EBD" w:rsidRPr="00D20CEA" w:rsidRDefault="000A1EBD"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学生心理健康水平进一步提升。打造心理健康教育服务微信平台，增强教育服务、互动等功能，不断扩大受众面；做好每月特别关注学生筛查工作以及新生心理普查工作；开展心理沙龙、分享会等活动，并加强专兼职咨询师队伍建设。本年度，共成功干预学生心理危机3起。</w:t>
      </w:r>
    </w:p>
    <w:p w:rsidR="007B0E06" w:rsidRPr="00D20CEA" w:rsidRDefault="007B0E06" w:rsidP="00D20CEA">
      <w:pPr>
        <w:ind w:firstLineChars="200" w:firstLine="600"/>
        <w:contextualSpacing/>
        <w:rPr>
          <w:rFonts w:ascii="黑体" w:eastAsia="黑体"/>
          <w:sz w:val="30"/>
          <w:szCs w:val="30"/>
        </w:rPr>
      </w:pPr>
      <w:r w:rsidRPr="00D20CEA">
        <w:rPr>
          <w:rFonts w:ascii="黑体" w:eastAsia="黑体" w:hint="eastAsia"/>
          <w:sz w:val="30"/>
          <w:szCs w:val="30"/>
        </w:rPr>
        <w:t>七、党的建设、宣传思想工作</w:t>
      </w:r>
    </w:p>
    <w:p w:rsidR="000A1EBD" w:rsidRPr="00D20CEA" w:rsidRDefault="000A1EBD"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牢固树立“抓好党建是最大政绩”理念，按照“管党有方、治党有效、建党有力”要求，自觉履行全面从严治党的政治责任，把</w:t>
      </w:r>
      <w:r w:rsidRPr="00D20CEA">
        <w:rPr>
          <w:rFonts w:ascii="仿宋_GB2312" w:eastAsia="仿宋_GB2312" w:hint="eastAsia"/>
          <w:sz w:val="30"/>
          <w:szCs w:val="30"/>
        </w:rPr>
        <w:lastRenderedPageBreak/>
        <w:t>严的要求贯彻到管党治党全过程，落实到党的建设各方面，主要开展以下8项工作：</w:t>
      </w:r>
    </w:p>
    <w:p w:rsidR="000A1EBD" w:rsidRPr="00D20CEA" w:rsidRDefault="000A1EBD"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1、扎实开展“两学一做”学习教育。</w:t>
      </w:r>
      <w:r w:rsidRPr="00D20CEA">
        <w:rPr>
          <w:rFonts w:ascii="仿宋_GB2312" w:eastAsia="仿宋_GB2312" w:hint="eastAsia"/>
          <w:sz w:val="30"/>
          <w:szCs w:val="30"/>
        </w:rPr>
        <w:t>思想上高度重视，把“两学一做”学习教育当作今年从严治党的首要任务，把学习教育过程当作是改进工作作风、凝聚发展力量、提振发展士气、营造良好氛围的重要契机。工作上严密组织，扎实推进，按照校党委统一部署，科学制定工作方案，召开全体党员动员会，有序推进各项学习、整改任务。</w:t>
      </w:r>
    </w:p>
    <w:p w:rsidR="000A1EBD" w:rsidRPr="00D20CEA" w:rsidRDefault="00D20CEA" w:rsidP="00D20CEA">
      <w:pPr>
        <w:ind w:firstLineChars="200" w:firstLine="600"/>
        <w:contextualSpacing/>
        <w:rPr>
          <w:rFonts w:ascii="仿宋_GB2312" w:eastAsia="仿宋_GB2312"/>
          <w:sz w:val="30"/>
          <w:szCs w:val="30"/>
        </w:rPr>
      </w:pPr>
      <w:r>
        <w:rPr>
          <w:rFonts w:ascii="仿宋_GB2312" w:eastAsia="仿宋_GB2312" w:hint="eastAsia"/>
          <w:sz w:val="30"/>
          <w:szCs w:val="30"/>
        </w:rPr>
        <w:t>一是抓</w:t>
      </w:r>
      <w:r w:rsidR="000A1EBD" w:rsidRPr="00D20CEA">
        <w:rPr>
          <w:rFonts w:ascii="仿宋_GB2312" w:eastAsia="仿宋_GB2312" w:hint="eastAsia"/>
          <w:sz w:val="30"/>
          <w:szCs w:val="30"/>
        </w:rPr>
        <w:t>学习，打好“学”这个基础。以党章党规和习近平总书记系列重要讲话为学习重点，认真组织5次中心组学习，通过中心发言、学习研讨等方式，促进中心组成员自觉学理论、讲理论、用理论，既达到统一思想、提高认识、增进团结的目的，也为全院师生党员树立了榜样，发挥了很好的示范、带动作用。同时，抓紧抓实各支部学习，严格按照学校和学院理论学习安排，保质保量完全学习任务，切实做到学习过程有文字、图片记录，确保从严治党要求延伸到每一个支部、每一位党员。结合工作实际，灵活开展党员党性教育，带领全院近40名师生党员到辉县学习回龙精神，现场感受“一名共产党员就是一面旗帜，一个支部就是一个战斗堡垒”的深刻内涵，推动党员教师立足岗位做贡献，积极发挥先锋模范作用，争当合格共产党员。</w:t>
      </w:r>
    </w:p>
    <w:p w:rsidR="000A1EBD" w:rsidRPr="00D20CEA" w:rsidRDefault="000A1EBD" w:rsidP="00D20CEA">
      <w:pPr>
        <w:ind w:firstLineChars="200" w:firstLine="600"/>
        <w:contextualSpacing/>
        <w:rPr>
          <w:rFonts w:ascii="仿宋_GB2312" w:eastAsia="仿宋_GB2312"/>
          <w:sz w:val="30"/>
          <w:szCs w:val="30"/>
        </w:rPr>
      </w:pPr>
      <w:r w:rsidRPr="00D20CEA">
        <w:rPr>
          <w:rFonts w:ascii="仿宋_GB2312" w:eastAsia="仿宋_GB2312" w:hint="eastAsia"/>
          <w:sz w:val="30"/>
          <w:szCs w:val="30"/>
        </w:rPr>
        <w:t>二是抓好</w:t>
      </w:r>
      <w:r w:rsidR="00D20CEA">
        <w:rPr>
          <w:rFonts w:ascii="仿宋_GB2312" w:eastAsia="仿宋_GB2312" w:hint="eastAsia"/>
          <w:sz w:val="30"/>
          <w:szCs w:val="30"/>
        </w:rPr>
        <w:t>、</w:t>
      </w:r>
      <w:r w:rsidRPr="00D20CEA">
        <w:rPr>
          <w:rFonts w:ascii="仿宋_GB2312" w:eastAsia="仿宋_GB2312" w:hint="eastAsia"/>
          <w:sz w:val="30"/>
          <w:szCs w:val="30"/>
        </w:rPr>
        <w:t>整改，落实“做”这个关键。首先是落实制度建党要求，修订完善了学院党政联席会议制度、中心组学习制度、三会</w:t>
      </w:r>
      <w:r w:rsidRPr="00D20CEA">
        <w:rPr>
          <w:rFonts w:ascii="仿宋_GB2312" w:eastAsia="仿宋_GB2312" w:hint="eastAsia"/>
          <w:sz w:val="30"/>
          <w:szCs w:val="30"/>
        </w:rPr>
        <w:lastRenderedPageBreak/>
        <w:t>一课制度等规章制度，为全面从严治党提供了制度依据；其次是严肃党内政治生活和组织生活，定期召开组织生活会，会上进行认真的批评与自我批评，克服走过场、搞形式的弊病，真正达到红脸、出汗、治病的效果，增进了班子团结，提高了班子的凝聚力和战斗力。最后是认真完成党费补交工作，召开专题动员会，帮助党员认清按时足额补足党费的重要意义，按支部逐人逐月核算应交数额，在规定时间完成了所有党员的党费补交工作。</w:t>
      </w:r>
    </w:p>
    <w:p w:rsidR="000A1EBD" w:rsidRPr="00D20CEA" w:rsidRDefault="000A1EBD"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2、严肃认真完成党总支换届工作。</w:t>
      </w:r>
      <w:r w:rsidRPr="00D20CEA">
        <w:rPr>
          <w:rFonts w:ascii="仿宋_GB2312" w:eastAsia="仿宋_GB2312" w:hint="eastAsia"/>
          <w:sz w:val="30"/>
          <w:szCs w:val="30"/>
        </w:rPr>
        <w:t>严格按照组织程序，召开党员大会，选举产生了新一届学院党总支委员会，并结合各自工作特点进行了党内分工。结合总支换届工作和党员专业特长，按照有利于开展工作、有利于凝聚合力的原则，对教工党支部进行调整重设，将原来的一个教工党支部调整设置为三个支部，使各个支部开展活动更加灵活、开展工作更加自主，增强了支部的活力。</w:t>
      </w:r>
    </w:p>
    <w:p w:rsidR="000A1EBD" w:rsidRPr="00D20CEA" w:rsidRDefault="000A1EBD"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3、认真接受省委巡视。</w:t>
      </w:r>
      <w:r w:rsidRPr="00D20CEA">
        <w:rPr>
          <w:rFonts w:ascii="仿宋_GB2312" w:eastAsia="仿宋_GB2312" w:hint="eastAsia"/>
          <w:sz w:val="30"/>
          <w:szCs w:val="30"/>
        </w:rPr>
        <w:t>充分认识省委巡视的重要意义，切实把迎接巡视工作，当作一次发现问题、改进工作、提高党建水平的历史契机，主动、自觉按照学校工作要求，认真做好迎接巡视前各项整改工作，从思想建设、组织建设、作风建设、制度建设和党风廉政建设等方面，认真查找“党的领导弱化、党的建设缺失、全面从严治党不力”方面存在的不足和短板，列出整改台帐，提出整改标准，明确任务分工，落实整改责任追究。经过扎实、认真的整改，一些工作中的薄弱环节得到了加强，一些无序的工作得到规范，一些长期存在的宽、松、软问题得到解决，进一步加强了党建设，使</w:t>
      </w:r>
      <w:r w:rsidRPr="00D20CEA">
        <w:rPr>
          <w:rFonts w:ascii="仿宋_GB2312" w:eastAsia="仿宋_GB2312" w:hint="eastAsia"/>
          <w:sz w:val="30"/>
          <w:szCs w:val="30"/>
        </w:rPr>
        <w:lastRenderedPageBreak/>
        <w:t>从严治党的要求落实更加到位。</w:t>
      </w:r>
    </w:p>
    <w:p w:rsidR="000A1EBD" w:rsidRPr="00D20CEA" w:rsidRDefault="000A1EBD"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4、圆满完成科级干部调整工作。</w:t>
      </w:r>
      <w:r w:rsidRPr="00D20CEA">
        <w:rPr>
          <w:rFonts w:ascii="仿宋_GB2312" w:eastAsia="仿宋_GB2312" w:hint="eastAsia"/>
          <w:sz w:val="30"/>
          <w:szCs w:val="30"/>
        </w:rPr>
        <w:t>利用暑期时间，按照学校统一工作安排，通过岗位申报、民主测评、总支研究等程序，将一批政治素质过硬、专业能力突出、师生认可的同志选拔到合适的科级岗位，为学院事业发展提供了重要保障。</w:t>
      </w:r>
    </w:p>
    <w:p w:rsidR="000A1EBD" w:rsidRPr="00D20CEA" w:rsidRDefault="000A1EBD"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5、扎实做好意识形态工作。</w:t>
      </w:r>
      <w:r w:rsidRPr="00D20CEA">
        <w:rPr>
          <w:rFonts w:ascii="仿宋_GB2312" w:eastAsia="仿宋_GB2312" w:hint="eastAsia"/>
          <w:sz w:val="30"/>
          <w:szCs w:val="30"/>
        </w:rPr>
        <w:t>召开全院教职工会议，传达学校意识形态工作会议精神，提高全院教职工对意识形态工作的认识，增强意识形态工作的主动性、自觉性。组织学院领导班子成员和全体学生辅导员、班主生，召开专题会议，研究部署意识形态工作，明确工作内容和重点，落实工作责任，</w:t>
      </w:r>
      <w:r w:rsidR="008569A7" w:rsidRPr="00D20CEA">
        <w:rPr>
          <w:rFonts w:ascii="仿宋_GB2312" w:eastAsia="仿宋_GB2312" w:hint="eastAsia"/>
          <w:sz w:val="30"/>
          <w:szCs w:val="30"/>
        </w:rPr>
        <w:t>坚持依法依规防范校园传播宗教工作，牢牢掌握意识形态工作主动权、话语权</w:t>
      </w:r>
      <w:r w:rsidRPr="00D20CEA">
        <w:rPr>
          <w:rFonts w:ascii="仿宋_GB2312" w:eastAsia="仿宋_GB2312" w:hint="eastAsia"/>
          <w:sz w:val="30"/>
          <w:szCs w:val="30"/>
        </w:rPr>
        <w:t>。</w:t>
      </w:r>
    </w:p>
    <w:p w:rsidR="000A1EBD" w:rsidRPr="00D20CEA" w:rsidRDefault="000A1EBD" w:rsidP="00D20CEA">
      <w:pPr>
        <w:ind w:firstLineChars="200" w:firstLine="600"/>
        <w:contextualSpacing/>
        <w:rPr>
          <w:rFonts w:ascii="仿宋_GB2312" w:eastAsia="仿宋_GB2312"/>
          <w:sz w:val="30"/>
          <w:szCs w:val="30"/>
        </w:rPr>
      </w:pPr>
      <w:r w:rsidRPr="00D20CEA">
        <w:rPr>
          <w:rFonts w:ascii="楷体_GB2312" w:eastAsia="楷体_GB2312" w:hint="eastAsia"/>
          <w:sz w:val="30"/>
          <w:szCs w:val="30"/>
        </w:rPr>
        <w:t>6、扎实开展党风廉政建设。</w:t>
      </w:r>
      <w:r w:rsidR="008569A7" w:rsidRPr="00D20CEA">
        <w:rPr>
          <w:rFonts w:ascii="仿宋_GB2312" w:eastAsia="仿宋_GB2312" w:hint="eastAsia"/>
          <w:sz w:val="30"/>
          <w:szCs w:val="30"/>
        </w:rPr>
        <w:t>领导班子</w:t>
      </w:r>
      <w:r w:rsidRPr="00D20CEA">
        <w:rPr>
          <w:rFonts w:ascii="仿宋_GB2312" w:eastAsia="仿宋_GB2312" w:hint="eastAsia"/>
          <w:sz w:val="30"/>
          <w:szCs w:val="30"/>
        </w:rPr>
        <w:t>认真履行党风廉政建设“一岗双责”，经常开展党风廉政教育，在中心组学习、民主生活会中，通过观看纪录片、学习上级文件精神、案件警示教育等方式，多次专题安排党风廉政教育相关内容，不断增强班子成员红线底线意识。在“两学一做”过程中，按照省委和校党委部署，认真开展党风党纪专题教育，通过专题民主生活会，</w:t>
      </w:r>
      <w:r w:rsidR="008569A7" w:rsidRPr="00D20CEA">
        <w:rPr>
          <w:rFonts w:ascii="仿宋_GB2312" w:eastAsia="仿宋_GB2312" w:hint="eastAsia"/>
          <w:sz w:val="30"/>
          <w:szCs w:val="30"/>
        </w:rPr>
        <w:t>增强班子成员规矩意识、纪律意识，</w:t>
      </w:r>
      <w:r w:rsidRPr="00D20CEA">
        <w:rPr>
          <w:rFonts w:ascii="仿宋_GB2312" w:eastAsia="仿宋_GB2312" w:hint="eastAsia"/>
          <w:sz w:val="30"/>
          <w:szCs w:val="30"/>
        </w:rPr>
        <w:t>帮助班子成员自觉筑牢思想防线，明确廉洁的分界线、把握廉洁底线,筑牢廉洁的防线,追求廉洁高线，努力建设忠诚、干净、担当的学院领导班子，为学院事业发展提供有力保障。</w:t>
      </w:r>
    </w:p>
    <w:p w:rsidR="000A1EBD" w:rsidRPr="00D20CEA" w:rsidRDefault="000A1EBD" w:rsidP="00D20CEA">
      <w:pPr>
        <w:ind w:firstLineChars="200" w:firstLine="600"/>
        <w:contextualSpacing/>
        <w:rPr>
          <w:rFonts w:ascii="仿宋_GB2312" w:eastAsia="仿宋_GB2312"/>
          <w:sz w:val="30"/>
          <w:szCs w:val="30"/>
        </w:rPr>
      </w:pPr>
    </w:p>
    <w:sectPr w:rsidR="000A1EBD" w:rsidRPr="00D20CEA" w:rsidSect="007B0E06">
      <w:pgSz w:w="11906" w:h="16838"/>
      <w:pgMar w:top="1588" w:right="1588" w:bottom="1588"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5F0" w:rsidRDefault="006015F0" w:rsidP="00B67BFD">
      <w:r>
        <w:separator/>
      </w:r>
    </w:p>
  </w:endnote>
  <w:endnote w:type="continuationSeparator" w:id="0">
    <w:p w:rsidR="006015F0" w:rsidRDefault="006015F0" w:rsidP="00B67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5F0" w:rsidRDefault="006015F0" w:rsidP="00B67BFD">
      <w:r>
        <w:separator/>
      </w:r>
    </w:p>
  </w:footnote>
  <w:footnote w:type="continuationSeparator" w:id="0">
    <w:p w:rsidR="006015F0" w:rsidRDefault="006015F0" w:rsidP="00B67B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B0E06"/>
    <w:rsid w:val="00033F36"/>
    <w:rsid w:val="00081BB0"/>
    <w:rsid w:val="000A1EBD"/>
    <w:rsid w:val="001B1BBD"/>
    <w:rsid w:val="00276DE4"/>
    <w:rsid w:val="00283570"/>
    <w:rsid w:val="002C2FE7"/>
    <w:rsid w:val="00331BAF"/>
    <w:rsid w:val="003D5888"/>
    <w:rsid w:val="00432EA1"/>
    <w:rsid w:val="00435D8E"/>
    <w:rsid w:val="00466B4C"/>
    <w:rsid w:val="004E3F29"/>
    <w:rsid w:val="0053000B"/>
    <w:rsid w:val="0056123E"/>
    <w:rsid w:val="0060103F"/>
    <w:rsid w:val="006015F0"/>
    <w:rsid w:val="006E5965"/>
    <w:rsid w:val="00761F2D"/>
    <w:rsid w:val="007B0E06"/>
    <w:rsid w:val="00810306"/>
    <w:rsid w:val="008569A7"/>
    <w:rsid w:val="009D44C5"/>
    <w:rsid w:val="009D6A17"/>
    <w:rsid w:val="00B67BFD"/>
    <w:rsid w:val="00B72009"/>
    <w:rsid w:val="00CD1EAF"/>
    <w:rsid w:val="00D15352"/>
    <w:rsid w:val="00D20CEA"/>
    <w:rsid w:val="00D61C70"/>
    <w:rsid w:val="00D8744B"/>
    <w:rsid w:val="00E84E4F"/>
    <w:rsid w:val="00F83A57"/>
    <w:rsid w:val="00FF5D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00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7B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7BFD"/>
    <w:rPr>
      <w:sz w:val="18"/>
      <w:szCs w:val="18"/>
    </w:rPr>
  </w:style>
  <w:style w:type="paragraph" w:styleId="a4">
    <w:name w:val="footer"/>
    <w:basedOn w:val="a"/>
    <w:link w:val="Char0"/>
    <w:uiPriority w:val="99"/>
    <w:unhideWhenUsed/>
    <w:rsid w:val="00B67BFD"/>
    <w:pPr>
      <w:tabs>
        <w:tab w:val="center" w:pos="4153"/>
        <w:tab w:val="right" w:pos="8306"/>
      </w:tabs>
      <w:snapToGrid w:val="0"/>
      <w:jc w:val="left"/>
    </w:pPr>
    <w:rPr>
      <w:sz w:val="18"/>
      <w:szCs w:val="18"/>
    </w:rPr>
  </w:style>
  <w:style w:type="character" w:customStyle="1" w:styleId="Char0">
    <w:name w:val="页脚 Char"/>
    <w:basedOn w:val="a0"/>
    <w:link w:val="a4"/>
    <w:uiPriority w:val="99"/>
    <w:rsid w:val="00B67BFD"/>
    <w:rPr>
      <w:sz w:val="18"/>
      <w:szCs w:val="18"/>
    </w:rPr>
  </w:style>
  <w:style w:type="paragraph" w:customStyle="1" w:styleId="ParaCharCharCharChar">
    <w:name w:val="默认段落字体 Para Char Char Char Char"/>
    <w:basedOn w:val="a"/>
    <w:rsid w:val="00B67BFD"/>
    <w:rPr>
      <w:rFonts w:ascii="Times New Roman" w:eastAsia="仿宋_GB2312" w:hAnsi="Times New Roman" w:cs="Times New Roman"/>
      <w:kern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7B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7BFD"/>
    <w:rPr>
      <w:sz w:val="18"/>
      <w:szCs w:val="18"/>
    </w:rPr>
  </w:style>
  <w:style w:type="paragraph" w:styleId="a4">
    <w:name w:val="footer"/>
    <w:basedOn w:val="a"/>
    <w:link w:val="Char0"/>
    <w:uiPriority w:val="99"/>
    <w:unhideWhenUsed/>
    <w:rsid w:val="00B67BFD"/>
    <w:pPr>
      <w:tabs>
        <w:tab w:val="center" w:pos="4153"/>
        <w:tab w:val="right" w:pos="8306"/>
      </w:tabs>
      <w:snapToGrid w:val="0"/>
      <w:jc w:val="left"/>
    </w:pPr>
    <w:rPr>
      <w:sz w:val="18"/>
      <w:szCs w:val="18"/>
    </w:rPr>
  </w:style>
  <w:style w:type="character" w:customStyle="1" w:styleId="Char0">
    <w:name w:val="页脚 Char"/>
    <w:basedOn w:val="a0"/>
    <w:link w:val="a4"/>
    <w:uiPriority w:val="99"/>
    <w:rsid w:val="00B67BFD"/>
    <w:rPr>
      <w:sz w:val="18"/>
      <w:szCs w:val="18"/>
    </w:rPr>
  </w:style>
  <w:style w:type="paragraph" w:customStyle="1" w:styleId="ParaCharCharCharChar">
    <w:name w:val="默认段落字体 Para Char Char Char Char"/>
    <w:basedOn w:val="a"/>
    <w:rsid w:val="00B67BFD"/>
    <w:rPr>
      <w:rFonts w:ascii="Times New Roman" w:eastAsia="仿宋_GB2312" w:hAnsi="Times New Roman" w:cs="Times New Roman"/>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13</Pages>
  <Words>1114</Words>
  <Characters>6352</Characters>
  <Application>Microsoft Office Word</Application>
  <DocSecurity>0</DocSecurity>
  <Lines>52</Lines>
  <Paragraphs>14</Paragraphs>
  <ScaleCrop>false</ScaleCrop>
  <Company/>
  <LinksUpToDate>false</LinksUpToDate>
  <CharactersWithSpaces>7452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黄米多</dc:creator>
  <cp:lastModifiedBy>HZ</cp:lastModifiedBy>
  <cp:revision>20</cp:revision>
  <dcterms:created xsi:type="dcterms:W3CDTF">2016-12-14T16:45:00Z</dcterms:created>
  <dcterms:modified xsi:type="dcterms:W3CDTF">2016-12-19T07:16:00Z</dcterms:modified>
</cp:coreProperties>
</file>