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201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b/>
          <w:sz w:val="44"/>
          <w:szCs w:val="44"/>
        </w:rPr>
        <w:t>年度工作总结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机关三总支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根据学校考核委员会关于年度考核工作的有关要求，现将一年来机关三总支各方面工作情况总结如下：</w:t>
      </w:r>
    </w:p>
    <w:p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r>
        <w:rPr>
          <w:rFonts w:hint="eastAsia" w:ascii="黑体" w:hAnsi="黑体" w:eastAsia="黑体"/>
          <w:sz w:val="30"/>
          <w:szCs w:val="30"/>
          <w:lang w:eastAsia="zh-CN"/>
        </w:rPr>
        <w:t>党的建设及</w:t>
      </w:r>
      <w:r>
        <w:rPr>
          <w:rFonts w:hint="eastAsia" w:ascii="黑体" w:hAnsi="黑体" w:eastAsia="黑体"/>
          <w:sz w:val="30"/>
          <w:szCs w:val="30"/>
        </w:rPr>
        <w:t>工作目标任务完成情况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机关三总支在校党委的正确领导下，深入学习贯彻党的十八届四中、五中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、六中</w:t>
      </w:r>
      <w:r>
        <w:rPr>
          <w:rFonts w:hint="eastAsia" w:ascii="仿宋" w:hAnsi="仿宋" w:eastAsia="仿宋" w:cs="仿宋"/>
          <w:sz w:val="30"/>
          <w:szCs w:val="30"/>
        </w:rPr>
        <w:t>全会精神和习近平总书记系列重要讲话精神，以“围绕发展抓党建，抓好党建促发展”为目标，紧密结合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“两学一做”学习教育</w:t>
      </w:r>
      <w:r>
        <w:rPr>
          <w:rFonts w:hint="eastAsia" w:ascii="仿宋" w:hAnsi="仿宋" w:eastAsia="仿宋" w:cs="仿宋"/>
          <w:sz w:val="30"/>
          <w:szCs w:val="30"/>
        </w:rPr>
        <w:t>活动的开展，进一步加强领导班子和党员干部的思想建设、组织建设和作风建设，切实提高党组织的凝聚力、创造力和战斗力，充分发挥党支部的政治核心、战斗堡垒、监督保证作用和全体党员的先锋模范作用，不断提高服务教学、服务师生的能力和管理水平，积极推进学校快速发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，较好地完成了各项工作任务。</w:t>
      </w:r>
    </w:p>
    <w:p>
      <w:pPr>
        <w:spacing w:line="560" w:lineRule="exact"/>
        <w:ind w:left="650"/>
        <w:rPr>
          <w:rFonts w:hint="eastAsia" w:ascii="方正楷体简体" w:hAnsi="方正楷体简体" w:eastAsia="方正楷体简体" w:cs="方正楷体简体"/>
          <w:b/>
          <w:sz w:val="30"/>
          <w:szCs w:val="30"/>
        </w:rPr>
      </w:pPr>
      <w:r>
        <w:rPr>
          <w:rFonts w:hint="eastAsia" w:ascii="方正楷体简体" w:hAnsi="方正楷体简体" w:eastAsia="方正楷体简体" w:cs="方正楷体简体"/>
          <w:b/>
          <w:sz w:val="30"/>
          <w:szCs w:val="30"/>
          <w:lang w:val="en-US" w:eastAsia="zh-CN"/>
        </w:rPr>
        <w:t>1、</w:t>
      </w:r>
      <w:r>
        <w:rPr>
          <w:rFonts w:hint="eastAsia" w:ascii="方正楷体简体" w:hAnsi="方正楷体简体" w:eastAsia="方正楷体简体" w:cs="方正楷体简体"/>
          <w:b/>
          <w:sz w:val="30"/>
          <w:szCs w:val="30"/>
        </w:rPr>
        <w:t>加强基层组织建设情况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Arial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领导班子建设和干部队伍建设，是基层党建工作的重要任务。总支</w:t>
      </w:r>
      <w:r>
        <w:rPr>
          <w:rFonts w:hint="eastAsia" w:ascii="仿宋_GB2312" w:hAnsi="仿宋" w:eastAsia="仿宋_GB2312" w:cs="Arial"/>
          <w:sz w:val="30"/>
          <w:szCs w:val="30"/>
        </w:rPr>
        <w:t>以</w:t>
      </w:r>
      <w:r>
        <w:rPr>
          <w:rFonts w:hint="eastAsia" w:ascii="仿宋_GB2312" w:hAnsi="仿宋" w:eastAsia="仿宋_GB2312" w:cs="Arial"/>
          <w:sz w:val="30"/>
          <w:szCs w:val="30"/>
          <w:lang w:eastAsia="zh-CN"/>
        </w:rPr>
        <w:t>开展</w:t>
      </w:r>
      <w:r>
        <w:rPr>
          <w:rFonts w:hint="eastAsia" w:ascii="仿宋_GB2312" w:hAnsi="仿宋" w:eastAsia="仿宋_GB2312" w:cs="Arial"/>
          <w:sz w:val="30"/>
          <w:szCs w:val="30"/>
        </w:rPr>
        <w:t>“两学一做”学习教育为平台，紧紧围绕提升党员干部政治素质、增强战斗力为主线，加强思想建设，重在提高党员领导干部和财务、基建专业管理队伍整体素质，推动事业又好又快发展。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Arial"/>
          <w:sz w:val="30"/>
          <w:szCs w:val="30"/>
          <w:lang w:eastAsia="zh-CN"/>
        </w:rPr>
      </w:pPr>
      <w:r>
        <w:rPr>
          <w:rFonts w:hint="eastAsia" w:ascii="仿宋_GB2312" w:hAnsi="仿宋" w:eastAsia="仿宋_GB2312" w:cs="Arial"/>
          <w:sz w:val="30"/>
          <w:szCs w:val="30"/>
          <w:lang w:eastAsia="zh-CN"/>
        </w:rPr>
        <w:t>根据校党委部署，今年</w:t>
      </w:r>
      <w:r>
        <w:rPr>
          <w:rFonts w:hint="eastAsia" w:ascii="仿宋_GB2312" w:hAnsi="仿宋" w:eastAsia="仿宋_GB2312" w:cs="Arial"/>
          <w:sz w:val="30"/>
          <w:szCs w:val="30"/>
          <w:lang w:val="en-US" w:eastAsia="zh-CN"/>
        </w:rPr>
        <w:t>9月总支委员会和各支部委员会进行了换届，成立了新一届总支委员会和支部委员会。</w:t>
      </w:r>
    </w:p>
    <w:p>
      <w:pPr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抓好党政班子成员的理论学习，不断提高干部党员政治素质、思想素质和业务素质。首先抓好中心组学习，精心组织好总支中心组、处级领导干部和支部书记的政治理论学习和党务知识学习，切实提高他们的政治理论水平。在学习中，班子成员率先垂范带头学，结合工作主动学，持之以恒经常学，做全体职工学习的表率，当学习型管理者。通过学习，班子成员加深了对党的重大战略决策的理解和把握，提高了政策理论水平和专业素养，增强了树立和落实科学发展观、构建和谐校园的坚定性和自觉性。</w:t>
      </w:r>
    </w:p>
    <w:p>
      <w:pPr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、抓好党员、教职工队伍学习。充分利用周二政治学习时间，结合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“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两学一做”学习教育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活动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，做好党员、教职工政治理论和专业学习；做到集中学习与分散学习相结合，个人研读与集体交流相结合，采取学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《党章》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学习主席系列讲话、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听报告、看录像、上党课、研讨交流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、手抄《党章》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等多种方式，学习党的路线方针政策；把学政治与学业务结合起来，把定时学与日常学结合起来，把学习理论与实践应用结合起来，保证了学习实效。</w:t>
      </w:r>
    </w:p>
    <w:p>
      <w:pPr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、加强基层党务干部的政治素质培养与提高，注意发挥党支部书记的政治核心作用，认真落实好党政联席会议制度，严格执行议事规则，切实把握好政治方向。</w:t>
      </w:r>
    </w:p>
    <w:p>
      <w:pPr>
        <w:spacing w:line="560" w:lineRule="exact"/>
        <w:ind w:firstLine="640" w:firstLineChars="200"/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</w:rPr>
      </w:pP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  <w:lang w:val="en-US" w:eastAsia="zh-CN"/>
        </w:rPr>
        <w:t>2、</w:t>
      </w: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</w:rPr>
        <w:t>开展基层党组织活动情况</w:t>
      </w:r>
    </w:p>
    <w:p>
      <w:pPr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深入开展服务型党组织创建活动。充分发挥党员在工作中的先锋模范作用，让党员人人成为业务能手、岗位标兵。财务处支部开展“党员示范岗”活动，提升服务教学科研、服务师生服务党员能力和水平。基建处党支部实施党员质量监督岗，党员职工带头将工作下沉到施工工地，明确质量监督责任。各党支部严格落实考勤制度，实行绩效考核，使职工管理更加规范、科学、有效。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基建处党支部被评为先进党支部。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仿宋_GB2312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、以实施党建创新项目为抓手，有效提升党建工作水平。</w:t>
      </w: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</w:rPr>
        <w:t>为了充分</w:t>
      </w:r>
      <w:r>
        <w:rPr>
          <w:rFonts w:hint="eastAsia" w:ascii="仿宋_GB2312" w:hAnsi="宋体" w:eastAsia="仿宋_GB2312"/>
          <w:sz w:val="30"/>
          <w:szCs w:val="30"/>
        </w:rPr>
        <w:t>发挥基层党支部引领作用，加强青年职工队伍建设，探讨建立省部共建背景下助推青年职工迅速成长成才工作新机制，总支在财务处支部率先启动了《发挥基层党支部引领作用，助推青年职工成长成才机制研究》的课题研究与探索。</w:t>
      </w:r>
      <w:r>
        <w:rPr>
          <w:rFonts w:hint="eastAsia" w:ascii="仿宋_GB2312" w:hAnsi="宋体" w:eastAsia="仿宋_GB2312" w:cs="仿宋_GB2312"/>
          <w:sz w:val="30"/>
          <w:szCs w:val="30"/>
        </w:rPr>
        <w:t>以我校进入省部共建行列为契机，强化青年职工理想信念，培养奉献精神，制定个性化“提升”方案，实现个人成长与学校事业发展的高度契合。组织开展红色教育、职后培训、心理拓展训练和“优质服务年”活动</w:t>
      </w:r>
      <w:r>
        <w:rPr>
          <w:rFonts w:ascii="仿宋_GB2312" w:hAnsi="宋体" w:eastAsia="仿宋_GB2312" w:cs="仿宋_GB2312"/>
          <w:sz w:val="30"/>
          <w:szCs w:val="30"/>
        </w:rPr>
        <w:t>,</w:t>
      </w:r>
      <w:r>
        <w:rPr>
          <w:rFonts w:hint="eastAsia" w:ascii="仿宋_GB2312" w:hAnsi="宋体" w:eastAsia="仿宋_GB2312" w:cs="仿宋_GB2312"/>
          <w:sz w:val="30"/>
          <w:szCs w:val="30"/>
        </w:rPr>
        <w:t>给青年职工提供展示和发展平台。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仿宋_GB2312"/>
          <w:sz w:val="30"/>
          <w:szCs w:val="30"/>
        </w:rPr>
      </w:pP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宋体" w:eastAsia="仿宋_GB2312" w:cs="仿宋_GB2312"/>
          <w:sz w:val="30"/>
          <w:szCs w:val="30"/>
        </w:rPr>
        <w:t>3</w:t>
      </w: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 w:cs="仿宋_GB2312"/>
          <w:sz w:val="30"/>
          <w:szCs w:val="30"/>
        </w:rPr>
        <w:t>、总支委员和各支部委员利用微信、微博、办公自动化平台与党员之间建立互动交流，相互交流思想和工作情况，及时了解党员和教职工的思想动态，增强了思想政治工作的针对性，提高了党组织的凝聚力和向心力。</w:t>
      </w:r>
    </w:p>
    <w:p>
      <w:pPr>
        <w:widowControl/>
        <w:spacing w:line="560" w:lineRule="exact"/>
        <w:ind w:firstLine="640" w:firstLineChars="200"/>
        <w:rPr>
          <w:rFonts w:hint="eastAsia" w:ascii="方正楷体简体" w:hAnsi="方正楷体简体" w:eastAsia="方正楷体简体" w:cs="方正楷体简体"/>
          <w:b/>
          <w:sz w:val="30"/>
          <w:szCs w:val="30"/>
        </w:rPr>
      </w:pPr>
      <w:r>
        <w:rPr>
          <w:rFonts w:hint="eastAsia" w:ascii="方正楷体简体" w:hAnsi="方正楷体简体" w:eastAsia="方正楷体简体" w:cs="方正楷体简体"/>
          <w:b/>
          <w:sz w:val="30"/>
          <w:szCs w:val="30"/>
          <w:lang w:val="en-US" w:eastAsia="zh-CN"/>
        </w:rPr>
        <w:t>3、</w:t>
      </w:r>
      <w:r>
        <w:rPr>
          <w:rFonts w:hint="eastAsia" w:ascii="方正楷体简体" w:hAnsi="方正楷体简体" w:eastAsia="方正楷体简体" w:cs="方正楷体简体"/>
          <w:b/>
          <w:sz w:val="30"/>
          <w:szCs w:val="30"/>
        </w:rPr>
        <w:t>严格党员教育管理情况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仿宋_GB2312"/>
          <w:sz w:val="30"/>
          <w:szCs w:val="30"/>
        </w:rPr>
      </w:pP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宋体" w:eastAsia="仿宋_GB2312" w:cs="仿宋_GB2312"/>
          <w:sz w:val="30"/>
          <w:szCs w:val="30"/>
        </w:rPr>
        <w:t>1</w:t>
      </w: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 w:cs="仿宋_GB2312"/>
          <w:sz w:val="30"/>
          <w:szCs w:val="30"/>
        </w:rPr>
        <w:t>、坚持“三会一课”制度、民主评议党员制度、党员领导干部双重生活会制度，健全党内生活制度，加强党性教育和世界观人、生观、价值观教育。</w:t>
      </w:r>
    </w:p>
    <w:p>
      <w:pPr>
        <w:widowControl/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宋体" w:eastAsia="仿宋_GB2312" w:cs="仿宋_GB2312"/>
          <w:sz w:val="30"/>
          <w:szCs w:val="30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 w:cs="仿宋_GB2312"/>
          <w:sz w:val="30"/>
          <w:szCs w:val="30"/>
        </w:rPr>
        <w:t>、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抓好党员队伍管理。一是加强党员干部队伍管理，提高党员干部队伍整体素质；二是抓好党员职工队伍管理，</w:t>
      </w:r>
      <w:r>
        <w:rPr>
          <w:rFonts w:hint="eastAsia" w:ascii="仿宋_GB2312" w:hAnsi="宋体" w:eastAsia="仿宋_GB2312" w:cs="仿宋_GB2312"/>
          <w:sz w:val="30"/>
          <w:szCs w:val="30"/>
        </w:rPr>
        <w:t>充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分发挥党员在工作中的先锋模范作用，让党员人人成为业务能手、爱岗敬业的标兵、干事创业的生力军。</w:t>
      </w:r>
    </w:p>
    <w:p>
      <w:pPr>
        <w:spacing w:line="560" w:lineRule="exact"/>
        <w:ind w:firstLine="640" w:firstLineChars="200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加强民主管理和民主监督。一是坚持民主集中制原则，认真执行党政联席会议制度，定期召开总支委员会，对大事要事进行集体研究，形成统一意见，增强决策的公平化、科学化、合理化；二是以民主生活会、组织生活会为主阵地，加强党内民主建设，引导广大党员积极开展批评与自我批评，互相监督、互相学习、加强沟通、增进感情，达到共同提高、共同发展的目的；三是支持分工会开展丰富多彩的文体活动，增强工会会员主人翁意识，服务处室工作的开展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ascii="仿宋_GB2312" w:hAnsi="仿宋" w:eastAsia="仿宋_GB2312" w:cs="Arial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认真做好党员发展工作。总支严格贯彻“坚持标准，保证质量，改善结构，慎重发展”的方针，坚持入党自愿、个别吸收、择优发展、民主公开，成熟一个，发展一个的原则。坚持扩大民主的基本方向，落实群众对发展党员工作的知情权、参与权和监督权。</w:t>
      </w:r>
    </w:p>
    <w:p>
      <w:pPr>
        <w:spacing w:line="560" w:lineRule="exact"/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b/>
          <w:color w:val="000000"/>
          <w:sz w:val="30"/>
          <w:szCs w:val="30"/>
        </w:rPr>
        <w:t xml:space="preserve">  </w:t>
      </w:r>
      <w:r>
        <w:rPr>
          <w:rFonts w:hint="eastAsia" w:ascii="仿宋_GB2312" w:hAnsi="仿宋" w:eastAsia="仿宋_GB2312" w:cs="Arial"/>
          <w:b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  <w:lang w:val="en-US" w:eastAsia="zh-CN"/>
        </w:rPr>
        <w:t>4、</w:t>
      </w: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</w:rPr>
        <w:t>落实管党主体责任和党风廉政建设的监督责任</w:t>
      </w:r>
    </w:p>
    <w:p>
      <w:pPr>
        <w:widowControl/>
        <w:shd w:val="clear" w:color="auto" w:fill="FFFFFF"/>
        <w:spacing w:before="60" w:after="100" w:afterAutospacing="1" w:line="560" w:lineRule="exact"/>
        <w:jc w:val="left"/>
        <w:rPr>
          <w:rFonts w:ascii="仿宋" w:hAnsi="仿宋" w:eastAsia="仿宋" w:cs="宋体"/>
          <w:spacing w:val="12"/>
          <w:kern w:val="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 xml:space="preserve">    加强党的基层组织建设思路清楚，制度完善，责任明确，落实到位。自觉发挥党风廉政建设第一责任人作用，认真抓好党风廉政教育，强化党员领导干部廉洁自律意识，筑牢拒腐防变思想道德防线，自觉做到严于用权、正确行使岗位职责。</w:t>
      </w:r>
    </w:p>
    <w:p>
      <w:pPr>
        <w:widowControl/>
        <w:shd w:val="clear" w:color="auto" w:fill="FFFFFF"/>
        <w:spacing w:before="60" w:after="100" w:afterAutospacing="1" w:line="560" w:lineRule="exact"/>
        <w:ind w:firstLine="480" w:firstLineChars="150"/>
        <w:jc w:val="left"/>
        <w:rPr>
          <w:rFonts w:ascii="仿宋" w:hAnsi="仿宋" w:eastAsia="仿宋" w:cs="宋体"/>
          <w:spacing w:val="12"/>
          <w:kern w:val="0"/>
          <w:sz w:val="30"/>
          <w:szCs w:val="30"/>
        </w:rPr>
      </w:pP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  <w:lang w:val="en-US" w:eastAsia="zh-CN"/>
        </w:rPr>
        <w:t xml:space="preserve"> 5、</w:t>
      </w:r>
      <w:r>
        <w:rPr>
          <w:rFonts w:hint="eastAsia" w:ascii="方正楷体简体" w:hAnsi="方正楷体简体" w:eastAsia="方正楷体简体" w:cs="方正楷体简体"/>
          <w:b/>
          <w:color w:val="000000"/>
          <w:sz w:val="30"/>
          <w:szCs w:val="30"/>
        </w:rPr>
        <w:t>聚精会神抓党建，以党建助推事业又好又快发展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在校党委和校行政的正确领导下，总支以“两学一做”学习教育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活动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为引领，加强作风建设，营造风清气正的工作环境；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认真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开展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“两学一做”学习教育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活动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，落实中央八项规定，加强党风廉政建设，努力改进工作作风，为服务学校工作大局奠定坚实基础。</w:t>
      </w:r>
    </w:p>
    <w:p>
      <w:pPr>
        <w:spacing w:line="560" w:lineRule="exact"/>
        <w:ind w:firstLine="640" w:firstLineChars="200"/>
        <w:rPr>
          <w:rFonts w:ascii="仿宋_GB2312" w:hAnsi="仿宋" w:eastAsia="仿宋_GB2312" w:cs="Tahoma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</w:rPr>
        <w:t>1</w:t>
      </w: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</w:rPr>
        <w:t>、坚持把廉政建设作为财务管理、会计核算、工程建设、项目管理的一项重要内容，纳入到整体工作内容体系。按照校党委、校纪委确定的党风廉政建设目标责任制要求，把党风廉政建设的责任逐级分解到位，具体到人，逐步建立起反腐败的工作机制。处级领导干部签订了“党风廉政建设责任书”，规定责任内容、责任考核形式和责任追究等。同时注意强化对责任制的监督检查，坚持“谁主管，谁负责”方针，力求做到领导到位、责任到位、措施到位、工作力度到位、责任考核和追究到位，确保党风廉政建设责任制的落实。</w:t>
      </w:r>
    </w:p>
    <w:p>
      <w:pPr>
        <w:widowControl/>
        <w:spacing w:line="560" w:lineRule="exact"/>
        <w:ind w:firstLine="640" w:firstLineChars="200"/>
        <w:rPr>
          <w:rFonts w:ascii="仿宋_GB2312" w:hAnsi="仿宋" w:eastAsia="仿宋_GB2312" w:cs="Tahoma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 w:cs="Tahoma"/>
          <w:bCs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 w:cs="Tahoma"/>
          <w:bCs/>
          <w:color w:val="000000"/>
          <w:kern w:val="0"/>
          <w:sz w:val="30"/>
          <w:szCs w:val="30"/>
        </w:rPr>
        <w:t>2</w:t>
      </w:r>
      <w:r>
        <w:rPr>
          <w:rFonts w:hint="eastAsia" w:ascii="仿宋_GB2312" w:hAnsi="仿宋" w:eastAsia="仿宋_GB2312" w:cs="Tahoma"/>
          <w:bCs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Tahoma"/>
          <w:bCs/>
          <w:color w:val="000000"/>
          <w:kern w:val="0"/>
          <w:sz w:val="30"/>
          <w:szCs w:val="30"/>
        </w:rPr>
        <w:t>、以实施“党建工作创新工程”为抓手，助推财务综合改革，全面提升会计核算质量、财务管理水平。</w:t>
      </w:r>
      <w:r>
        <w:rPr>
          <w:rFonts w:hint="eastAsia" w:ascii="仿宋_GB2312" w:hAnsi="仿宋" w:eastAsia="仿宋_GB2312" w:cs="Tahoma"/>
          <w:color w:val="000000"/>
          <w:kern w:val="0"/>
          <w:sz w:val="30"/>
          <w:szCs w:val="30"/>
        </w:rPr>
        <w:t>总支所属单位都是承担着为学校教学、科研、师生生活提供保障职能的管理服务型部门。财务处党支部团结带领全体职工，深化财务改革，努力增收节支，提前一年完成“十二五”筹资目标，保证了学校事业发展对资金的需求。</w:t>
      </w:r>
      <w:r>
        <w:rPr>
          <w:rFonts w:hint="eastAsia" w:ascii="仿宋_GB2312" w:hAnsi="宋体" w:eastAsia="仿宋_GB2312" w:cs="仿宋_GB2312"/>
          <w:sz w:val="30"/>
          <w:szCs w:val="30"/>
        </w:rPr>
        <w:t>充分发挥支部的战斗堡垒作用和党员的先锋模范作用，不断加强预算管理，从容应对财政改革，盘活存量资金，加快支付进度，加强资产管理，完善内部控制，提高核算手段，提升服务品质。在财务服务过程中，建立了“服务承诺制”、“首问负责制”、“一次告知制”、“限时办结制”，服务满意度进一步提升，被学校定为国家级文明单位复查“窗口示范单位”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、基建处党支部，解放思想，更新观念，团结和带领群体党员和干部职工</w:t>
      </w:r>
      <w:r>
        <w:rPr>
          <w:rFonts w:hint="eastAsia" w:ascii="仿宋_GB2312" w:hAnsi="仿宋" w:eastAsia="仿宋_GB2312" w:cs="宋体"/>
          <w:color w:val="000000"/>
          <w:kern w:val="0"/>
          <w:sz w:val="30"/>
          <w:szCs w:val="30"/>
        </w:rPr>
        <w:t>以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“质量、进度、安全、投资和廉政”五大控制为依托，</w:t>
      </w:r>
      <w:r>
        <w:rPr>
          <w:rFonts w:hint="eastAsia" w:ascii="仿宋_GB2312" w:hAnsi="仿宋" w:eastAsia="仿宋_GB2312" w:cs="宋体"/>
          <w:color w:val="000000"/>
          <w:kern w:val="0"/>
          <w:sz w:val="30"/>
          <w:szCs w:val="30"/>
        </w:rPr>
        <w:t>创新体制机制，加快推进“中西部高校基础能力建设工程”。</w:t>
      </w:r>
      <w:r>
        <w:rPr>
          <w:rFonts w:hint="eastAsia" w:ascii="仿宋_GB2312" w:eastAsia="仿宋_GB2312"/>
          <w:sz w:val="30"/>
          <w:szCs w:val="30"/>
        </w:rPr>
        <w:t>作为国家“中西部高校基础能力建设工程”项目，</w:t>
      </w:r>
      <w:r>
        <w:rPr>
          <w:rFonts w:ascii="仿宋_GB2312" w:eastAsia="仿宋_GB2312"/>
          <w:sz w:val="30"/>
          <w:szCs w:val="30"/>
        </w:rPr>
        <w:t>DEFG</w:t>
      </w:r>
      <w:r>
        <w:rPr>
          <w:rFonts w:hint="eastAsia" w:ascii="仿宋_GB2312" w:eastAsia="仿宋_GB2312"/>
          <w:sz w:val="30"/>
          <w:szCs w:val="30"/>
        </w:rPr>
        <w:t>教学楼和综合实验实训组团工程建成后，将有效改善学校教学硬件设施条件，缓解学校办学空间不足的不利局面，对深化学校省部共建意义重大。基建处始终坚持</w:t>
      </w:r>
      <w:r>
        <w:rPr>
          <w:rFonts w:hint="eastAsia" w:ascii="仿宋_GB2312" w:hAnsi="仿宋" w:eastAsia="仿宋_GB2312" w:cs="宋体"/>
          <w:color w:val="000000"/>
          <w:kern w:val="0"/>
          <w:sz w:val="30"/>
          <w:szCs w:val="30"/>
        </w:rPr>
        <w:t>加强科学管理，</w:t>
      </w:r>
      <w:r>
        <w:rPr>
          <w:rFonts w:hint="eastAsia" w:ascii="仿宋_GB2312" w:eastAsia="仿宋_GB2312"/>
          <w:sz w:val="30"/>
          <w:szCs w:val="30"/>
        </w:rPr>
        <w:t>强化安全意识，大力加强安全教育，落实有关规章制度，确保安全施工。牢固树立百年大计、质量第一的理念，党员领导干部带头深入施工工地，随时监督检查工程质量，加大岗位督查和监理力度，确保工程质量。加强廉政建设，营造风清气正的工作环境，廉洁自律，奉公守法，忠于职守，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严格做好“质量、进度、安全、投资和廉政”五大控制，加快推进项目进展，努力</w:t>
      </w:r>
      <w:r>
        <w:rPr>
          <w:rFonts w:hint="eastAsia" w:ascii="仿宋_GB2312" w:eastAsia="仿宋_GB2312"/>
          <w:sz w:val="30"/>
          <w:szCs w:val="30"/>
        </w:rPr>
        <w:t>把项目建设成为经得起时间和历史检验的、高水平的、安全、优质、高效、廉洁的放心工程、民心工程，省优、部优标杆工程。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方正楷体简体" w:hAnsi="方正楷体简体" w:eastAsia="方正楷体简体" w:cs="方正楷体简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方正楷体简体" w:hAnsi="方正楷体简体" w:eastAsia="方正楷体简体" w:cs="方正楷体简体"/>
          <w:b/>
          <w:bCs/>
          <w:sz w:val="30"/>
          <w:szCs w:val="30"/>
        </w:rPr>
        <w:t>、加强对分工会工作的领导，充分发挥</w:t>
      </w:r>
      <w:r>
        <w:rPr>
          <w:rFonts w:hint="eastAsia" w:ascii="方正楷体简体" w:hAnsi="方正楷体简体" w:eastAsia="方正楷体简体" w:cs="方正楷体简体"/>
          <w:b/>
          <w:bCs/>
          <w:sz w:val="30"/>
          <w:szCs w:val="30"/>
          <w:lang w:eastAsia="zh-CN"/>
        </w:rPr>
        <w:t>工会组织</w:t>
      </w:r>
      <w:r>
        <w:rPr>
          <w:rFonts w:hint="eastAsia" w:ascii="方正楷体简体" w:hAnsi="方正楷体简体" w:eastAsia="方正楷体简体" w:cs="方正楷体简体"/>
          <w:b/>
          <w:bCs/>
          <w:sz w:val="30"/>
          <w:szCs w:val="30"/>
        </w:rPr>
        <w:t>的桥梁、纽带作用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eastAsia="仿宋_GB2312"/>
          <w:sz w:val="30"/>
          <w:szCs w:val="30"/>
          <w:lang w:eastAsia="zh-CN"/>
        </w:rPr>
        <w:t>深入了解各工会小组困难职工情况，认真落实“十必访”制度。积极参加校乒乓球赛、排球赛、演讲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eastAsia="zh-CN"/>
        </w:rPr>
        <w:t>比赛等活动，丰富教职工业余文化生活。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二</w:t>
      </w:r>
      <w:r>
        <w:rPr>
          <w:rFonts w:hint="eastAsia" w:ascii="黑体" w:hAnsi="黑体" w:eastAsia="黑体"/>
          <w:sz w:val="30"/>
          <w:szCs w:val="30"/>
        </w:rPr>
        <w:t>、制度建设及执行情况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认真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学习中共中央新颁发的</w:t>
      </w:r>
      <w:r>
        <w:rPr>
          <w:rFonts w:hint="eastAsia" w:ascii="仿宋" w:hAnsi="仿宋" w:eastAsia="仿宋" w:cs="仿宋"/>
          <w:sz w:val="30"/>
          <w:szCs w:val="30"/>
        </w:rPr>
        <w:t>《关于新形势下党内政治生活的若干准则》和《中国共产党党内监督条例》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，进一步完善了党员教育管理制度、党员理论学习制度、组织生活制度、干部的廉洁自律制度等规章制度。做到党建工作制度化、规范化、标准化，从而保证总支党建工作任务的落实。</w:t>
      </w:r>
    </w:p>
    <w:p>
      <w:pPr>
        <w:ind w:firstLine="600" w:firstLineChars="200"/>
        <w:rPr>
          <w:rFonts w:hint="eastAsia"/>
        </w:rPr>
      </w:pPr>
      <w:r>
        <w:rPr>
          <w:rFonts w:hint="eastAsia" w:ascii="黑体" w:eastAsia="黑体"/>
          <w:sz w:val="30"/>
          <w:szCs w:val="30"/>
          <w:lang w:eastAsia="zh-CN"/>
        </w:rPr>
        <w:t>三</w:t>
      </w:r>
      <w:r>
        <w:rPr>
          <w:rFonts w:hint="eastAsia" w:ascii="黑体" w:eastAsia="黑体"/>
          <w:sz w:val="30"/>
          <w:szCs w:val="30"/>
        </w:rPr>
        <w:t>、</w:t>
      </w:r>
      <w:r>
        <w:rPr>
          <w:rFonts w:hint="eastAsia" w:ascii="黑体" w:hAnsi="黑体" w:eastAsia="黑体" w:cs="黑体"/>
          <w:bCs/>
          <w:color w:val="000000"/>
          <w:kern w:val="0"/>
          <w:sz w:val="30"/>
          <w:szCs w:val="30"/>
        </w:rPr>
        <w:t>存在突出问题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1、政治理论学习不够深入、系统。政治理论学习仅仅停留在一般性应用性学习，存在头疼医头、脚疼医脚的情况。结合工作实际，进行认真思考，深入研讨方面做得不够，学习浮于表面的多，用理论指导工作实践做得不够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2、求真务实的精神不够。工作作风不够扎实，工作中存在形式主义倾向。工作安排多，督促检查少。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3、创新意识不强。局限于上级布置什么做什么，没有充分发挥主观能动性，创造性地开展工作不够，工作中的新想法往往只是停留于心动而无行动的状态，有求稳怕乱思想。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4、班子工作的领导艺术性有待提高，工作的原则性与方式方法的灵活性需进一步改进；学校资金供需矛盾尖锐，增收节支任务艰巨，学校层面上的内控机制有待进一步完善。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、基建精细化管理有待提升。基建工作是一个复杂的工程，点多面广，又是学校关注的焦点，目前基建工作的还不能做到科学化、标准化、精细化管理。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、对外协调力度不够。个别项目规划和施工许可手续办理滞后，建筑设计图纸把关不够严格，存在设计变更、追加预算现象。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2016年12月15日</w:t>
      </w:r>
    </w:p>
    <w:sectPr>
      <w:pgSz w:w="11906" w:h="16838"/>
      <w:pgMar w:top="1587" w:right="1587" w:bottom="1587" w:left="1587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雁翎体简">
    <w:panose1 w:val="02010609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C602C"/>
    <w:rsid w:val="23ED41A1"/>
    <w:rsid w:val="25BD6C21"/>
    <w:rsid w:val="2A5C602C"/>
    <w:rsid w:val="3218512A"/>
    <w:rsid w:val="4BC34CE7"/>
    <w:rsid w:val="5EDD41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2016-12-18T01:41:00Z</dcterms:created>
  <dc:creator>Administrator</dc:creator>
  <cp:lastModifiedBy>Administrator</cp:lastModifiedBy>
  <dcterms:modified xsi:type="dcterms:W3CDTF">2016-12-19T00:11:22Z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