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B9" w:rsidRPr="00926A29" w:rsidRDefault="00926A29" w:rsidP="00926A29">
      <w:pPr>
        <w:jc w:val="center"/>
        <w:rPr>
          <w:rFonts w:hint="eastAsia"/>
          <w:b/>
          <w:sz w:val="44"/>
          <w:szCs w:val="44"/>
        </w:rPr>
      </w:pPr>
      <w:r w:rsidRPr="00926A29">
        <w:rPr>
          <w:b/>
          <w:sz w:val="44"/>
          <w:szCs w:val="44"/>
        </w:rPr>
        <w:t>豫剧《抬花轿》剧情介绍</w:t>
      </w:r>
    </w:p>
    <w:p w:rsidR="00926A29" w:rsidRDefault="00926A29">
      <w:pPr>
        <w:rPr>
          <w:rFonts w:hint="eastAsia"/>
        </w:rPr>
      </w:pPr>
    </w:p>
    <w:p w:rsidR="00926A29" w:rsidRPr="00926A29" w:rsidRDefault="00926A29" w:rsidP="00926A2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26A29">
        <w:rPr>
          <w:rFonts w:asciiTheme="minorEastAsia" w:hAnsiTheme="minorEastAsia" w:hint="eastAsia"/>
          <w:sz w:val="28"/>
          <w:szCs w:val="28"/>
        </w:rPr>
        <w:t>豫剧《抬花轿》，早期又称《文武换亲》、《香囊记》，是豫剧花旦的看家戏。</w:t>
      </w:r>
    </w:p>
    <w:p w:rsidR="00926A29" w:rsidRPr="00926A29" w:rsidRDefault="00926A29" w:rsidP="00926A29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926A29">
        <w:rPr>
          <w:rFonts w:asciiTheme="minorEastAsia" w:hAnsiTheme="minorEastAsia" w:hint="eastAsia"/>
          <w:sz w:val="28"/>
          <w:szCs w:val="28"/>
        </w:rPr>
        <w:t>明朝永乐年间，新科武状元和当朝四品官周定大人的女儿周凤莲订下终身。迎亲之日，周凤莲刚考中新科文状元的义弟周进宝送她出嫁到邱府。周进宝在邱府内惊异地发现</w:t>
      </w:r>
      <w:proofErr w:type="gramStart"/>
      <w:r w:rsidRPr="00926A29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926A29">
        <w:rPr>
          <w:rFonts w:asciiTheme="minorEastAsia" w:hAnsiTheme="minorEastAsia" w:hint="eastAsia"/>
          <w:sz w:val="28"/>
          <w:szCs w:val="28"/>
        </w:rPr>
        <w:t>丫环竟是自己跳河身亡的定情妻子王定云。可定</w:t>
      </w:r>
      <w:proofErr w:type="gramStart"/>
      <w:r w:rsidRPr="00926A29">
        <w:rPr>
          <w:rFonts w:asciiTheme="minorEastAsia" w:hAnsiTheme="minorEastAsia" w:hint="eastAsia"/>
          <w:sz w:val="28"/>
          <w:szCs w:val="28"/>
        </w:rPr>
        <w:t>云担心</w:t>
      </w:r>
      <w:proofErr w:type="gramEnd"/>
      <w:r w:rsidRPr="00926A29">
        <w:rPr>
          <w:rFonts w:asciiTheme="minorEastAsia" w:hAnsiTheme="minorEastAsia" w:hint="eastAsia"/>
          <w:sz w:val="28"/>
          <w:szCs w:val="28"/>
        </w:rPr>
        <w:t>如今他俩地位不同，二府双亲不会答应。周凤莲劝说公婆、爹娘，为他们重搭鹊桥，最终使爹娘抛弃了门第观念，促成了王定云和弟弟的美满婚姻。</w:t>
      </w:r>
    </w:p>
    <w:sectPr w:rsidR="00926A29" w:rsidRPr="00926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BB" w:rsidRDefault="00197EBB" w:rsidP="00926A29">
      <w:r>
        <w:separator/>
      </w:r>
    </w:p>
  </w:endnote>
  <w:endnote w:type="continuationSeparator" w:id="0">
    <w:p w:rsidR="00197EBB" w:rsidRDefault="00197EBB" w:rsidP="0092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BB" w:rsidRDefault="00197EBB" w:rsidP="00926A29">
      <w:r>
        <w:separator/>
      </w:r>
    </w:p>
  </w:footnote>
  <w:footnote w:type="continuationSeparator" w:id="0">
    <w:p w:rsidR="00197EBB" w:rsidRDefault="00197EBB" w:rsidP="0092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E"/>
    <w:rsid w:val="00197EBB"/>
    <w:rsid w:val="002170B9"/>
    <w:rsid w:val="008322BE"/>
    <w:rsid w:val="009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A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HP Inc.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姚远</dc:creator>
  <cp:keywords/>
  <dc:description/>
  <cp:lastModifiedBy>姚远</cp:lastModifiedBy>
  <cp:revision>2</cp:revision>
  <dcterms:created xsi:type="dcterms:W3CDTF">2023-06-14T03:25:00Z</dcterms:created>
  <dcterms:modified xsi:type="dcterms:W3CDTF">2023-06-14T03:26:00Z</dcterms:modified>
</cp:coreProperties>
</file>