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89FA" w14:textId="77777777" w:rsidR="00CF2B8F" w:rsidRDefault="007B2C2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516EEED9" w14:textId="77777777" w:rsidR="00CF2B8F" w:rsidRDefault="00CF2B8F">
      <w:pPr>
        <w:rPr>
          <w:rFonts w:eastAsia="黑体"/>
          <w:sz w:val="32"/>
          <w:szCs w:val="32"/>
        </w:rPr>
      </w:pPr>
    </w:p>
    <w:p w14:paraId="27CDC910" w14:textId="77777777" w:rsidR="00CF2B8F" w:rsidRDefault="007B2C23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1CA72735" w14:textId="77777777" w:rsidR="00CF2B8F" w:rsidRDefault="007B2C23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eastAsia="方正小标宋简体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5397DF2A" w14:textId="77777777" w:rsidR="00CF2B8F" w:rsidRDefault="007B2C23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04592FF8" w14:textId="77777777" w:rsidR="00CF2B8F" w:rsidRDefault="00CF2B8F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6C91EB2C" w14:textId="77777777" w:rsidR="00CF2B8F" w:rsidRDefault="007B2C23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第十届教育部科学研究优秀成果奖（人文社会科学）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办）具体组织实施。有关工作安排如下。</w:t>
      </w:r>
    </w:p>
    <w:p w14:paraId="34F7EC06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26267188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2BDE2F98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</w:t>
      </w:r>
      <w:r>
        <w:rPr>
          <w:rFonts w:eastAsia="仿宋_GB2312"/>
          <w:sz w:val="32"/>
          <w:szCs w:val="36"/>
        </w:rPr>
        <w:t>190</w:t>
      </w:r>
      <w:r>
        <w:rPr>
          <w:rFonts w:eastAsia="仿宋_GB2312"/>
          <w:sz w:val="32"/>
          <w:szCs w:val="36"/>
        </w:rPr>
        <w:t>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5D4B51C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C34B34F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</w:t>
      </w:r>
      <w:r w:rsidRPr="00FF5B64">
        <w:rPr>
          <w:rFonts w:eastAsia="仿宋_GB2312"/>
          <w:sz w:val="32"/>
          <w:szCs w:val="36"/>
          <w:highlight w:val="yellow"/>
        </w:rPr>
        <w:t>2021</w:t>
      </w:r>
      <w:r w:rsidRPr="00FF5B64">
        <w:rPr>
          <w:rFonts w:eastAsia="仿宋_GB2312"/>
          <w:sz w:val="32"/>
          <w:szCs w:val="36"/>
          <w:highlight w:val="yellow"/>
        </w:rPr>
        <w:t>年</w:t>
      </w:r>
      <w:r w:rsidRPr="00FF5B64">
        <w:rPr>
          <w:rFonts w:eastAsia="仿宋_GB2312"/>
          <w:sz w:val="32"/>
          <w:szCs w:val="36"/>
          <w:highlight w:val="yellow"/>
        </w:rPr>
        <w:t>1</w:t>
      </w:r>
      <w:r w:rsidRPr="00FF5B64">
        <w:rPr>
          <w:rFonts w:eastAsia="仿宋_GB2312"/>
          <w:sz w:val="32"/>
          <w:szCs w:val="36"/>
          <w:highlight w:val="yellow"/>
        </w:rPr>
        <w:t>月</w:t>
      </w:r>
      <w:r w:rsidRPr="00FF5B64">
        <w:rPr>
          <w:rFonts w:eastAsia="仿宋_GB2312"/>
          <w:sz w:val="32"/>
          <w:szCs w:val="36"/>
          <w:highlight w:val="yellow"/>
        </w:rPr>
        <w:t>1</w:t>
      </w:r>
      <w:r w:rsidRPr="00FF5B64">
        <w:rPr>
          <w:rFonts w:eastAsia="仿宋_GB2312"/>
          <w:sz w:val="32"/>
          <w:szCs w:val="36"/>
          <w:highlight w:val="yellow"/>
        </w:rPr>
        <w:t>日至</w:t>
      </w:r>
      <w:r w:rsidRPr="00FF5B64">
        <w:rPr>
          <w:rFonts w:eastAsia="仿宋_GB2312"/>
          <w:sz w:val="32"/>
          <w:szCs w:val="36"/>
          <w:highlight w:val="yellow"/>
        </w:rPr>
        <w:t>2024</w:t>
      </w:r>
      <w:r w:rsidRPr="00FF5B64">
        <w:rPr>
          <w:rFonts w:eastAsia="仿宋_GB2312"/>
          <w:sz w:val="32"/>
          <w:szCs w:val="36"/>
          <w:highlight w:val="yellow"/>
        </w:rPr>
        <w:t>年</w:t>
      </w:r>
      <w:r w:rsidRPr="00FF5B64">
        <w:rPr>
          <w:rFonts w:eastAsia="仿宋_GB2312"/>
          <w:sz w:val="32"/>
          <w:szCs w:val="36"/>
          <w:highlight w:val="yellow"/>
        </w:rPr>
        <w:t>12</w:t>
      </w:r>
      <w:r w:rsidRPr="00FF5B64">
        <w:rPr>
          <w:rFonts w:eastAsia="仿宋_GB2312"/>
          <w:sz w:val="32"/>
          <w:szCs w:val="36"/>
          <w:highlight w:val="yellow"/>
        </w:rPr>
        <w:t>月</w:t>
      </w:r>
      <w:r w:rsidRPr="00FF5B64">
        <w:rPr>
          <w:rFonts w:eastAsia="仿宋_GB2312"/>
          <w:sz w:val="32"/>
          <w:szCs w:val="36"/>
          <w:highlight w:val="yellow"/>
        </w:rPr>
        <w:t>31</w:t>
      </w:r>
      <w:r w:rsidRPr="00FF5B64">
        <w:rPr>
          <w:rFonts w:eastAsia="仿宋_GB2312"/>
          <w:sz w:val="32"/>
          <w:szCs w:val="36"/>
          <w:highlight w:val="yellow"/>
        </w:rPr>
        <w:t>日</w:t>
      </w:r>
      <w:r>
        <w:rPr>
          <w:rFonts w:eastAsia="仿宋_GB2312"/>
          <w:sz w:val="32"/>
          <w:szCs w:val="36"/>
        </w:rPr>
        <w:t>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eastAsia="仿宋_GB2312" w:hint="eastAsia"/>
          <w:sz w:val="32"/>
          <w:szCs w:val="32"/>
        </w:rPr>
        <w:t>（附件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有关规定。</w:t>
      </w:r>
    </w:p>
    <w:p w14:paraId="1CCFCA1F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lastRenderedPageBreak/>
        <w:t>三、申报单位和名额</w:t>
      </w:r>
    </w:p>
    <w:p w14:paraId="6A89DABB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办受理二级管理单位的集中申报、审核和推荐，不直接受理</w:t>
      </w:r>
      <w:r>
        <w:rPr>
          <w:rFonts w:eastAsia="仿宋_GB2312"/>
          <w:sz w:val="32"/>
          <w:szCs w:val="32"/>
        </w:rPr>
        <w:t>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5991F1C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1E4B5395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办官方网站评奖申报系统。二级管理单位要充分动员、精心组织，规范申报程序，强化纪律监督，切实把好政治</w:t>
      </w:r>
      <w:r>
        <w:rPr>
          <w:rFonts w:eastAsia="仿宋_GB2312"/>
          <w:sz w:val="32"/>
          <w:szCs w:val="32"/>
        </w:rPr>
        <w:t>方向关和学术质量关，按照限额指标组织好本单位、本行政区域的推荐。</w:t>
      </w:r>
    </w:p>
    <w:p w14:paraId="4AD24FDF" w14:textId="77777777" w:rsidR="00CF2B8F" w:rsidRDefault="007B2C23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014F0890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办官方网站（</w:t>
      </w:r>
      <w:r>
        <w:rPr>
          <w:rFonts w:eastAsia="仿宋_GB2312"/>
          <w:sz w:val="32"/>
          <w:szCs w:val="32"/>
        </w:rPr>
        <w:t>https://onsgep.moe.edu.cn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</w:t>
      </w:r>
      <w:r>
        <w:rPr>
          <w:rFonts w:eastAsia="黑体"/>
          <w:sz w:val="32"/>
          <w:szCs w:val="36"/>
        </w:rPr>
        <w:t>年</w:t>
      </w:r>
      <w:r>
        <w:rPr>
          <w:rFonts w:eastAsia="黑体"/>
          <w:sz w:val="32"/>
          <w:szCs w:val="36"/>
        </w:rPr>
        <w:t>10</w:t>
      </w:r>
      <w:r>
        <w:rPr>
          <w:rFonts w:eastAsia="黑体"/>
          <w:sz w:val="32"/>
          <w:szCs w:val="36"/>
        </w:rPr>
        <w:t>月</w:t>
      </w:r>
      <w:r>
        <w:rPr>
          <w:rFonts w:eastAsia="黑体"/>
          <w:sz w:val="32"/>
          <w:szCs w:val="36"/>
        </w:rPr>
        <w:t>20</w:t>
      </w:r>
      <w:r>
        <w:rPr>
          <w:rFonts w:eastAsia="黑体"/>
          <w:sz w:val="32"/>
          <w:szCs w:val="36"/>
        </w:rPr>
        <w:t>日</w:t>
      </w:r>
      <w:r>
        <w:rPr>
          <w:rFonts w:eastAsia="黑体"/>
          <w:sz w:val="32"/>
          <w:szCs w:val="36"/>
        </w:rPr>
        <w:t>9</w:t>
      </w:r>
      <w:r>
        <w:rPr>
          <w:rFonts w:eastAsia="黑体"/>
          <w:sz w:val="32"/>
          <w:szCs w:val="36"/>
        </w:rPr>
        <w:t>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50083B07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办评奖申报系统，下载《第十届教育部科学研究优秀成果奖（人文社会科学）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</w:t>
      </w:r>
      <w:r>
        <w:rPr>
          <w:rFonts w:eastAsia="仿宋_GB2312"/>
          <w:sz w:val="32"/>
          <w:szCs w:val="32"/>
        </w:rPr>
        <w:lastRenderedPageBreak/>
        <w:t>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</w:t>
      </w:r>
      <w:r>
        <w:rPr>
          <w:rFonts w:eastAsia="仿宋_GB2312"/>
          <w:sz w:val="32"/>
          <w:szCs w:val="36"/>
        </w:rPr>
        <w:t>版和加盖单位公章的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版于</w:t>
      </w:r>
      <w:r>
        <w:rPr>
          <w:rFonts w:eastAsia="黑体"/>
          <w:sz w:val="32"/>
          <w:szCs w:val="32"/>
        </w:rPr>
        <w:t>11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66CD56A8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个工作日。</w:t>
      </w:r>
      <w:r w:rsidRPr="00FF5B64">
        <w:rPr>
          <w:rFonts w:eastAsia="黑体"/>
          <w:sz w:val="32"/>
          <w:szCs w:val="36"/>
          <w:highlight w:val="yellow"/>
        </w:rPr>
        <w:t>11</w:t>
      </w:r>
      <w:r w:rsidRPr="00FF5B64">
        <w:rPr>
          <w:rFonts w:eastAsia="黑体"/>
          <w:sz w:val="32"/>
          <w:szCs w:val="36"/>
          <w:highlight w:val="yellow"/>
        </w:rPr>
        <w:t>月</w:t>
      </w:r>
      <w:r w:rsidRPr="00FF5B64">
        <w:rPr>
          <w:rFonts w:eastAsia="黑体"/>
          <w:sz w:val="32"/>
          <w:szCs w:val="36"/>
          <w:highlight w:val="yellow"/>
        </w:rPr>
        <w:t>26</w:t>
      </w:r>
      <w:r w:rsidRPr="00FF5B64">
        <w:rPr>
          <w:rFonts w:eastAsia="黑体"/>
          <w:sz w:val="32"/>
          <w:szCs w:val="36"/>
          <w:highlight w:val="yellow"/>
        </w:rPr>
        <w:t>日</w:t>
      </w:r>
      <w:r w:rsidRPr="00FF5B64">
        <w:rPr>
          <w:rFonts w:eastAsia="黑体"/>
          <w:sz w:val="32"/>
          <w:szCs w:val="36"/>
          <w:highlight w:val="yellow"/>
        </w:rPr>
        <w:t>17</w:t>
      </w:r>
      <w:r w:rsidRPr="00FF5B64">
        <w:rPr>
          <w:rFonts w:eastAsia="黑体"/>
          <w:sz w:val="32"/>
          <w:szCs w:val="36"/>
          <w:highlight w:val="yellow"/>
        </w:rPr>
        <w:t>时前</w:t>
      </w:r>
      <w:r w:rsidRPr="00FF5B64">
        <w:rPr>
          <w:rFonts w:eastAsia="仿宋_GB2312"/>
          <w:sz w:val="32"/>
          <w:szCs w:val="36"/>
          <w:highlight w:val="yellow"/>
        </w:rPr>
        <w:t>，须将完成公示的推荐材料（《</w:t>
      </w:r>
      <w:r w:rsidRPr="00FF5B64">
        <w:rPr>
          <w:rFonts w:eastAsia="仿宋_GB2312"/>
          <w:sz w:val="32"/>
          <w:szCs w:val="32"/>
          <w:highlight w:val="yellow"/>
        </w:rPr>
        <w:t>专区申报评审表》的</w:t>
      </w:r>
      <w:r w:rsidRPr="00FF5B64">
        <w:rPr>
          <w:rFonts w:eastAsia="仿宋_GB2312"/>
          <w:sz w:val="32"/>
          <w:szCs w:val="36"/>
          <w:highlight w:val="yellow"/>
        </w:rPr>
        <w:t>WORD</w:t>
      </w:r>
      <w:r w:rsidRPr="00FF5B64">
        <w:rPr>
          <w:rFonts w:eastAsia="仿宋_GB2312"/>
          <w:sz w:val="32"/>
          <w:szCs w:val="36"/>
          <w:highlight w:val="yellow"/>
        </w:rPr>
        <w:t>版和加盖公章的</w:t>
      </w:r>
      <w:r w:rsidRPr="00FF5B64">
        <w:rPr>
          <w:rFonts w:eastAsia="仿宋_GB2312"/>
          <w:sz w:val="32"/>
          <w:szCs w:val="36"/>
          <w:highlight w:val="yellow"/>
        </w:rPr>
        <w:t>PDF</w:t>
      </w:r>
      <w:r w:rsidRPr="00FF5B64">
        <w:rPr>
          <w:rFonts w:eastAsia="仿宋_GB2312"/>
          <w:sz w:val="32"/>
          <w:szCs w:val="36"/>
          <w:highlight w:val="yellow"/>
        </w:rPr>
        <w:t>版</w:t>
      </w:r>
      <w:r w:rsidRPr="00FF5B64">
        <w:rPr>
          <w:rFonts w:eastAsia="仿宋_GB2312"/>
          <w:sz w:val="32"/>
          <w:szCs w:val="32"/>
          <w:highlight w:val="yellow"/>
        </w:rPr>
        <w:t>、成果及佐证材料的</w:t>
      </w:r>
      <w:r w:rsidRPr="00FF5B64">
        <w:rPr>
          <w:rFonts w:eastAsia="仿宋_GB2312"/>
          <w:sz w:val="32"/>
          <w:szCs w:val="32"/>
          <w:highlight w:val="yellow"/>
        </w:rPr>
        <w:t>PDF</w:t>
      </w:r>
      <w:r w:rsidRPr="00FF5B64">
        <w:rPr>
          <w:rFonts w:eastAsia="仿宋_GB2312"/>
          <w:sz w:val="32"/>
          <w:szCs w:val="32"/>
          <w:highlight w:val="yellow"/>
        </w:rPr>
        <w:t>版</w:t>
      </w:r>
      <w:r w:rsidRPr="00FF5B64">
        <w:rPr>
          <w:rFonts w:eastAsia="仿宋_GB2312"/>
          <w:sz w:val="32"/>
          <w:szCs w:val="36"/>
          <w:highlight w:val="yellow"/>
        </w:rPr>
        <w:t>）和《推荐成果汇总表》上传系统，提交至全</w:t>
      </w:r>
      <w:proofErr w:type="gramStart"/>
      <w:r w:rsidRPr="00FF5B64">
        <w:rPr>
          <w:rFonts w:eastAsia="仿宋_GB2312"/>
          <w:sz w:val="32"/>
          <w:szCs w:val="36"/>
          <w:highlight w:val="yellow"/>
        </w:rPr>
        <w:t>规</w:t>
      </w:r>
      <w:proofErr w:type="gramEnd"/>
      <w:r w:rsidRPr="00FF5B64">
        <w:rPr>
          <w:rFonts w:eastAsia="仿宋_GB2312"/>
          <w:sz w:val="32"/>
          <w:szCs w:val="36"/>
          <w:highlight w:val="yellow"/>
        </w:rPr>
        <w:t>办。</w:t>
      </w:r>
    </w:p>
    <w:p w14:paraId="6E824B89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</w:t>
      </w:r>
      <w:r>
        <w:rPr>
          <w:rFonts w:eastAsia="仿宋_GB2312"/>
          <w:sz w:val="32"/>
          <w:szCs w:val="36"/>
        </w:rPr>
        <w:t>公章，扫描为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版上传。</w:t>
      </w:r>
    </w:p>
    <w:p w14:paraId="1798C52D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办的所有材料均视为经过各级单位审核同意。</w:t>
      </w:r>
    </w:p>
    <w:p w14:paraId="5AD1134E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</w:t>
      </w:r>
      <w:r w:rsidRPr="00FF5B64">
        <w:rPr>
          <w:rFonts w:eastAsia="仿宋_GB2312"/>
          <w:sz w:val="32"/>
          <w:szCs w:val="36"/>
          <w:highlight w:val="yellow"/>
        </w:rPr>
        <w:t>无需给全</w:t>
      </w:r>
      <w:proofErr w:type="gramStart"/>
      <w:r w:rsidRPr="00FF5B64">
        <w:rPr>
          <w:rFonts w:eastAsia="仿宋_GB2312"/>
          <w:sz w:val="32"/>
          <w:szCs w:val="36"/>
          <w:highlight w:val="yellow"/>
        </w:rPr>
        <w:t>规</w:t>
      </w:r>
      <w:proofErr w:type="gramEnd"/>
      <w:r w:rsidRPr="00FF5B64">
        <w:rPr>
          <w:rFonts w:eastAsia="仿宋_GB2312"/>
          <w:sz w:val="32"/>
          <w:szCs w:val="36"/>
          <w:highlight w:val="yellow"/>
        </w:rPr>
        <w:t>办寄送纸质版</w:t>
      </w:r>
      <w:r>
        <w:rPr>
          <w:rFonts w:eastAsia="仿宋_GB2312"/>
          <w:sz w:val="32"/>
          <w:szCs w:val="36"/>
        </w:rPr>
        <w:t>。</w:t>
      </w:r>
    </w:p>
    <w:p w14:paraId="21DE8DE0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成果是否坚持正确的政治方向、价值取向和研究导向；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成果是否符合学术道德和学术规范，有无知识产权等方面的争议；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成果是否涉及国家秘密；</w:t>
      </w: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申报资格是否符合有关规定，推荐材料是否真实。如发现不符合规定或弄虚作假情</w:t>
      </w:r>
      <w:r>
        <w:rPr>
          <w:rFonts w:eastAsia="仿宋_GB2312"/>
          <w:sz w:val="32"/>
          <w:szCs w:val="32"/>
        </w:rPr>
        <w:lastRenderedPageBreak/>
        <w:t>形，一经核实取消推荐资</w:t>
      </w:r>
      <w:r>
        <w:rPr>
          <w:rFonts w:eastAsia="仿宋_GB2312"/>
          <w:sz w:val="32"/>
          <w:szCs w:val="32"/>
        </w:rPr>
        <w:t>格。</w:t>
      </w:r>
    </w:p>
    <w:p w14:paraId="71F58B7C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办对各二级管理单位报送的推荐材料依据申报要求进行初审。初审结果通过评奖申报系统向各二级管理单位反馈，由各单位进行第二轮公示并核查，公示期不少于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个工作日。公示合格的推荐材料由全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办组织专家进行复审。</w:t>
      </w:r>
    </w:p>
    <w:p w14:paraId="73F50E54" w14:textId="77777777" w:rsidR="00CF2B8F" w:rsidRDefault="007B2C23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1B339724" w14:textId="77777777" w:rsidR="00CF2B8F" w:rsidRDefault="007B2C23">
      <w:pPr>
        <w:widowControl/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办联系电话：</w:t>
      </w:r>
      <w:r>
        <w:rPr>
          <w:rFonts w:eastAsia="仿宋_GB2312"/>
          <w:sz w:val="32"/>
          <w:szCs w:val="32"/>
        </w:rPr>
        <w:t>010</w:t>
      </w:r>
      <w:r>
        <w:rPr>
          <w:rFonts w:eastAsia="仿宋_GB2312"/>
          <w:sz w:val="32"/>
          <w:szCs w:val="32"/>
        </w:rPr>
        <w:t>－</w:t>
      </w:r>
      <w:r>
        <w:rPr>
          <w:rFonts w:eastAsia="仿宋_GB2312"/>
          <w:sz w:val="32"/>
          <w:szCs w:val="32"/>
        </w:rPr>
        <w:t>62003307/62008930</w:t>
      </w:r>
    </w:p>
    <w:p w14:paraId="253A05D7" w14:textId="77777777" w:rsidR="00CF2B8F" w:rsidRDefault="007B2C23">
      <w:pPr>
        <w:widowControl/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hyperlink r:id="rId6" w:history="1">
        <w:r>
          <w:rPr>
            <w:rFonts w:eastAsia="仿宋_GB2312"/>
            <w:sz w:val="32"/>
            <w:szCs w:val="32"/>
          </w:rPr>
          <w:t>qgb@moe.edu.cn</w:t>
        </w:r>
      </w:hyperlink>
    </w:p>
    <w:bookmarkEnd w:id="1"/>
    <w:p w14:paraId="3DFEC0B4" w14:textId="77777777" w:rsidR="00CF2B8F" w:rsidRDefault="00CF2B8F"/>
    <w:sectPr w:rsidR="00CF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6B9A" w14:textId="77777777" w:rsidR="007B2C23" w:rsidRDefault="007B2C23">
      <w:pPr>
        <w:spacing w:line="240" w:lineRule="auto"/>
      </w:pPr>
      <w:r>
        <w:separator/>
      </w:r>
    </w:p>
  </w:endnote>
  <w:endnote w:type="continuationSeparator" w:id="0">
    <w:p w14:paraId="6C949CC8" w14:textId="77777777" w:rsidR="007B2C23" w:rsidRDefault="007B2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7D2B" w14:textId="77777777" w:rsidR="007B2C23" w:rsidRDefault="007B2C23">
      <w:pPr>
        <w:spacing w:line="240" w:lineRule="auto"/>
      </w:pPr>
      <w:r>
        <w:separator/>
      </w:r>
    </w:p>
  </w:footnote>
  <w:footnote w:type="continuationSeparator" w:id="0">
    <w:p w14:paraId="793F6B60" w14:textId="77777777" w:rsidR="007B2C23" w:rsidRDefault="007B2C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B8F"/>
    <w:rsid w:val="007B2C23"/>
    <w:rsid w:val="00CF2B8F"/>
    <w:rsid w:val="00FF5B64"/>
    <w:rsid w:val="7CC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C4F3E"/>
  <w15:docId w15:val="{D0F5BD3F-2A0D-4D5F-986E-47BCE23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@mo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</dc:creator>
  <cp:lastModifiedBy>hp</cp:lastModifiedBy>
  <cp:revision>2</cp:revision>
  <dcterms:created xsi:type="dcterms:W3CDTF">2025-10-17T08:45:00Z</dcterms:created>
  <dcterms:modified xsi:type="dcterms:W3CDTF">2025-10-22T03:49:00Z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B06A78AD1CA1418F9278C4C0A65FCF54_12</vt:lpwstr>
  </property>
</Properties>
</file>