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76" w:rsidRPr="000B2276" w:rsidRDefault="000B2276" w:rsidP="000B2276">
      <w:pPr>
        <w:spacing w:line="360" w:lineRule="auto"/>
        <w:jc w:val="left"/>
        <w:textAlignment w:val="center"/>
        <w:rPr>
          <w:rFonts w:asciiTheme="majorEastAsia" w:eastAsiaTheme="majorEastAsia" w:hAnsiTheme="majorEastAsia" w:hint="eastAsia"/>
          <w:b/>
          <w:color w:val="000000"/>
          <w:kern w:val="0"/>
          <w:sz w:val="30"/>
          <w:szCs w:val="30"/>
        </w:rPr>
      </w:pPr>
      <w:r w:rsidRPr="000B2276">
        <w:rPr>
          <w:rFonts w:asciiTheme="majorEastAsia" w:eastAsiaTheme="majorEastAsia" w:hAnsiTheme="majorEastAsia" w:hint="eastAsia"/>
          <w:b/>
          <w:color w:val="000000"/>
          <w:kern w:val="0"/>
          <w:sz w:val="30"/>
          <w:szCs w:val="30"/>
        </w:rPr>
        <w:t>附件2：</w:t>
      </w:r>
      <w:bookmarkStart w:id="0" w:name="_GoBack"/>
      <w:bookmarkEnd w:id="0"/>
    </w:p>
    <w:p w:rsidR="00DE0A12" w:rsidRPr="00B03B6D" w:rsidRDefault="00DE0A12" w:rsidP="00DE0A12">
      <w:pPr>
        <w:spacing w:line="360" w:lineRule="auto"/>
        <w:jc w:val="center"/>
        <w:textAlignment w:val="center"/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</w:rPr>
      </w:pPr>
      <w:r w:rsidRPr="00B03B6D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河南师范大学</w:t>
      </w:r>
      <w:r w:rsidR="004267FC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“</w:t>
      </w:r>
      <w:r w:rsidR="004267FC" w:rsidRPr="00B03B6D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未来名师班</w:t>
      </w:r>
      <w:r w:rsidR="004267FC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”</w:t>
      </w:r>
      <w:r w:rsidRPr="00B03B6D"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</w:rPr>
        <w:t>具体</w:t>
      </w:r>
      <w:r w:rsidRPr="00B03B6D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</w:rPr>
        <w:t>教学安排</w:t>
      </w:r>
    </w:p>
    <w:p w:rsidR="00DE0A12" w:rsidRPr="00DE0A12" w:rsidRDefault="00DE0A12" w:rsidP="00DE0A12">
      <w:pPr>
        <w:spacing w:line="360" w:lineRule="auto"/>
        <w:jc w:val="center"/>
        <w:textAlignment w:val="center"/>
        <w:rPr>
          <w:rFonts w:ascii="黑体" w:eastAsia="黑体" w:hAnsi="黑体"/>
          <w:color w:val="000000"/>
          <w:kern w:val="0"/>
          <w:sz w:val="44"/>
          <w:szCs w:val="44"/>
        </w:rPr>
      </w:pPr>
    </w:p>
    <w:p w:rsidR="00DE0A12" w:rsidRPr="000C6A96" w:rsidRDefault="007034ED" w:rsidP="00DE0A12">
      <w:pPr>
        <w:spacing w:line="360" w:lineRule="auto"/>
        <w:ind w:firstLineChars="200" w:firstLine="640"/>
        <w:jc w:val="left"/>
        <w:textAlignment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“</w:t>
      </w:r>
      <w:r w:rsidRPr="000C6A96">
        <w:rPr>
          <w:rFonts w:eastAsia="仿宋_GB2312"/>
          <w:color w:val="000000"/>
          <w:kern w:val="0"/>
          <w:sz w:val="32"/>
          <w:szCs w:val="32"/>
        </w:rPr>
        <w:t>未来</w:t>
      </w:r>
      <w:r>
        <w:rPr>
          <w:rFonts w:eastAsia="仿宋_GB2312" w:hint="eastAsia"/>
          <w:color w:val="000000"/>
          <w:kern w:val="0"/>
          <w:sz w:val="32"/>
          <w:szCs w:val="32"/>
        </w:rPr>
        <w:t>名师班”</w:t>
      </w:r>
      <w:r w:rsidR="00DE0A12" w:rsidRPr="000C6A96">
        <w:rPr>
          <w:rFonts w:eastAsia="仿宋_GB2312"/>
          <w:color w:val="000000"/>
          <w:kern w:val="0"/>
          <w:sz w:val="32"/>
          <w:szCs w:val="32"/>
        </w:rPr>
        <w:t>的具体课程区分集中阶段和非集中阶段设置。原则上分以下四个阶段：</w:t>
      </w:r>
    </w:p>
    <w:p w:rsidR="00DE0A12" w:rsidRPr="000C6A96" w:rsidRDefault="00DE0A12" w:rsidP="00DE0A12">
      <w:pPr>
        <w:pStyle w:val="a5"/>
        <w:widowControl w:val="0"/>
        <w:spacing w:before="0" w:beforeAutospacing="0" w:after="0" w:afterAutospacing="0" w:line="360" w:lineRule="auto"/>
        <w:ind w:firstLineChars="200" w:firstLine="643"/>
        <w:textAlignment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1.</w:t>
      </w:r>
      <w:r w:rsidRPr="000C6A96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集中第一阶段（开班同期</w:t>
      </w:r>
      <w:r w:rsidRPr="000C6A96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，持续开展</w:t>
      </w:r>
      <w:r w:rsidRPr="000C6A96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）</w:t>
      </w:r>
    </w:p>
    <w:p w:rsidR="00DE0A12" w:rsidRPr="000C6A96" w:rsidRDefault="00DE0A12" w:rsidP="00DE0A12">
      <w:pPr>
        <w:pStyle w:val="a5"/>
        <w:widowControl w:val="0"/>
        <w:spacing w:before="0" w:beforeAutospacing="0" w:after="0" w:afterAutospacing="0"/>
        <w:ind w:firstLineChars="200" w:firstLine="640"/>
        <w:textAlignment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组织学员参加至少</w:t>
      </w: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个学时的集中授课，以理论学习为主，部分课时安排案例教学、小组讨论、课堂辩论、情景模拟、素质拓展等实践性教学。学习结束后，学员提交总结。具体安排如下：</w:t>
      </w:r>
    </w:p>
    <w:tbl>
      <w:tblPr>
        <w:tblW w:w="10318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440"/>
        <w:gridCol w:w="3378"/>
      </w:tblGrid>
      <w:tr w:rsidR="00DE0A12" w:rsidRPr="007C2092" w:rsidTr="00411ED8">
        <w:trPr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2092">
              <w:rPr>
                <w:rFonts w:eastAsia="仿宋_GB2312" w:hint="eastAsia"/>
                <w:b/>
                <w:bCs/>
                <w:kern w:val="0"/>
                <w:sz w:val="24"/>
              </w:rPr>
              <w:t>课程模块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2092">
              <w:rPr>
                <w:rFonts w:eastAsia="仿宋_GB2312"/>
                <w:b/>
                <w:bCs/>
                <w:kern w:val="0"/>
                <w:sz w:val="24"/>
              </w:rPr>
              <w:t>讲授内容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7C2092">
              <w:rPr>
                <w:rFonts w:eastAsia="仿宋_GB2312"/>
                <w:b/>
                <w:bCs/>
                <w:kern w:val="0"/>
                <w:sz w:val="24"/>
              </w:rPr>
              <w:t>辅助教学</w:t>
            </w: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教育专业</w:t>
            </w:r>
          </w:p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模块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专题</w:t>
            </w:r>
            <w:proofErr w:type="gramStart"/>
            <w:r w:rsidRPr="007C2092">
              <w:rPr>
                <w:rFonts w:eastAsia="仿宋_GB2312"/>
                <w:kern w:val="0"/>
                <w:sz w:val="24"/>
              </w:rPr>
              <w:t>一</w:t>
            </w:r>
            <w:proofErr w:type="gramEnd"/>
            <w:r w:rsidRPr="007C2092">
              <w:rPr>
                <w:rFonts w:eastAsia="仿宋_GB2312"/>
                <w:kern w:val="0"/>
                <w:sz w:val="24"/>
              </w:rPr>
              <w:t>：</w:t>
            </w:r>
            <w:r w:rsidRPr="007C2092">
              <w:rPr>
                <w:rFonts w:eastAsia="仿宋_GB2312" w:hint="eastAsia"/>
                <w:kern w:val="0"/>
                <w:sz w:val="24"/>
              </w:rPr>
              <w:t>立德树人与师德师风建设研究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经典案例分析、视频观看等</w:t>
            </w: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专题二：国内外教育发展形势与教育政策法规解读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新闻讲话、政策文件信息检索</w:t>
            </w: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专题</w:t>
            </w:r>
            <w:r w:rsidRPr="007C2092">
              <w:rPr>
                <w:rFonts w:eastAsia="仿宋_GB2312" w:hint="eastAsia"/>
                <w:kern w:val="0"/>
                <w:sz w:val="24"/>
              </w:rPr>
              <w:t>三</w:t>
            </w:r>
            <w:r w:rsidRPr="007C2092">
              <w:rPr>
                <w:rFonts w:eastAsia="仿宋_GB2312"/>
                <w:kern w:val="0"/>
                <w:sz w:val="24"/>
              </w:rPr>
              <w:t>：</w:t>
            </w:r>
            <w:r w:rsidRPr="007C2092">
              <w:rPr>
                <w:rFonts w:eastAsia="仿宋_GB2312" w:hint="eastAsia"/>
                <w:kern w:val="0"/>
                <w:sz w:val="24"/>
              </w:rPr>
              <w:t>教育研究方法与调研报告、科研论文写作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举行案例分析</w:t>
            </w:r>
            <w:r w:rsidRPr="007C2092">
              <w:rPr>
                <w:rFonts w:eastAsia="仿宋_GB2312" w:hint="eastAsia"/>
                <w:kern w:val="0"/>
                <w:sz w:val="24"/>
              </w:rPr>
              <w:t>、项目研习</w:t>
            </w: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专题</w:t>
            </w:r>
            <w:r w:rsidRPr="007C2092">
              <w:rPr>
                <w:rFonts w:eastAsia="仿宋_GB2312" w:hint="eastAsia"/>
                <w:kern w:val="0"/>
                <w:sz w:val="24"/>
              </w:rPr>
              <w:t>四</w:t>
            </w:r>
            <w:r w:rsidRPr="007C2092">
              <w:rPr>
                <w:rFonts w:eastAsia="仿宋_GB2312"/>
                <w:kern w:val="0"/>
                <w:sz w:val="24"/>
              </w:rPr>
              <w:t>：</w:t>
            </w:r>
            <w:r w:rsidRPr="007C2092">
              <w:rPr>
                <w:rFonts w:eastAsia="仿宋_GB2312" w:hint="eastAsia"/>
                <w:kern w:val="0"/>
                <w:sz w:val="24"/>
              </w:rPr>
              <w:t>中国学生核心素养与新课程标准解读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新旧课程标准对比讨论</w:t>
            </w: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专题五：新时代教师专业发展的挑战与机遇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全国优秀教师事迹分享交流</w:t>
            </w:r>
          </w:p>
        </w:tc>
      </w:tr>
      <w:tr w:rsidR="00DE0A12" w:rsidRPr="007C2092" w:rsidTr="00411ED8">
        <w:trPr>
          <w:trHeight w:val="480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教育教学</w:t>
            </w:r>
          </w:p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技能模块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专题六：人际交流与教师语言表达艺术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组织开展中英文演讲赛等活动</w:t>
            </w:r>
          </w:p>
        </w:tc>
      </w:tr>
      <w:tr w:rsidR="00DE0A12" w:rsidRPr="007C2092" w:rsidTr="00411ED8">
        <w:trPr>
          <w:trHeight w:val="480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专题七：教师“钢笔、毛笔、粉笔”三字训练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书写作品评比交流</w:t>
            </w:r>
          </w:p>
        </w:tc>
      </w:tr>
      <w:tr w:rsidR="00DE0A12" w:rsidRPr="007C2092" w:rsidTr="00411ED8">
        <w:trPr>
          <w:trHeight w:val="480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专题八：班主任管理技能、学生心理辅导、德育专业能力提升训练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案例分析，情境教学</w:t>
            </w:r>
          </w:p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角色模拟训练（校长班主任等）</w:t>
            </w:r>
          </w:p>
        </w:tc>
      </w:tr>
      <w:tr w:rsidR="00DE0A12" w:rsidRPr="007C2092" w:rsidTr="00411ED8">
        <w:trPr>
          <w:trHeight w:val="480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专题九：教育信息技术能力训练（</w:t>
            </w:r>
            <w:r w:rsidRPr="007C2092">
              <w:rPr>
                <w:rFonts w:eastAsia="仿宋_GB2312" w:hint="eastAsia"/>
                <w:kern w:val="0"/>
                <w:sz w:val="24"/>
              </w:rPr>
              <w:t>PPT</w:t>
            </w:r>
            <w:r w:rsidRPr="007C2092">
              <w:rPr>
                <w:rFonts w:eastAsia="仿宋_GB2312" w:hint="eastAsia"/>
                <w:kern w:val="0"/>
                <w:sz w:val="24"/>
              </w:rPr>
              <w:t>制作、视频剪辑、</w:t>
            </w:r>
            <w:r w:rsidRPr="007C2092">
              <w:rPr>
                <w:rFonts w:eastAsia="仿宋_GB2312" w:hint="eastAsia"/>
                <w:kern w:val="0"/>
                <w:sz w:val="24"/>
              </w:rPr>
              <w:t>AI</w:t>
            </w:r>
            <w:r w:rsidRPr="007C2092">
              <w:rPr>
                <w:rFonts w:eastAsia="仿宋_GB2312" w:hint="eastAsia"/>
                <w:kern w:val="0"/>
                <w:sz w:val="24"/>
              </w:rPr>
              <w:t>智能时代对教师角色能力的要求等）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作品展示评比交流</w:t>
            </w:r>
          </w:p>
        </w:tc>
      </w:tr>
      <w:tr w:rsidR="00DE0A12" w:rsidRPr="007C2092" w:rsidTr="00411ED8">
        <w:trPr>
          <w:trHeight w:val="480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学科专业</w:t>
            </w:r>
          </w:p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模块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专题十：</w:t>
            </w:r>
            <w:r w:rsidRPr="007C2092">
              <w:rPr>
                <w:rFonts w:ascii="仿宋_GB2312" w:eastAsia="仿宋_GB2312" w:hint="eastAsia"/>
                <w:sz w:val="24"/>
              </w:rPr>
              <w:t>学科课程标准与教材研究</w:t>
            </w:r>
          </w:p>
        </w:tc>
        <w:tc>
          <w:tcPr>
            <w:tcW w:w="3378" w:type="dxa"/>
            <w:vMerge w:val="restart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说课、讲课、评课活动</w:t>
            </w: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专题</w:t>
            </w:r>
            <w:r w:rsidRPr="007C2092">
              <w:rPr>
                <w:rFonts w:eastAsia="仿宋_GB2312" w:hint="eastAsia"/>
                <w:kern w:val="0"/>
                <w:sz w:val="24"/>
              </w:rPr>
              <w:t>十一</w:t>
            </w:r>
            <w:r w:rsidRPr="007C2092">
              <w:rPr>
                <w:rFonts w:eastAsia="仿宋_GB2312"/>
                <w:kern w:val="0"/>
                <w:sz w:val="24"/>
              </w:rPr>
              <w:t>：</w:t>
            </w:r>
            <w:r w:rsidRPr="007C2092">
              <w:rPr>
                <w:rFonts w:eastAsia="仿宋_GB2312" w:hint="eastAsia"/>
                <w:spacing w:val="-6"/>
                <w:kern w:val="0"/>
                <w:sz w:val="24"/>
              </w:rPr>
              <w:t>课堂学科教学设计与实施</w:t>
            </w:r>
          </w:p>
        </w:tc>
        <w:tc>
          <w:tcPr>
            <w:tcW w:w="3378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通识教育</w:t>
            </w:r>
          </w:p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lastRenderedPageBreak/>
              <w:t>模块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lastRenderedPageBreak/>
              <w:t>专题十二：新时代中国形势与政策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教育与社会经济的关系及热点</w:t>
            </w:r>
            <w:r w:rsidRPr="007C2092">
              <w:rPr>
                <w:rFonts w:eastAsia="仿宋_GB2312" w:hint="eastAsia"/>
                <w:kern w:val="0"/>
                <w:sz w:val="24"/>
              </w:rPr>
              <w:lastRenderedPageBreak/>
              <w:t>问题案例讨论</w:t>
            </w: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专题</w:t>
            </w:r>
            <w:r w:rsidRPr="007C2092">
              <w:rPr>
                <w:rFonts w:eastAsia="仿宋_GB2312" w:hint="eastAsia"/>
                <w:kern w:val="0"/>
                <w:sz w:val="24"/>
              </w:rPr>
              <w:t>十三</w:t>
            </w:r>
            <w:r w:rsidRPr="007C2092">
              <w:rPr>
                <w:rFonts w:eastAsia="仿宋_GB2312"/>
                <w:kern w:val="0"/>
                <w:sz w:val="24"/>
              </w:rPr>
              <w:t>：</w:t>
            </w:r>
            <w:r w:rsidRPr="007C2092">
              <w:rPr>
                <w:rFonts w:eastAsia="仿宋_GB2312"/>
                <w:spacing w:val="-6"/>
                <w:kern w:val="0"/>
                <w:sz w:val="24"/>
              </w:rPr>
              <w:t>科技文化发展趋势及前沿问题研究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学习科技文化知识并讨论</w:t>
            </w:r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专题十四：教师要掌握的人文艺术常识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 w:hint="eastAsia"/>
                <w:kern w:val="0"/>
                <w:sz w:val="24"/>
              </w:rPr>
              <w:t>观看视频，头脑风暴</w:t>
            </w:r>
            <w:proofErr w:type="gramStart"/>
            <w:r w:rsidRPr="007C2092">
              <w:rPr>
                <w:rFonts w:eastAsia="仿宋_GB2312" w:hint="eastAsia"/>
                <w:kern w:val="0"/>
                <w:sz w:val="24"/>
              </w:rPr>
              <w:t>式交流</w:t>
            </w:r>
            <w:proofErr w:type="gramEnd"/>
          </w:p>
        </w:tc>
      </w:tr>
      <w:tr w:rsidR="00DE0A12" w:rsidRPr="007C2092" w:rsidTr="00411ED8">
        <w:trPr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专题</w:t>
            </w:r>
            <w:r w:rsidRPr="007C2092">
              <w:rPr>
                <w:rFonts w:eastAsia="仿宋_GB2312" w:hint="eastAsia"/>
                <w:kern w:val="0"/>
                <w:sz w:val="24"/>
              </w:rPr>
              <w:t>十五</w:t>
            </w:r>
            <w:r w:rsidRPr="007C2092">
              <w:rPr>
                <w:rFonts w:eastAsia="仿宋_GB2312"/>
                <w:kern w:val="0"/>
                <w:sz w:val="24"/>
              </w:rPr>
              <w:t>：素质拓展训练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DE0A12" w:rsidRPr="007C2092" w:rsidRDefault="00DE0A12" w:rsidP="00411ED8"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7C2092">
              <w:rPr>
                <w:rFonts w:eastAsia="仿宋_GB2312"/>
                <w:kern w:val="0"/>
                <w:sz w:val="24"/>
              </w:rPr>
              <w:t>举行室内、</w:t>
            </w:r>
            <w:proofErr w:type="gramStart"/>
            <w:r w:rsidRPr="007C2092">
              <w:rPr>
                <w:rFonts w:eastAsia="仿宋_GB2312"/>
                <w:kern w:val="0"/>
                <w:sz w:val="24"/>
              </w:rPr>
              <w:t>户外素质</w:t>
            </w:r>
            <w:proofErr w:type="gramEnd"/>
            <w:r w:rsidRPr="007C2092">
              <w:rPr>
                <w:rFonts w:eastAsia="仿宋_GB2312"/>
                <w:kern w:val="0"/>
                <w:sz w:val="24"/>
              </w:rPr>
              <w:t>拓展活动</w:t>
            </w:r>
          </w:p>
        </w:tc>
      </w:tr>
    </w:tbl>
    <w:p w:rsidR="00DE0A12" w:rsidRDefault="00DE0A12" w:rsidP="00DE0A12">
      <w:pPr>
        <w:pStyle w:val="a5"/>
        <w:widowControl w:val="0"/>
        <w:spacing w:before="0" w:beforeAutospacing="0" w:after="0" w:afterAutospacing="0" w:line="540" w:lineRule="exact"/>
        <w:ind w:firstLineChars="200" w:firstLine="602"/>
        <w:textAlignment w:val="center"/>
        <w:rPr>
          <w:rFonts w:asciiTheme="minorHAnsi" w:eastAsia="仿宋_GB2312" w:hAnsiTheme="minorHAnsi" w:cstheme="minorBidi"/>
          <w:b/>
          <w:color w:val="000000"/>
          <w:sz w:val="30"/>
          <w:szCs w:val="30"/>
        </w:rPr>
      </w:pPr>
    </w:p>
    <w:p w:rsidR="00DE0A12" w:rsidRPr="00D0611D" w:rsidRDefault="00DE0A12" w:rsidP="00DE0A12">
      <w:pPr>
        <w:pStyle w:val="a5"/>
        <w:widowControl w:val="0"/>
        <w:spacing w:before="0" w:beforeAutospacing="0" w:after="0" w:afterAutospacing="0" w:line="540" w:lineRule="exact"/>
        <w:ind w:firstLineChars="200" w:firstLine="602"/>
        <w:textAlignment w:val="center"/>
        <w:rPr>
          <w:rFonts w:asciiTheme="minorHAnsi" w:eastAsia="仿宋_GB2312" w:hAnsiTheme="minorHAnsi" w:cstheme="minorBidi"/>
          <w:b/>
          <w:color w:val="000000"/>
          <w:sz w:val="30"/>
          <w:szCs w:val="30"/>
        </w:rPr>
      </w:pPr>
      <w:r>
        <w:rPr>
          <w:rFonts w:asciiTheme="minorHAnsi" w:eastAsia="仿宋_GB2312" w:hAnsiTheme="minorHAnsi" w:cstheme="minorBidi" w:hint="eastAsia"/>
          <w:b/>
          <w:color w:val="000000"/>
          <w:sz w:val="30"/>
          <w:szCs w:val="30"/>
        </w:rPr>
        <w:t>2.</w:t>
      </w:r>
      <w:r w:rsidRPr="00D0611D">
        <w:rPr>
          <w:rFonts w:asciiTheme="minorHAnsi" w:eastAsia="仿宋_GB2312" w:hAnsiTheme="minorHAnsi" w:cstheme="minorBidi"/>
          <w:b/>
          <w:color w:val="000000"/>
          <w:sz w:val="30"/>
          <w:szCs w:val="30"/>
        </w:rPr>
        <w:t>集中第二阶段（</w:t>
      </w:r>
      <w:r w:rsidRPr="00D0611D">
        <w:rPr>
          <w:rFonts w:asciiTheme="minorHAnsi" w:eastAsia="仿宋_GB2312" w:hAnsiTheme="minorHAnsi" w:cstheme="minorBidi" w:hint="eastAsia"/>
          <w:b/>
          <w:color w:val="000000"/>
          <w:sz w:val="30"/>
          <w:szCs w:val="30"/>
        </w:rPr>
        <w:t>周一至周五课后、周末及寒暑假期</w:t>
      </w:r>
      <w:r w:rsidRPr="00D0611D">
        <w:rPr>
          <w:rFonts w:asciiTheme="minorHAnsi" w:eastAsia="仿宋_GB2312" w:hAnsiTheme="minorHAnsi" w:cstheme="minorBidi"/>
          <w:b/>
          <w:color w:val="000000"/>
          <w:sz w:val="30"/>
          <w:szCs w:val="30"/>
        </w:rPr>
        <w:t>）</w:t>
      </w:r>
    </w:p>
    <w:p w:rsidR="00DE0A12" w:rsidRPr="00D0611D" w:rsidRDefault="00DE0A12" w:rsidP="00DE0A12">
      <w:pPr>
        <w:pStyle w:val="a5"/>
        <w:widowControl w:val="0"/>
        <w:spacing w:before="0" w:beforeAutospacing="0" w:after="0" w:afterAutospacing="0" w:line="540" w:lineRule="exact"/>
        <w:ind w:firstLineChars="200" w:firstLine="600"/>
        <w:textAlignment w:val="center"/>
        <w:rPr>
          <w:rFonts w:asciiTheme="minorHAnsi" w:eastAsia="仿宋_GB2312" w:hAnsiTheme="minorHAnsi" w:cstheme="minorBidi"/>
          <w:color w:val="000000"/>
          <w:sz w:val="30"/>
          <w:szCs w:val="30"/>
        </w:rPr>
      </w:pPr>
      <w:r w:rsidRPr="00D0611D">
        <w:rPr>
          <w:rFonts w:asciiTheme="minorHAnsi" w:eastAsia="仿宋_GB2312" w:hAnsiTheme="minorHAnsi" w:cstheme="minorBidi"/>
          <w:color w:val="000000"/>
          <w:sz w:val="30"/>
          <w:szCs w:val="30"/>
        </w:rPr>
        <w:t>组织学员参加至少</w:t>
      </w:r>
      <w:r w:rsidRPr="00D0611D">
        <w:rPr>
          <w:rFonts w:asciiTheme="minorHAnsi" w:eastAsia="仿宋_GB2312" w:hAnsiTheme="minorHAnsi" w:cstheme="minorBidi" w:hint="eastAsia"/>
          <w:color w:val="000000"/>
          <w:sz w:val="30"/>
          <w:szCs w:val="30"/>
        </w:rPr>
        <w:t>六</w:t>
      </w:r>
      <w:r w:rsidRPr="00D0611D">
        <w:rPr>
          <w:rFonts w:asciiTheme="minorHAnsi" w:eastAsia="仿宋_GB2312" w:hAnsiTheme="minorHAnsi" w:cstheme="minorBidi"/>
          <w:color w:val="000000"/>
          <w:sz w:val="30"/>
          <w:szCs w:val="30"/>
        </w:rPr>
        <w:t>周的实践锻炼。具体安排如下：</w:t>
      </w:r>
    </w:p>
    <w:tbl>
      <w:tblPr>
        <w:tblW w:w="852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6"/>
        <w:gridCol w:w="3682"/>
      </w:tblGrid>
      <w:tr w:rsidR="00DE0A12" w:rsidTr="00411ED8">
        <w:tc>
          <w:tcPr>
            <w:tcW w:w="4846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活动名称及相关要求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辅助教学</w:t>
            </w:r>
          </w:p>
        </w:tc>
      </w:tr>
      <w:tr w:rsidR="00DE0A12" w:rsidTr="00411ED8">
        <w:tc>
          <w:tcPr>
            <w:tcW w:w="4846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“小时光”公益课堂带班实践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撰写体会</w:t>
            </w:r>
          </w:p>
        </w:tc>
      </w:tr>
      <w:tr w:rsidR="00DE0A12" w:rsidTr="00411ED8">
        <w:tc>
          <w:tcPr>
            <w:tcW w:w="4846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名校访学，分组到不同学校参观考察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撰写考察报告，举办交流论坛</w:t>
            </w:r>
          </w:p>
        </w:tc>
      </w:tr>
      <w:tr w:rsidR="00DE0A12" w:rsidTr="00411ED8">
        <w:tc>
          <w:tcPr>
            <w:tcW w:w="4846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暑期社会实践支教活动（不少于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周）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撰写支教报告，举办汇报活动</w:t>
            </w:r>
          </w:p>
        </w:tc>
      </w:tr>
      <w:tr w:rsidR="00DE0A12" w:rsidTr="00411ED8">
        <w:tc>
          <w:tcPr>
            <w:tcW w:w="4846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课堂观摩，分组到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不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同年级不同层次班级</w:t>
            </w:r>
          </w:p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听课评课（不少于</w:t>
            </w:r>
            <w:r>
              <w:rPr>
                <w:rFonts w:eastAsia="仿宋_GB2312" w:hint="eastAsia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个课时）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课堂观察日记心得</w:t>
            </w:r>
          </w:p>
        </w:tc>
      </w:tr>
      <w:tr w:rsidR="00DE0A12" w:rsidTr="00411ED8">
        <w:tc>
          <w:tcPr>
            <w:tcW w:w="4846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跟岗实习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，作为“影子实习老师”，跟随实践导师参与学校教育管理及课堂教学工作（累计时间不少于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个教学周）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实习日记心得</w:t>
            </w:r>
          </w:p>
        </w:tc>
      </w:tr>
      <w:tr w:rsidR="00DE0A12" w:rsidTr="00411ED8">
        <w:trPr>
          <w:trHeight w:val="880"/>
        </w:trPr>
        <w:tc>
          <w:tcPr>
            <w:tcW w:w="4846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教育专题项目研习（一年学习期内）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研究设计及研究报告</w:t>
            </w:r>
          </w:p>
        </w:tc>
      </w:tr>
      <w:tr w:rsidR="00DE0A12" w:rsidTr="00411ED8">
        <w:trPr>
          <w:trHeight w:val="690"/>
        </w:trPr>
        <w:tc>
          <w:tcPr>
            <w:tcW w:w="4846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知名校友</w:t>
            </w:r>
            <w:r>
              <w:rPr>
                <w:rFonts w:eastAsia="仿宋_GB2312" w:hint="eastAsia"/>
                <w:kern w:val="0"/>
                <w:sz w:val="24"/>
              </w:rPr>
              <w:t>或名师、名校长</w:t>
            </w:r>
            <w:r>
              <w:rPr>
                <w:rFonts w:eastAsia="仿宋_GB2312"/>
                <w:kern w:val="0"/>
                <w:sz w:val="24"/>
              </w:rPr>
              <w:t>访谈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撰写</w:t>
            </w:r>
            <w:r>
              <w:rPr>
                <w:rFonts w:eastAsia="仿宋_GB2312" w:hint="eastAsia"/>
                <w:kern w:val="0"/>
                <w:sz w:val="24"/>
              </w:rPr>
              <w:t>个人教师专业发展规划</w:t>
            </w:r>
          </w:p>
        </w:tc>
      </w:tr>
    </w:tbl>
    <w:p w:rsidR="00DE0A12" w:rsidRDefault="00DE0A12" w:rsidP="00DE0A12">
      <w:pPr>
        <w:pStyle w:val="a5"/>
        <w:widowControl w:val="0"/>
        <w:spacing w:before="0" w:beforeAutospacing="0" w:after="0" w:afterAutospacing="0" w:line="540" w:lineRule="exact"/>
        <w:ind w:firstLineChars="200" w:firstLine="643"/>
        <w:textAlignment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DE0A12" w:rsidRPr="000C6A96" w:rsidRDefault="00DE0A12" w:rsidP="00DE0A12">
      <w:pPr>
        <w:pStyle w:val="a5"/>
        <w:widowControl w:val="0"/>
        <w:spacing w:before="0" w:beforeAutospacing="0" w:after="0" w:afterAutospacing="0" w:line="540" w:lineRule="exact"/>
        <w:ind w:firstLineChars="200" w:firstLine="643"/>
        <w:textAlignment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3.</w:t>
      </w:r>
      <w:r w:rsidRPr="000C6A96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集中第三阶段（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结业之前</w:t>
      </w:r>
      <w:r w:rsidRPr="000C6A96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）</w:t>
      </w:r>
    </w:p>
    <w:p w:rsidR="00DE0A12" w:rsidRPr="000C6A96" w:rsidRDefault="00DE0A12" w:rsidP="00DE0A12">
      <w:pPr>
        <w:pStyle w:val="a5"/>
        <w:widowControl w:val="0"/>
        <w:spacing w:before="0" w:beforeAutospacing="0" w:after="0" w:afterAutospacing="0" w:line="540" w:lineRule="exact"/>
        <w:ind w:firstLineChars="200" w:firstLine="640"/>
        <w:textAlignment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组</w:t>
      </w:r>
      <w:r w:rsidRPr="000C6A96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</w:rPr>
        <w:t>织学员集中进行</w:t>
      </w:r>
      <w:r w:rsidRPr="000C6A96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</w:rPr>
        <w:t>2—3</w:t>
      </w:r>
      <w:r w:rsidRPr="000C6A96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</w:rPr>
        <w:t>天的总结交流，并举行结业</w:t>
      </w:r>
      <w:r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</w:rPr>
        <w:t>仪</w:t>
      </w:r>
      <w:r w:rsidRPr="000C6A96">
        <w:rPr>
          <w:rFonts w:ascii="Times New Roman" w:eastAsia="仿宋_GB2312" w:hAnsi="Times New Roman" w:cs="Times New Roman"/>
          <w:color w:val="000000"/>
          <w:spacing w:val="-4"/>
          <w:sz w:val="32"/>
          <w:szCs w:val="32"/>
        </w:rPr>
        <w:t>式。具体安排如下：</w:t>
      </w:r>
    </w:p>
    <w:tbl>
      <w:tblPr>
        <w:tblW w:w="852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5935"/>
      </w:tblGrid>
      <w:tr w:rsidR="00DE0A12" w:rsidTr="00411ED8">
        <w:tc>
          <w:tcPr>
            <w:tcW w:w="2593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0C6A96">
              <w:rPr>
                <w:rFonts w:eastAsia="仿宋_GB2312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5935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0C6A96">
              <w:rPr>
                <w:rFonts w:eastAsia="仿宋_GB2312"/>
                <w:b/>
                <w:bCs/>
                <w:kern w:val="0"/>
                <w:sz w:val="24"/>
              </w:rPr>
              <w:t>相关要求</w:t>
            </w:r>
          </w:p>
        </w:tc>
      </w:tr>
      <w:tr w:rsidR="00DE0A12" w:rsidTr="00411ED8">
        <w:tc>
          <w:tcPr>
            <w:tcW w:w="2593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 w:hint="eastAsia"/>
                <w:kern w:val="0"/>
                <w:sz w:val="24"/>
              </w:rPr>
              <w:t>模拟校长选举</w:t>
            </w:r>
          </w:p>
        </w:tc>
        <w:tc>
          <w:tcPr>
            <w:tcW w:w="5935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40" w:lineRule="exact"/>
              <w:rPr>
                <w:rFonts w:eastAsia="仿宋_GB2312"/>
                <w:spacing w:val="-6"/>
                <w:kern w:val="0"/>
                <w:sz w:val="24"/>
              </w:rPr>
            </w:pPr>
            <w:r w:rsidRPr="000C6A96">
              <w:rPr>
                <w:rFonts w:eastAsia="仿宋_GB2312"/>
                <w:kern w:val="0"/>
                <w:sz w:val="24"/>
              </w:rPr>
              <w:t>全面检验学习效果，培养学生</w:t>
            </w:r>
            <w:r w:rsidRPr="000C6A96">
              <w:rPr>
                <w:rFonts w:eastAsia="仿宋_GB2312" w:hint="eastAsia"/>
                <w:kern w:val="0"/>
                <w:sz w:val="24"/>
              </w:rPr>
              <w:t>教育格局和管理能力</w:t>
            </w:r>
            <w:r w:rsidRPr="000C6A96">
              <w:rPr>
                <w:rFonts w:eastAsia="仿宋_GB2312"/>
                <w:kern w:val="0"/>
                <w:sz w:val="24"/>
              </w:rPr>
              <w:t>，</w:t>
            </w:r>
            <w:r w:rsidRPr="000C6A96">
              <w:rPr>
                <w:rFonts w:eastAsia="仿宋_GB2312" w:hint="eastAsia"/>
                <w:kern w:val="0"/>
                <w:sz w:val="24"/>
              </w:rPr>
              <w:t>综合教育教学管理、教育发展规律、学校管理及班级管理艺术等内容，考察学生的合作协同能力</w:t>
            </w:r>
          </w:p>
        </w:tc>
      </w:tr>
      <w:tr w:rsidR="00DE0A12" w:rsidTr="00411ED8">
        <w:tc>
          <w:tcPr>
            <w:tcW w:w="2593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 w:hint="eastAsia"/>
                <w:kern w:val="0"/>
                <w:sz w:val="24"/>
              </w:rPr>
              <w:lastRenderedPageBreak/>
              <w:t>教育科研</w:t>
            </w:r>
            <w:proofErr w:type="gramStart"/>
            <w:r w:rsidRPr="000C6A96">
              <w:rPr>
                <w:rFonts w:eastAsia="仿宋_GB2312" w:hint="eastAsia"/>
                <w:kern w:val="0"/>
                <w:sz w:val="24"/>
              </w:rPr>
              <w:t>课题结项</w:t>
            </w:r>
            <w:proofErr w:type="gramEnd"/>
          </w:p>
        </w:tc>
        <w:tc>
          <w:tcPr>
            <w:tcW w:w="5935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 w:hint="eastAsia"/>
                <w:kern w:val="0"/>
                <w:sz w:val="24"/>
              </w:rPr>
              <w:t>汇报一年来项目研习的科研成果，及后续研究推广应用</w:t>
            </w:r>
          </w:p>
        </w:tc>
      </w:tr>
      <w:tr w:rsidR="00DE0A12" w:rsidTr="00411ED8">
        <w:tc>
          <w:tcPr>
            <w:tcW w:w="2593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 w:hint="eastAsia"/>
                <w:kern w:val="0"/>
                <w:sz w:val="24"/>
              </w:rPr>
              <w:t>我的教育理想</w:t>
            </w:r>
          </w:p>
        </w:tc>
        <w:tc>
          <w:tcPr>
            <w:tcW w:w="5935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 w:hint="eastAsia"/>
                <w:kern w:val="0"/>
                <w:sz w:val="24"/>
              </w:rPr>
              <w:t>通过学习论坛的形式，汇报一年学习心得体会和未来教师专业发展规划。</w:t>
            </w:r>
          </w:p>
        </w:tc>
      </w:tr>
      <w:tr w:rsidR="00DE0A12" w:rsidTr="00411ED8">
        <w:tc>
          <w:tcPr>
            <w:tcW w:w="2593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/>
                <w:kern w:val="0"/>
                <w:sz w:val="24"/>
              </w:rPr>
              <w:t>总结报告</w:t>
            </w:r>
          </w:p>
        </w:tc>
        <w:tc>
          <w:tcPr>
            <w:tcW w:w="5935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/>
                <w:kern w:val="0"/>
                <w:sz w:val="24"/>
              </w:rPr>
              <w:t>学员提交一年的学习报告总结</w:t>
            </w:r>
          </w:p>
        </w:tc>
      </w:tr>
      <w:tr w:rsidR="00DE0A12" w:rsidTr="00411ED8">
        <w:tc>
          <w:tcPr>
            <w:tcW w:w="2593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/>
                <w:kern w:val="0"/>
                <w:sz w:val="24"/>
              </w:rPr>
              <w:t>问卷调查</w:t>
            </w:r>
          </w:p>
        </w:tc>
        <w:tc>
          <w:tcPr>
            <w:tcW w:w="5935" w:type="dxa"/>
            <w:shd w:val="clear" w:color="auto" w:fill="auto"/>
            <w:vAlign w:val="center"/>
          </w:tcPr>
          <w:p w:rsidR="00DE0A12" w:rsidRPr="000C6A96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 w:rsidRPr="000C6A96">
              <w:rPr>
                <w:rFonts w:eastAsia="仿宋_GB2312"/>
                <w:spacing w:val="-6"/>
                <w:kern w:val="0"/>
                <w:sz w:val="24"/>
              </w:rPr>
              <w:t>参加一次思想状况调查，并就未来</w:t>
            </w:r>
            <w:r w:rsidRPr="000C6A96">
              <w:rPr>
                <w:rFonts w:eastAsia="仿宋_GB2312" w:hint="eastAsia"/>
                <w:spacing w:val="-6"/>
                <w:kern w:val="0"/>
                <w:sz w:val="24"/>
              </w:rPr>
              <w:t>名师班</w:t>
            </w:r>
            <w:r w:rsidRPr="000C6A96">
              <w:rPr>
                <w:rFonts w:eastAsia="仿宋_GB2312"/>
                <w:spacing w:val="-6"/>
                <w:kern w:val="0"/>
                <w:sz w:val="24"/>
              </w:rPr>
              <w:t>培养提出建议</w:t>
            </w:r>
          </w:p>
        </w:tc>
      </w:tr>
    </w:tbl>
    <w:p w:rsidR="00DE0A12" w:rsidRDefault="00DE0A12" w:rsidP="00DE0A12">
      <w:pPr>
        <w:spacing w:line="540" w:lineRule="exact"/>
        <w:ind w:firstLineChars="200" w:firstLine="643"/>
        <w:jc w:val="left"/>
        <w:textAlignment w:val="center"/>
        <w:rPr>
          <w:rFonts w:eastAsia="仿宋_GB2312"/>
          <w:b/>
          <w:color w:val="000000"/>
          <w:kern w:val="0"/>
          <w:sz w:val="32"/>
          <w:szCs w:val="32"/>
        </w:rPr>
      </w:pPr>
    </w:p>
    <w:p w:rsidR="00DE0A12" w:rsidRPr="000C6A96" w:rsidRDefault="00DE0A12" w:rsidP="00DE0A12">
      <w:pPr>
        <w:spacing w:line="540" w:lineRule="exact"/>
        <w:ind w:firstLineChars="200" w:firstLine="643"/>
        <w:jc w:val="left"/>
        <w:textAlignment w:val="center"/>
        <w:rPr>
          <w:rFonts w:eastAsia="仿宋_GB2312"/>
          <w:b/>
          <w:color w:val="000000"/>
          <w:kern w:val="0"/>
          <w:sz w:val="32"/>
          <w:szCs w:val="32"/>
        </w:rPr>
      </w:pPr>
      <w:r w:rsidRPr="000C6A96">
        <w:rPr>
          <w:rFonts w:eastAsia="仿宋_GB2312"/>
          <w:b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b/>
          <w:color w:val="000000"/>
          <w:kern w:val="0"/>
          <w:sz w:val="32"/>
          <w:szCs w:val="32"/>
        </w:rPr>
        <w:t>．</w:t>
      </w:r>
      <w:r w:rsidRPr="000C6A96">
        <w:rPr>
          <w:rFonts w:eastAsia="仿宋_GB2312"/>
          <w:b/>
          <w:color w:val="000000"/>
          <w:kern w:val="0"/>
          <w:sz w:val="32"/>
          <w:szCs w:val="32"/>
        </w:rPr>
        <w:t>非集中阶段（全学年）</w:t>
      </w:r>
    </w:p>
    <w:p w:rsidR="00DE0A12" w:rsidRPr="000C6A96" w:rsidRDefault="00DE0A12" w:rsidP="00DE0A12">
      <w:pPr>
        <w:pStyle w:val="a5"/>
        <w:widowControl w:val="0"/>
        <w:spacing w:before="0" w:beforeAutospacing="0" w:after="0" w:afterAutospacing="0" w:line="540" w:lineRule="exact"/>
        <w:ind w:firstLineChars="200" w:firstLine="640"/>
        <w:textAlignment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采取</w:t>
      </w:r>
      <w:r w:rsidRPr="000C6A9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“</w:t>
      </w: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开课不授课</w:t>
      </w:r>
      <w:r w:rsidRPr="000C6A9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”</w:t>
      </w: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的形式，引导学员抓好自我教育。所有课程全部为选修课，参照学分制管理，学员必须取得</w:t>
      </w: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35</w:t>
      </w:r>
      <w:r w:rsidRPr="000C6A96">
        <w:rPr>
          <w:rFonts w:ascii="Times New Roman" w:eastAsia="仿宋_GB2312" w:hAnsi="Times New Roman" w:cs="Times New Roman"/>
          <w:color w:val="000000"/>
          <w:sz w:val="32"/>
          <w:szCs w:val="32"/>
        </w:rPr>
        <w:t>个学分以上方能结业。具体安排如下：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5513"/>
        <w:gridCol w:w="1674"/>
      </w:tblGrid>
      <w:tr w:rsidR="00DE0A12" w:rsidTr="00411ED8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相关要求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学分</w:t>
            </w:r>
          </w:p>
        </w:tc>
      </w:tr>
      <w:tr w:rsidR="00DE0A12" w:rsidTr="00411ED8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在线学习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依托专有网络平台对推荐文章、专家讲座、案例分析等进行学习，并参与网上专题交流讨论。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DE0A12" w:rsidTr="00411ED8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经典阅读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学员须按照提供的自学</w:t>
            </w:r>
            <w:r>
              <w:rPr>
                <w:rFonts w:eastAsia="仿宋_GB2312" w:hint="eastAsia"/>
                <w:kern w:val="0"/>
                <w:sz w:val="24"/>
              </w:rPr>
              <w:t>经典教育类</w:t>
            </w:r>
            <w:r>
              <w:rPr>
                <w:rFonts w:eastAsia="仿宋_GB2312"/>
                <w:kern w:val="0"/>
                <w:sz w:val="24"/>
              </w:rPr>
              <w:t>书籍清单至少选择阅读</w:t>
            </w:r>
            <w:r>
              <w:rPr>
                <w:rFonts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本书籍，提交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篇读书心得。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DE0A12" w:rsidTr="00411ED8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课堂观察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6"/>
                <w:kern w:val="0"/>
                <w:sz w:val="24"/>
              </w:rPr>
              <w:t>分组进行课堂观察</w:t>
            </w:r>
            <w:r>
              <w:rPr>
                <w:rFonts w:eastAsia="仿宋_GB2312"/>
                <w:spacing w:val="-6"/>
                <w:kern w:val="0"/>
                <w:sz w:val="24"/>
              </w:rPr>
              <w:t>，学员至少撰写</w:t>
            </w:r>
            <w:r>
              <w:rPr>
                <w:rFonts w:eastAsia="仿宋_GB2312" w:hint="eastAsia"/>
                <w:spacing w:val="-6"/>
                <w:kern w:val="0"/>
                <w:sz w:val="24"/>
              </w:rPr>
              <w:t>课堂观察系列日记和</w:t>
            </w:r>
            <w:r>
              <w:rPr>
                <w:rFonts w:eastAsia="仿宋_GB2312" w:hint="eastAsia"/>
                <w:spacing w:val="-6"/>
                <w:kern w:val="0"/>
                <w:sz w:val="24"/>
              </w:rPr>
              <w:t>1</w:t>
            </w:r>
            <w:r>
              <w:rPr>
                <w:rFonts w:eastAsia="仿宋_GB2312" w:hint="eastAsia"/>
                <w:spacing w:val="-6"/>
                <w:kern w:val="0"/>
                <w:sz w:val="24"/>
              </w:rPr>
              <w:t>篇</w:t>
            </w:r>
            <w:r>
              <w:rPr>
                <w:rFonts w:eastAsia="仿宋_GB2312"/>
                <w:spacing w:val="-6"/>
                <w:kern w:val="0"/>
                <w:sz w:val="24"/>
              </w:rPr>
              <w:t>报告。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</w:tr>
      <w:tr w:rsidR="00DE0A12" w:rsidTr="00411ED8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课题研究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学员联合完成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项</w:t>
            </w:r>
            <w:r>
              <w:rPr>
                <w:rFonts w:eastAsia="仿宋_GB2312" w:hint="eastAsia"/>
                <w:kern w:val="0"/>
                <w:sz w:val="24"/>
              </w:rPr>
              <w:t>教育</w:t>
            </w:r>
            <w:r>
              <w:rPr>
                <w:rFonts w:eastAsia="仿宋_GB2312"/>
                <w:kern w:val="0"/>
                <w:sz w:val="24"/>
              </w:rPr>
              <w:t>课题研究，提交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篇</w:t>
            </w:r>
            <w:r>
              <w:rPr>
                <w:rFonts w:eastAsia="仿宋_GB2312" w:hint="eastAsia"/>
                <w:kern w:val="0"/>
                <w:sz w:val="24"/>
              </w:rPr>
              <w:t>可应用和推广的调研报告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DE0A12" w:rsidTr="00411ED8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志愿服务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利用节假日、课余时间开展</w:t>
            </w:r>
            <w:r>
              <w:rPr>
                <w:rFonts w:eastAsia="仿宋_GB2312" w:hint="eastAsia"/>
                <w:kern w:val="0"/>
                <w:sz w:val="24"/>
              </w:rPr>
              <w:t>支教</w:t>
            </w:r>
            <w:r>
              <w:rPr>
                <w:rFonts w:eastAsia="仿宋_GB2312"/>
                <w:kern w:val="0"/>
                <w:sz w:val="24"/>
              </w:rPr>
              <w:t>服务。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rPr>
                <w:rFonts w:eastAsia="仿宋_GB2312"/>
                <w:spacing w:val="-18"/>
                <w:kern w:val="0"/>
                <w:sz w:val="24"/>
              </w:rPr>
            </w:pPr>
            <w:r>
              <w:rPr>
                <w:rFonts w:eastAsia="仿宋_GB2312"/>
                <w:spacing w:val="-18"/>
                <w:kern w:val="0"/>
                <w:sz w:val="24"/>
              </w:rPr>
              <w:t>每</w:t>
            </w:r>
            <w:r>
              <w:rPr>
                <w:rFonts w:eastAsia="仿宋_GB2312"/>
                <w:spacing w:val="-18"/>
                <w:kern w:val="0"/>
                <w:sz w:val="24"/>
              </w:rPr>
              <w:t>10</w:t>
            </w:r>
            <w:r>
              <w:rPr>
                <w:rFonts w:eastAsia="仿宋_GB2312"/>
                <w:spacing w:val="-18"/>
                <w:kern w:val="0"/>
                <w:sz w:val="24"/>
              </w:rPr>
              <w:t>小时折算</w:t>
            </w:r>
            <w:r>
              <w:rPr>
                <w:rFonts w:eastAsia="仿宋_GB2312"/>
                <w:spacing w:val="-18"/>
                <w:kern w:val="0"/>
                <w:sz w:val="24"/>
              </w:rPr>
              <w:t>1</w:t>
            </w:r>
            <w:r>
              <w:rPr>
                <w:rFonts w:eastAsia="仿宋_GB2312"/>
                <w:spacing w:val="-18"/>
                <w:kern w:val="0"/>
                <w:sz w:val="24"/>
              </w:rPr>
              <w:t>学分，最高折算</w:t>
            </w:r>
            <w:r>
              <w:rPr>
                <w:rFonts w:eastAsia="仿宋_GB2312"/>
                <w:spacing w:val="-18"/>
                <w:kern w:val="0"/>
                <w:sz w:val="24"/>
              </w:rPr>
              <w:t>10</w:t>
            </w:r>
            <w:r>
              <w:rPr>
                <w:rFonts w:eastAsia="仿宋_GB2312"/>
                <w:spacing w:val="-18"/>
                <w:kern w:val="0"/>
                <w:sz w:val="24"/>
              </w:rPr>
              <w:t>学分</w:t>
            </w:r>
          </w:p>
        </w:tc>
      </w:tr>
      <w:tr w:rsidR="00DE0A12" w:rsidTr="00411ED8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活动实施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参与组织一次大型</w:t>
            </w:r>
            <w:r>
              <w:rPr>
                <w:rFonts w:eastAsia="仿宋_GB2312" w:hint="eastAsia"/>
                <w:kern w:val="0"/>
                <w:sz w:val="24"/>
              </w:rPr>
              <w:t>校园文化</w:t>
            </w:r>
            <w:r>
              <w:rPr>
                <w:rFonts w:eastAsia="仿宋_GB2312"/>
                <w:kern w:val="0"/>
                <w:sz w:val="24"/>
              </w:rPr>
              <w:t>活动，提交活动总结或案例分析。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DE0A12" w:rsidTr="00411ED8">
        <w:trPr>
          <w:jc w:val="center"/>
        </w:trPr>
        <w:tc>
          <w:tcPr>
            <w:tcW w:w="1341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对外交流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组成考察团进行</w:t>
            </w:r>
            <w:r>
              <w:rPr>
                <w:rFonts w:eastAsia="仿宋_GB2312" w:hint="eastAsia"/>
                <w:kern w:val="0"/>
                <w:sz w:val="24"/>
              </w:rPr>
              <w:t>名校访学</w:t>
            </w:r>
            <w:r>
              <w:rPr>
                <w:rFonts w:eastAsia="仿宋_GB2312"/>
                <w:kern w:val="0"/>
                <w:sz w:val="24"/>
              </w:rPr>
              <w:t>交流，结束后学员提交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篇心得体会或</w:t>
            </w:r>
            <w:r>
              <w:rPr>
                <w:rFonts w:eastAsia="仿宋_GB2312" w:hint="eastAsia"/>
                <w:kern w:val="0"/>
                <w:sz w:val="24"/>
              </w:rPr>
              <w:t>考察</w:t>
            </w:r>
            <w:r>
              <w:rPr>
                <w:rFonts w:eastAsia="仿宋_GB2312"/>
                <w:kern w:val="0"/>
                <w:sz w:val="24"/>
              </w:rPr>
              <w:t>报告。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0A12" w:rsidRDefault="00DE0A12" w:rsidP="00411ED8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</w:tr>
    </w:tbl>
    <w:p w:rsidR="00DE0A12" w:rsidRPr="002F1467" w:rsidRDefault="00DE0A12" w:rsidP="00DE0A12"/>
    <w:p w:rsidR="006400DC" w:rsidRPr="00DE0A12" w:rsidRDefault="006400DC"/>
    <w:sectPr w:rsidR="006400DC" w:rsidRPr="00DE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4E" w:rsidRDefault="00877D4E" w:rsidP="00DE0A12">
      <w:r>
        <w:separator/>
      </w:r>
    </w:p>
  </w:endnote>
  <w:endnote w:type="continuationSeparator" w:id="0">
    <w:p w:rsidR="00877D4E" w:rsidRDefault="00877D4E" w:rsidP="00DE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4E" w:rsidRDefault="00877D4E" w:rsidP="00DE0A12">
      <w:r>
        <w:separator/>
      </w:r>
    </w:p>
  </w:footnote>
  <w:footnote w:type="continuationSeparator" w:id="0">
    <w:p w:rsidR="00877D4E" w:rsidRDefault="00877D4E" w:rsidP="00DE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EB"/>
    <w:rsid w:val="000B2276"/>
    <w:rsid w:val="00335AEB"/>
    <w:rsid w:val="003D6AF9"/>
    <w:rsid w:val="004267FC"/>
    <w:rsid w:val="006400DC"/>
    <w:rsid w:val="007034ED"/>
    <w:rsid w:val="00795A0F"/>
    <w:rsid w:val="00877D4E"/>
    <w:rsid w:val="00B03B6D"/>
    <w:rsid w:val="00DE0A12"/>
    <w:rsid w:val="00EA4EE5"/>
    <w:rsid w:val="00E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A12"/>
    <w:rPr>
      <w:sz w:val="18"/>
      <w:szCs w:val="18"/>
    </w:rPr>
  </w:style>
  <w:style w:type="paragraph" w:styleId="a5">
    <w:name w:val="Normal (Web)"/>
    <w:basedOn w:val="a"/>
    <w:qFormat/>
    <w:rsid w:val="00DE0A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A12"/>
    <w:rPr>
      <w:sz w:val="18"/>
      <w:szCs w:val="18"/>
    </w:rPr>
  </w:style>
  <w:style w:type="paragraph" w:styleId="a5">
    <w:name w:val="Normal (Web)"/>
    <w:basedOn w:val="a"/>
    <w:qFormat/>
    <w:rsid w:val="00DE0A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257</Words>
  <Characters>1471</Characters>
  <Application>Microsoft Office Word</Application>
  <DocSecurity>0</DocSecurity>
  <Lines>12</Lines>
  <Paragraphs>3</Paragraphs>
  <ScaleCrop>false</ScaleCrop>
  <Company>微软中国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ji</cp:lastModifiedBy>
  <cp:revision>6</cp:revision>
  <dcterms:created xsi:type="dcterms:W3CDTF">2018-09-17T07:44:00Z</dcterms:created>
  <dcterms:modified xsi:type="dcterms:W3CDTF">2018-09-20T01:25:00Z</dcterms:modified>
</cp:coreProperties>
</file>