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A1F" w:rsidRDefault="001D2A1F" w:rsidP="001D2A1F">
      <w:pPr>
        <w:spacing w:line="360" w:lineRule="auto"/>
        <w:jc w:val="left"/>
        <w:textAlignment w:val="center"/>
        <w:rPr>
          <w:rFonts w:asciiTheme="majorEastAsia" w:eastAsiaTheme="majorEastAsia" w:hAnsiTheme="majorEastAsia"/>
          <w:b/>
          <w:color w:val="000000"/>
          <w:kern w:val="0"/>
          <w:sz w:val="30"/>
          <w:szCs w:val="30"/>
        </w:rPr>
      </w:pPr>
      <w:r>
        <w:rPr>
          <w:rFonts w:asciiTheme="majorEastAsia" w:eastAsiaTheme="majorEastAsia" w:hAnsiTheme="majorEastAsia" w:hint="eastAsia"/>
          <w:b/>
          <w:color w:val="000000"/>
          <w:kern w:val="0"/>
          <w:sz w:val="30"/>
          <w:szCs w:val="30"/>
        </w:rPr>
        <w:t>附件</w:t>
      </w:r>
      <w:r>
        <w:rPr>
          <w:rFonts w:asciiTheme="majorEastAsia" w:eastAsiaTheme="majorEastAsia" w:hAnsiTheme="majorEastAsia" w:hint="eastAsia"/>
          <w:b/>
          <w:color w:val="000000"/>
          <w:kern w:val="0"/>
          <w:sz w:val="30"/>
          <w:szCs w:val="30"/>
        </w:rPr>
        <w:t>1</w:t>
      </w:r>
      <w:r>
        <w:rPr>
          <w:rFonts w:asciiTheme="majorEastAsia" w:eastAsiaTheme="majorEastAsia" w:hAnsiTheme="majorEastAsia" w:hint="eastAsia"/>
          <w:b/>
          <w:color w:val="000000"/>
          <w:kern w:val="0"/>
          <w:sz w:val="30"/>
          <w:szCs w:val="30"/>
        </w:rPr>
        <w:t>：</w:t>
      </w:r>
      <w:bookmarkStart w:id="0" w:name="_GoBack"/>
      <w:bookmarkEnd w:id="0"/>
    </w:p>
    <w:p w:rsidR="002F1467" w:rsidRPr="006919BF" w:rsidRDefault="006024E0" w:rsidP="006024E0">
      <w:pPr>
        <w:spacing w:line="360" w:lineRule="auto"/>
        <w:jc w:val="center"/>
        <w:textAlignment w:val="center"/>
        <w:rPr>
          <w:rFonts w:asciiTheme="majorEastAsia" w:eastAsiaTheme="majorEastAsia" w:hAnsiTheme="majorEastAsia"/>
          <w:b/>
          <w:color w:val="000000"/>
          <w:kern w:val="0"/>
          <w:sz w:val="44"/>
          <w:szCs w:val="44"/>
        </w:rPr>
      </w:pPr>
      <w:r w:rsidRPr="006919BF">
        <w:rPr>
          <w:rFonts w:asciiTheme="majorEastAsia" w:eastAsiaTheme="majorEastAsia" w:hAnsiTheme="majorEastAsia" w:hint="eastAsia"/>
          <w:b/>
          <w:color w:val="000000"/>
          <w:kern w:val="0"/>
          <w:sz w:val="44"/>
          <w:szCs w:val="44"/>
        </w:rPr>
        <w:t>河南师范大学</w:t>
      </w:r>
      <w:r w:rsidR="00BE491E">
        <w:rPr>
          <w:rFonts w:asciiTheme="majorEastAsia" w:eastAsiaTheme="majorEastAsia" w:hAnsiTheme="majorEastAsia" w:hint="eastAsia"/>
          <w:b/>
          <w:color w:val="000000"/>
          <w:kern w:val="0"/>
          <w:sz w:val="44"/>
          <w:szCs w:val="44"/>
        </w:rPr>
        <w:t>“</w:t>
      </w:r>
      <w:r w:rsidR="00BE491E" w:rsidRPr="006919BF">
        <w:rPr>
          <w:rFonts w:asciiTheme="majorEastAsia" w:eastAsiaTheme="majorEastAsia" w:hAnsiTheme="majorEastAsia" w:hint="eastAsia"/>
          <w:b/>
          <w:color w:val="000000"/>
          <w:kern w:val="0"/>
          <w:sz w:val="44"/>
          <w:szCs w:val="44"/>
        </w:rPr>
        <w:t>未来名师班</w:t>
      </w:r>
      <w:r w:rsidR="00BE491E">
        <w:rPr>
          <w:rFonts w:asciiTheme="majorEastAsia" w:eastAsiaTheme="majorEastAsia" w:hAnsiTheme="majorEastAsia" w:hint="eastAsia"/>
          <w:b/>
          <w:color w:val="000000"/>
          <w:kern w:val="0"/>
          <w:sz w:val="44"/>
          <w:szCs w:val="44"/>
        </w:rPr>
        <w:t>”</w:t>
      </w:r>
      <w:r w:rsidR="002F1467" w:rsidRPr="006919BF">
        <w:rPr>
          <w:rFonts w:asciiTheme="majorEastAsia" w:eastAsiaTheme="majorEastAsia" w:hAnsiTheme="majorEastAsia"/>
          <w:b/>
          <w:color w:val="000000"/>
          <w:kern w:val="0"/>
          <w:sz w:val="44"/>
          <w:szCs w:val="44"/>
        </w:rPr>
        <w:t>课程设置</w:t>
      </w:r>
    </w:p>
    <w:p w:rsidR="002F1467" w:rsidRPr="002F1467" w:rsidRDefault="002F1467" w:rsidP="002F1467">
      <w:pPr>
        <w:spacing w:line="360" w:lineRule="auto"/>
        <w:ind w:firstLineChars="200" w:firstLine="880"/>
        <w:jc w:val="center"/>
        <w:textAlignment w:val="center"/>
        <w:rPr>
          <w:rFonts w:ascii="黑体" w:eastAsia="黑体" w:hAnsi="黑体"/>
          <w:color w:val="000000"/>
          <w:kern w:val="0"/>
          <w:sz w:val="44"/>
          <w:szCs w:val="44"/>
        </w:rPr>
      </w:pPr>
    </w:p>
    <w:p w:rsidR="002F1467" w:rsidRPr="000C6A96" w:rsidRDefault="00B27E80" w:rsidP="002F1467">
      <w:pPr>
        <w:spacing w:line="360" w:lineRule="auto"/>
        <w:ind w:firstLineChars="200" w:firstLine="640"/>
        <w:textAlignment w:val="center"/>
        <w:rPr>
          <w:rFonts w:eastAsia="仿宋_GB2312"/>
          <w:sz w:val="32"/>
          <w:szCs w:val="32"/>
        </w:rPr>
      </w:pPr>
      <w:r>
        <w:rPr>
          <w:rFonts w:eastAsia="仿宋_GB2312" w:hint="eastAsia"/>
          <w:sz w:val="32"/>
          <w:szCs w:val="32"/>
        </w:rPr>
        <w:t>河南师范大学</w:t>
      </w:r>
      <w:r w:rsidR="00C81773">
        <w:rPr>
          <w:rFonts w:eastAsia="仿宋_GB2312" w:hint="eastAsia"/>
          <w:sz w:val="32"/>
          <w:szCs w:val="32"/>
        </w:rPr>
        <w:t>“未来名师班”</w:t>
      </w:r>
      <w:r w:rsidR="002F1467" w:rsidRPr="000C6A96">
        <w:rPr>
          <w:rFonts w:eastAsia="仿宋_GB2312"/>
          <w:sz w:val="32"/>
          <w:szCs w:val="32"/>
        </w:rPr>
        <w:t>课程设置分为</w:t>
      </w:r>
      <w:r w:rsidR="002F1467" w:rsidRPr="000C6A96">
        <w:rPr>
          <w:rFonts w:eastAsia="仿宋_GB2312" w:hint="eastAsia"/>
          <w:color w:val="000000"/>
          <w:kern w:val="0"/>
          <w:sz w:val="32"/>
          <w:szCs w:val="32"/>
        </w:rPr>
        <w:t>理论学习、技能训练、名校访学、课堂观摩、</w:t>
      </w:r>
      <w:proofErr w:type="gramStart"/>
      <w:r w:rsidR="002F1467" w:rsidRPr="000C6A96">
        <w:rPr>
          <w:rFonts w:eastAsia="仿宋_GB2312" w:hint="eastAsia"/>
          <w:color w:val="000000"/>
          <w:kern w:val="0"/>
          <w:sz w:val="32"/>
          <w:szCs w:val="32"/>
        </w:rPr>
        <w:t>跟岗实习</w:t>
      </w:r>
      <w:proofErr w:type="gramEnd"/>
      <w:r w:rsidR="002F1467" w:rsidRPr="000C6A96">
        <w:rPr>
          <w:rFonts w:eastAsia="仿宋_GB2312" w:hint="eastAsia"/>
          <w:color w:val="000000"/>
          <w:kern w:val="0"/>
          <w:sz w:val="32"/>
          <w:szCs w:val="32"/>
        </w:rPr>
        <w:t>、项目研习</w:t>
      </w:r>
      <w:r w:rsidR="002F1467" w:rsidRPr="000C6A96">
        <w:rPr>
          <w:rFonts w:eastAsia="仿宋_GB2312"/>
          <w:sz w:val="32"/>
          <w:szCs w:val="32"/>
        </w:rPr>
        <w:t>六个基本环节，注重学生</w:t>
      </w:r>
      <w:r w:rsidR="002F1467" w:rsidRPr="000C6A96">
        <w:rPr>
          <w:rFonts w:eastAsia="仿宋_GB2312" w:hint="eastAsia"/>
          <w:sz w:val="32"/>
          <w:szCs w:val="32"/>
        </w:rPr>
        <w:t>师德师风、专业理论与技能、</w:t>
      </w:r>
      <w:r w:rsidR="002F1467" w:rsidRPr="000C6A96">
        <w:rPr>
          <w:rFonts w:eastAsia="仿宋_GB2312"/>
          <w:sz w:val="32"/>
          <w:szCs w:val="32"/>
        </w:rPr>
        <w:t>思维方法、</w:t>
      </w:r>
      <w:r w:rsidR="002F1467" w:rsidRPr="000C6A96">
        <w:rPr>
          <w:rFonts w:eastAsia="仿宋_GB2312" w:hint="eastAsia"/>
          <w:sz w:val="32"/>
          <w:szCs w:val="32"/>
        </w:rPr>
        <w:t>个人成长发展能力、组织</w:t>
      </w:r>
      <w:r w:rsidR="002F1467" w:rsidRPr="000C6A96">
        <w:rPr>
          <w:rFonts w:eastAsia="仿宋_GB2312"/>
          <w:sz w:val="32"/>
          <w:szCs w:val="32"/>
        </w:rPr>
        <w:t>管理能力</w:t>
      </w:r>
      <w:r w:rsidR="002F1467" w:rsidRPr="000C6A96">
        <w:rPr>
          <w:rFonts w:eastAsia="仿宋_GB2312" w:hint="eastAsia"/>
          <w:sz w:val="32"/>
          <w:szCs w:val="32"/>
        </w:rPr>
        <w:t>、</w:t>
      </w:r>
      <w:r w:rsidR="002F1467" w:rsidRPr="000C6A96">
        <w:rPr>
          <w:rFonts w:eastAsia="仿宋_GB2312"/>
          <w:sz w:val="32"/>
          <w:szCs w:val="32"/>
        </w:rPr>
        <w:t>人际交往</w:t>
      </w:r>
      <w:r w:rsidR="002F1467" w:rsidRPr="000C6A96">
        <w:rPr>
          <w:rFonts w:eastAsia="仿宋_GB2312" w:hint="eastAsia"/>
          <w:sz w:val="32"/>
          <w:szCs w:val="32"/>
        </w:rPr>
        <w:t>合作能力</w:t>
      </w:r>
      <w:r w:rsidR="002F1467" w:rsidRPr="000C6A96">
        <w:rPr>
          <w:rFonts w:eastAsia="仿宋_GB2312"/>
          <w:sz w:val="32"/>
          <w:szCs w:val="32"/>
        </w:rPr>
        <w:t>的培养。</w:t>
      </w:r>
    </w:p>
    <w:p w:rsidR="002F1467" w:rsidRPr="000C6A96" w:rsidRDefault="002F1467" w:rsidP="002F1467">
      <w:pPr>
        <w:spacing w:line="360" w:lineRule="auto"/>
        <w:ind w:firstLineChars="200" w:firstLine="643"/>
        <w:textAlignment w:val="center"/>
        <w:rPr>
          <w:rFonts w:eastAsia="仿宋_GB2312"/>
          <w:sz w:val="32"/>
          <w:szCs w:val="32"/>
        </w:rPr>
      </w:pPr>
      <w:r>
        <w:rPr>
          <w:rFonts w:eastAsia="仿宋_GB2312" w:hint="eastAsia"/>
          <w:b/>
          <w:color w:val="000000"/>
          <w:kern w:val="0"/>
          <w:sz w:val="32"/>
          <w:szCs w:val="32"/>
        </w:rPr>
        <w:t>1.</w:t>
      </w:r>
      <w:r w:rsidRPr="000C6A96">
        <w:rPr>
          <w:rFonts w:eastAsia="仿宋_GB2312"/>
          <w:b/>
          <w:color w:val="000000"/>
          <w:kern w:val="0"/>
          <w:sz w:val="32"/>
          <w:szCs w:val="32"/>
        </w:rPr>
        <w:t>理论学习</w:t>
      </w:r>
    </w:p>
    <w:p w:rsidR="002F1467" w:rsidRPr="000C6A96" w:rsidRDefault="002F1467" w:rsidP="002F1467">
      <w:pPr>
        <w:spacing w:line="360" w:lineRule="auto"/>
        <w:ind w:firstLineChars="200" w:firstLine="643"/>
        <w:textAlignment w:val="center"/>
        <w:rPr>
          <w:rFonts w:eastAsia="仿宋_GB2312"/>
          <w:color w:val="000000"/>
          <w:kern w:val="0"/>
          <w:sz w:val="32"/>
          <w:szCs w:val="32"/>
        </w:rPr>
      </w:pPr>
      <w:r w:rsidRPr="002F1467">
        <w:rPr>
          <w:rFonts w:eastAsia="仿宋_GB2312"/>
          <w:b/>
          <w:bCs/>
          <w:color w:val="000000"/>
          <w:kern w:val="0"/>
          <w:sz w:val="32"/>
          <w:szCs w:val="32"/>
        </w:rPr>
        <w:t>教学目的</w:t>
      </w:r>
      <w:r w:rsidRPr="000C6A96">
        <w:rPr>
          <w:rFonts w:eastAsia="仿宋_GB2312"/>
          <w:color w:val="000000"/>
          <w:kern w:val="0"/>
          <w:sz w:val="32"/>
          <w:szCs w:val="32"/>
        </w:rPr>
        <w:t>：重点帮助学员</w:t>
      </w:r>
      <w:r w:rsidRPr="000C6A96">
        <w:rPr>
          <w:rFonts w:eastAsia="仿宋_GB2312" w:hint="eastAsia"/>
          <w:color w:val="000000"/>
          <w:kern w:val="0"/>
          <w:sz w:val="32"/>
          <w:szCs w:val="32"/>
        </w:rPr>
        <w:t>通过理论学习树立教育理想信念，坚定教育信仰，培养</w:t>
      </w:r>
      <w:proofErr w:type="gramStart"/>
      <w:r w:rsidRPr="000C6A96">
        <w:rPr>
          <w:rFonts w:eastAsia="仿宋_GB2312" w:hint="eastAsia"/>
          <w:color w:val="000000"/>
          <w:kern w:val="0"/>
          <w:sz w:val="32"/>
          <w:szCs w:val="32"/>
        </w:rPr>
        <w:t>践行</w:t>
      </w:r>
      <w:proofErr w:type="gramEnd"/>
      <w:r w:rsidRPr="000C6A96">
        <w:rPr>
          <w:rFonts w:eastAsia="仿宋_GB2312" w:hint="eastAsia"/>
          <w:color w:val="000000"/>
          <w:kern w:val="0"/>
          <w:sz w:val="32"/>
          <w:szCs w:val="32"/>
        </w:rPr>
        <w:t>师德的意识和能力，增进对中国特色社会主义的思想认同、政治认同、理论认同和情感认同，培育高尚的师德师风，以立德树人为己任，</w:t>
      </w:r>
      <w:proofErr w:type="gramStart"/>
      <w:r w:rsidRPr="000C6A96">
        <w:rPr>
          <w:rFonts w:eastAsia="仿宋_GB2312" w:hint="eastAsia"/>
          <w:color w:val="000000"/>
          <w:kern w:val="0"/>
          <w:sz w:val="32"/>
          <w:szCs w:val="32"/>
        </w:rPr>
        <w:t>践行</w:t>
      </w:r>
      <w:proofErr w:type="gramEnd"/>
      <w:r w:rsidRPr="000C6A96">
        <w:rPr>
          <w:rFonts w:eastAsia="仿宋_GB2312" w:hint="eastAsia"/>
          <w:color w:val="000000"/>
          <w:kern w:val="0"/>
          <w:sz w:val="32"/>
          <w:szCs w:val="32"/>
        </w:rPr>
        <w:t>社会主义核心价值观；扎实掌握教师专业知识，构建扎实系统的通</w:t>
      </w:r>
      <w:proofErr w:type="gramStart"/>
      <w:r w:rsidRPr="000C6A96">
        <w:rPr>
          <w:rFonts w:eastAsia="仿宋_GB2312" w:hint="eastAsia"/>
          <w:color w:val="000000"/>
          <w:kern w:val="0"/>
          <w:sz w:val="32"/>
          <w:szCs w:val="32"/>
        </w:rPr>
        <w:t>识文化</w:t>
      </w:r>
      <w:proofErr w:type="gramEnd"/>
      <w:r w:rsidRPr="000C6A96">
        <w:rPr>
          <w:rFonts w:eastAsia="仿宋_GB2312" w:hint="eastAsia"/>
          <w:color w:val="000000"/>
          <w:kern w:val="0"/>
          <w:sz w:val="32"/>
          <w:szCs w:val="32"/>
        </w:rPr>
        <w:t>知识、专业学科知识、教育专业知识、实践性知识“四位一体”的知识框架体系；掌握德育原理与方法、班级组织与建设等教育工作规律与基本方法，掌握应用信息技术优化学科课堂教学的基本方法技能，掌握新课程改革、核心素养等前沿理论学习内容，掌握国家教育政策、教师政策法规及教师职业道德的基本思想要求和内涵规律，掌握教育科学研究的基本方法与技能；在理论学习过程中培养自主学习和终身学习的意识和能力。</w:t>
      </w:r>
    </w:p>
    <w:p w:rsidR="002F1467" w:rsidRPr="000C6A96" w:rsidRDefault="002F1467" w:rsidP="002F1467">
      <w:pPr>
        <w:spacing w:line="360" w:lineRule="auto"/>
        <w:ind w:firstLineChars="200" w:firstLine="643"/>
        <w:textAlignment w:val="center"/>
        <w:rPr>
          <w:rFonts w:eastAsia="仿宋_GB2312"/>
          <w:sz w:val="32"/>
          <w:szCs w:val="32"/>
        </w:rPr>
      </w:pPr>
      <w:r w:rsidRPr="002F1467">
        <w:rPr>
          <w:rFonts w:eastAsia="仿宋_GB2312"/>
          <w:b/>
          <w:bCs/>
          <w:color w:val="000000"/>
          <w:kern w:val="0"/>
          <w:sz w:val="32"/>
          <w:szCs w:val="32"/>
        </w:rPr>
        <w:lastRenderedPageBreak/>
        <w:t>教学方法：</w:t>
      </w:r>
      <w:r w:rsidRPr="000C6A96">
        <w:rPr>
          <w:rFonts w:eastAsia="仿宋_GB2312"/>
          <w:color w:val="000000"/>
          <w:kern w:val="0"/>
          <w:sz w:val="32"/>
          <w:szCs w:val="32"/>
        </w:rPr>
        <w:t>举办</w:t>
      </w:r>
      <w:r w:rsidRPr="000C6A96">
        <w:rPr>
          <w:rFonts w:eastAsia="仿宋_GB2312" w:hint="eastAsia"/>
          <w:color w:val="000000"/>
          <w:kern w:val="0"/>
          <w:sz w:val="32"/>
          <w:szCs w:val="32"/>
        </w:rPr>
        <w:t>专题</w:t>
      </w:r>
      <w:r w:rsidRPr="000C6A96">
        <w:rPr>
          <w:rFonts w:eastAsia="仿宋_GB2312"/>
          <w:color w:val="000000"/>
          <w:kern w:val="0"/>
          <w:sz w:val="32"/>
          <w:szCs w:val="32"/>
        </w:rPr>
        <w:t>辅导讲座，</w:t>
      </w:r>
      <w:r w:rsidRPr="000C6A96">
        <w:rPr>
          <w:rFonts w:eastAsia="仿宋_GB2312" w:hint="eastAsia"/>
          <w:color w:val="000000"/>
          <w:kern w:val="0"/>
          <w:sz w:val="32"/>
          <w:szCs w:val="32"/>
        </w:rPr>
        <w:t>参与名师、名校长集体培训，</w:t>
      </w:r>
      <w:r w:rsidRPr="000C6A96">
        <w:rPr>
          <w:rFonts w:eastAsia="仿宋_GB2312"/>
          <w:color w:val="000000"/>
          <w:kern w:val="0"/>
          <w:sz w:val="32"/>
          <w:szCs w:val="32"/>
        </w:rPr>
        <w:t>引导学员对</w:t>
      </w:r>
      <w:r w:rsidRPr="000C6A96">
        <w:rPr>
          <w:rFonts w:eastAsia="仿宋_GB2312" w:hint="eastAsia"/>
          <w:color w:val="000000"/>
          <w:kern w:val="0"/>
          <w:sz w:val="32"/>
          <w:szCs w:val="32"/>
        </w:rPr>
        <w:t>教育学</w:t>
      </w:r>
      <w:r w:rsidRPr="000C6A96">
        <w:rPr>
          <w:rFonts w:eastAsia="仿宋_GB2312"/>
          <w:color w:val="000000"/>
          <w:kern w:val="0"/>
          <w:sz w:val="32"/>
          <w:szCs w:val="32"/>
        </w:rPr>
        <w:t>经典著作进行分类研读；邀请</w:t>
      </w:r>
      <w:r w:rsidRPr="000C6A96">
        <w:rPr>
          <w:rFonts w:eastAsia="仿宋_GB2312" w:hint="eastAsia"/>
          <w:color w:val="000000"/>
          <w:kern w:val="0"/>
          <w:sz w:val="32"/>
          <w:szCs w:val="32"/>
        </w:rPr>
        <w:t>教育专家、教师教育专家、基础教育领域名师、名校长就国家教师教育政策法规、核心素养理论、新一轮课程改革、前沿教育思想、教育发展形势、教育热点问题等进行讲解；实施案例教学、情境教学等方式让学生在体验中学习；</w:t>
      </w:r>
      <w:r w:rsidRPr="000C6A96">
        <w:rPr>
          <w:rFonts w:eastAsia="仿宋_GB2312"/>
          <w:color w:val="000000"/>
          <w:kern w:val="0"/>
          <w:sz w:val="32"/>
          <w:szCs w:val="32"/>
        </w:rPr>
        <w:t>编发</w:t>
      </w:r>
      <w:r w:rsidRPr="000C6A96">
        <w:rPr>
          <w:rFonts w:eastAsia="仿宋_GB2312" w:hint="eastAsia"/>
          <w:color w:val="000000"/>
          <w:kern w:val="0"/>
          <w:sz w:val="32"/>
          <w:szCs w:val="32"/>
        </w:rPr>
        <w:t>经典教育</w:t>
      </w:r>
      <w:r w:rsidRPr="000C6A96">
        <w:rPr>
          <w:rFonts w:eastAsia="仿宋_GB2312"/>
          <w:color w:val="000000"/>
          <w:kern w:val="0"/>
          <w:sz w:val="32"/>
          <w:szCs w:val="32"/>
        </w:rPr>
        <w:t>理论学习读本和资料。</w:t>
      </w:r>
    </w:p>
    <w:p w:rsidR="002F1467" w:rsidRPr="000C6A96" w:rsidRDefault="002F1467" w:rsidP="002F1467">
      <w:pPr>
        <w:spacing w:line="360" w:lineRule="auto"/>
        <w:ind w:firstLineChars="200" w:firstLine="643"/>
        <w:textAlignment w:val="center"/>
        <w:rPr>
          <w:rFonts w:eastAsia="仿宋_GB2312"/>
          <w:sz w:val="32"/>
          <w:szCs w:val="32"/>
        </w:rPr>
      </w:pPr>
      <w:r w:rsidRPr="000C6A96">
        <w:rPr>
          <w:rFonts w:eastAsia="仿宋_GB2312"/>
          <w:b/>
          <w:color w:val="000000"/>
          <w:kern w:val="0"/>
          <w:sz w:val="32"/>
          <w:szCs w:val="32"/>
        </w:rPr>
        <w:t>2</w:t>
      </w:r>
      <w:r>
        <w:rPr>
          <w:rFonts w:eastAsia="仿宋_GB2312" w:hint="eastAsia"/>
          <w:b/>
          <w:color w:val="000000"/>
          <w:kern w:val="0"/>
          <w:sz w:val="32"/>
          <w:szCs w:val="32"/>
        </w:rPr>
        <w:t>．</w:t>
      </w:r>
      <w:r w:rsidRPr="000C6A96">
        <w:rPr>
          <w:rFonts w:eastAsia="仿宋_GB2312" w:hint="eastAsia"/>
          <w:b/>
          <w:color w:val="000000"/>
          <w:kern w:val="0"/>
          <w:sz w:val="32"/>
          <w:szCs w:val="32"/>
        </w:rPr>
        <w:t>技能培训</w:t>
      </w:r>
    </w:p>
    <w:p w:rsidR="002F1467" w:rsidRPr="000C6A96" w:rsidRDefault="002F1467" w:rsidP="002F1467">
      <w:pPr>
        <w:spacing w:line="360" w:lineRule="auto"/>
        <w:ind w:firstLineChars="200" w:firstLine="643"/>
        <w:textAlignment w:val="center"/>
        <w:rPr>
          <w:rFonts w:eastAsia="仿宋_GB2312"/>
          <w:color w:val="000000"/>
          <w:kern w:val="0"/>
          <w:sz w:val="32"/>
          <w:szCs w:val="32"/>
        </w:rPr>
      </w:pPr>
      <w:r w:rsidRPr="002F1467">
        <w:rPr>
          <w:rFonts w:eastAsia="仿宋_GB2312"/>
          <w:b/>
          <w:bCs/>
          <w:color w:val="000000"/>
          <w:kern w:val="0"/>
          <w:sz w:val="32"/>
          <w:szCs w:val="32"/>
        </w:rPr>
        <w:t>教学目的</w:t>
      </w:r>
      <w:r w:rsidRPr="000C6A96">
        <w:rPr>
          <w:rFonts w:eastAsia="仿宋_GB2312"/>
          <w:color w:val="000000"/>
          <w:kern w:val="0"/>
          <w:sz w:val="32"/>
          <w:szCs w:val="32"/>
        </w:rPr>
        <w:t>：</w:t>
      </w:r>
      <w:r w:rsidRPr="000C6A96">
        <w:rPr>
          <w:rFonts w:eastAsia="仿宋_GB2312" w:hint="eastAsia"/>
          <w:color w:val="000000"/>
          <w:kern w:val="0"/>
          <w:sz w:val="32"/>
          <w:szCs w:val="32"/>
        </w:rPr>
        <w:t>重点培养学员“三字</w:t>
      </w:r>
      <w:proofErr w:type="gramStart"/>
      <w:r w:rsidRPr="000C6A96">
        <w:rPr>
          <w:rFonts w:eastAsia="仿宋_GB2312" w:hint="eastAsia"/>
          <w:color w:val="000000"/>
          <w:kern w:val="0"/>
          <w:sz w:val="32"/>
          <w:szCs w:val="32"/>
        </w:rPr>
        <w:t>一</w:t>
      </w:r>
      <w:proofErr w:type="gramEnd"/>
      <w:r w:rsidRPr="000C6A96">
        <w:rPr>
          <w:rFonts w:eastAsia="仿宋_GB2312" w:hint="eastAsia"/>
          <w:color w:val="000000"/>
          <w:kern w:val="0"/>
          <w:sz w:val="32"/>
          <w:szCs w:val="32"/>
        </w:rPr>
        <w:t>话”教育教学技能；培养学员教育信息技术应用技能；培养学员讲课说课技能；培养学员班主任管理技能和德育方法技能；培养学员通过组织主题教育和社团活动进行综合育人的技能。</w:t>
      </w:r>
    </w:p>
    <w:p w:rsidR="002F1467" w:rsidRPr="000C6A96" w:rsidRDefault="002F1467" w:rsidP="002F1467">
      <w:pPr>
        <w:spacing w:line="360" w:lineRule="auto"/>
        <w:ind w:firstLineChars="200" w:firstLine="643"/>
        <w:textAlignment w:val="center"/>
        <w:rPr>
          <w:rFonts w:eastAsia="仿宋_GB2312"/>
          <w:color w:val="000000"/>
          <w:kern w:val="0"/>
          <w:sz w:val="32"/>
          <w:szCs w:val="32"/>
        </w:rPr>
      </w:pPr>
      <w:r w:rsidRPr="002F1467">
        <w:rPr>
          <w:rFonts w:eastAsia="仿宋_GB2312"/>
          <w:b/>
          <w:bCs/>
          <w:color w:val="000000"/>
          <w:kern w:val="0"/>
          <w:sz w:val="32"/>
          <w:szCs w:val="32"/>
        </w:rPr>
        <w:t>教学方法：</w:t>
      </w:r>
      <w:r w:rsidRPr="000C6A96">
        <w:rPr>
          <w:rFonts w:eastAsia="仿宋_GB2312" w:hint="eastAsia"/>
          <w:color w:val="000000"/>
          <w:kern w:val="0"/>
          <w:sz w:val="32"/>
          <w:szCs w:val="32"/>
        </w:rPr>
        <w:t>邀请“三字</w:t>
      </w:r>
      <w:proofErr w:type="gramStart"/>
      <w:r w:rsidRPr="000C6A96">
        <w:rPr>
          <w:rFonts w:eastAsia="仿宋_GB2312" w:hint="eastAsia"/>
          <w:color w:val="000000"/>
          <w:kern w:val="0"/>
          <w:sz w:val="32"/>
          <w:szCs w:val="32"/>
        </w:rPr>
        <w:t>一</w:t>
      </w:r>
      <w:proofErr w:type="gramEnd"/>
      <w:r w:rsidRPr="000C6A96">
        <w:rPr>
          <w:rFonts w:eastAsia="仿宋_GB2312" w:hint="eastAsia"/>
          <w:color w:val="000000"/>
          <w:kern w:val="0"/>
          <w:sz w:val="32"/>
          <w:szCs w:val="32"/>
        </w:rPr>
        <w:t>话”、</w:t>
      </w:r>
      <w:r w:rsidRPr="000C6A96">
        <w:rPr>
          <w:rFonts w:eastAsia="仿宋_GB2312" w:hint="eastAsia"/>
          <w:color w:val="000000"/>
          <w:kern w:val="0"/>
          <w:sz w:val="32"/>
          <w:szCs w:val="32"/>
        </w:rPr>
        <w:t>PPT</w:t>
      </w:r>
      <w:r w:rsidRPr="000C6A96">
        <w:rPr>
          <w:rFonts w:eastAsia="仿宋_GB2312" w:hint="eastAsia"/>
          <w:color w:val="000000"/>
          <w:kern w:val="0"/>
          <w:sz w:val="32"/>
          <w:szCs w:val="32"/>
        </w:rPr>
        <w:t>制作、讲课说课等专业教师进行专题辅导训练；开展微课、微</w:t>
      </w:r>
      <w:proofErr w:type="gramStart"/>
      <w:r w:rsidRPr="000C6A96">
        <w:rPr>
          <w:rFonts w:eastAsia="仿宋_GB2312" w:hint="eastAsia"/>
          <w:color w:val="000000"/>
          <w:kern w:val="0"/>
          <w:sz w:val="32"/>
          <w:szCs w:val="32"/>
        </w:rPr>
        <w:t>格教学</w:t>
      </w:r>
      <w:proofErr w:type="gramEnd"/>
      <w:r w:rsidRPr="000C6A96">
        <w:rPr>
          <w:rFonts w:eastAsia="仿宋_GB2312" w:hint="eastAsia"/>
          <w:color w:val="000000"/>
          <w:kern w:val="0"/>
          <w:sz w:val="32"/>
          <w:szCs w:val="32"/>
        </w:rPr>
        <w:t>评比，组织参与校级及以上教学技能比赛，在比赛评比中促进发展；撰写学习体会与心得。</w:t>
      </w:r>
    </w:p>
    <w:p w:rsidR="002F1467" w:rsidRPr="000C6A96" w:rsidRDefault="002F1467" w:rsidP="002F1467">
      <w:pPr>
        <w:spacing w:line="360" w:lineRule="auto"/>
        <w:ind w:firstLineChars="200" w:firstLine="643"/>
        <w:textAlignment w:val="center"/>
        <w:rPr>
          <w:rFonts w:eastAsia="仿宋_GB2312"/>
          <w:sz w:val="32"/>
          <w:szCs w:val="32"/>
        </w:rPr>
      </w:pPr>
      <w:r w:rsidRPr="000C6A96">
        <w:rPr>
          <w:rFonts w:eastAsia="仿宋_GB2312"/>
          <w:b/>
          <w:color w:val="000000"/>
          <w:kern w:val="0"/>
          <w:sz w:val="32"/>
          <w:szCs w:val="32"/>
        </w:rPr>
        <w:t>3</w:t>
      </w:r>
      <w:r>
        <w:rPr>
          <w:rFonts w:eastAsia="仿宋_GB2312" w:hint="eastAsia"/>
          <w:b/>
          <w:color w:val="000000"/>
          <w:kern w:val="0"/>
          <w:sz w:val="32"/>
          <w:szCs w:val="32"/>
        </w:rPr>
        <w:t>．</w:t>
      </w:r>
      <w:r w:rsidRPr="000C6A96">
        <w:rPr>
          <w:rFonts w:eastAsia="仿宋_GB2312" w:hint="eastAsia"/>
          <w:b/>
          <w:color w:val="000000"/>
          <w:kern w:val="0"/>
          <w:sz w:val="32"/>
          <w:szCs w:val="32"/>
        </w:rPr>
        <w:t>名校访学</w:t>
      </w:r>
    </w:p>
    <w:p w:rsidR="002F1467" w:rsidRPr="000C6A96" w:rsidRDefault="002F1467" w:rsidP="002F1467">
      <w:pPr>
        <w:spacing w:line="360" w:lineRule="auto"/>
        <w:ind w:firstLineChars="200" w:firstLine="643"/>
        <w:textAlignment w:val="center"/>
        <w:rPr>
          <w:rFonts w:eastAsia="仿宋_GB2312"/>
          <w:color w:val="000000"/>
          <w:kern w:val="0"/>
          <w:sz w:val="32"/>
          <w:szCs w:val="32"/>
        </w:rPr>
      </w:pPr>
      <w:r w:rsidRPr="000C6A96">
        <w:rPr>
          <w:rFonts w:eastAsia="仿宋_GB2312"/>
          <w:b/>
          <w:bCs/>
          <w:color w:val="000000"/>
          <w:kern w:val="0"/>
          <w:sz w:val="32"/>
          <w:szCs w:val="32"/>
        </w:rPr>
        <w:t>教学目的：</w:t>
      </w:r>
      <w:r w:rsidRPr="000C6A96">
        <w:rPr>
          <w:rFonts w:eastAsia="仿宋_GB2312" w:hint="eastAsia"/>
          <w:color w:val="000000"/>
          <w:kern w:val="0"/>
          <w:sz w:val="32"/>
          <w:szCs w:val="32"/>
        </w:rPr>
        <w:t>坚持“走世界才有世界观，访名校才有名校观”的理念，以“耳中得来终觉浅，方知此事要躬行”为指导，开阔学员教育视野，坚定学员教育信仰，树立学员教育高质量观，优化完善学员的教育管理及学校管理思维，在观察学习和实践体验中改变学员对学校教育的片面认识。通过</w:t>
      </w:r>
      <w:r w:rsidRPr="000C6A96">
        <w:rPr>
          <w:rFonts w:eastAsia="仿宋_GB2312" w:hint="eastAsia"/>
          <w:color w:val="000000"/>
          <w:kern w:val="0"/>
          <w:sz w:val="32"/>
          <w:szCs w:val="32"/>
        </w:rPr>
        <w:lastRenderedPageBreak/>
        <w:t>交流使学员之间互通有无，加强学习，加大宣传，扩大影响，在师范生中发挥示范作用和思想引领。</w:t>
      </w:r>
    </w:p>
    <w:p w:rsidR="002F1467" w:rsidRPr="000C6A96" w:rsidRDefault="002F1467" w:rsidP="002F1467">
      <w:pPr>
        <w:spacing w:line="360" w:lineRule="auto"/>
        <w:ind w:firstLineChars="200" w:firstLine="643"/>
        <w:textAlignment w:val="center"/>
        <w:rPr>
          <w:rFonts w:eastAsia="仿宋_GB2312"/>
          <w:color w:val="000000"/>
          <w:kern w:val="0"/>
          <w:sz w:val="32"/>
          <w:szCs w:val="32"/>
        </w:rPr>
      </w:pPr>
      <w:r w:rsidRPr="000C6A96">
        <w:rPr>
          <w:rFonts w:eastAsia="仿宋_GB2312" w:hint="eastAsia"/>
          <w:b/>
          <w:bCs/>
          <w:color w:val="000000"/>
          <w:kern w:val="0"/>
          <w:sz w:val="32"/>
          <w:szCs w:val="32"/>
        </w:rPr>
        <w:t>教学方法：</w:t>
      </w:r>
      <w:r w:rsidRPr="000C6A96">
        <w:rPr>
          <w:rFonts w:eastAsia="仿宋_GB2312" w:hint="eastAsia"/>
          <w:color w:val="000000"/>
          <w:kern w:val="0"/>
          <w:sz w:val="32"/>
          <w:szCs w:val="32"/>
        </w:rPr>
        <w:t>组织学员参观</w:t>
      </w:r>
      <w:proofErr w:type="gramStart"/>
      <w:r w:rsidRPr="000C6A96">
        <w:rPr>
          <w:rFonts w:eastAsia="仿宋_GB2312" w:hint="eastAsia"/>
          <w:color w:val="000000"/>
          <w:kern w:val="0"/>
          <w:sz w:val="32"/>
          <w:szCs w:val="32"/>
        </w:rPr>
        <w:t>考察省</w:t>
      </w:r>
      <w:proofErr w:type="gramEnd"/>
      <w:r w:rsidRPr="000C6A96">
        <w:rPr>
          <w:rFonts w:eastAsia="仿宋_GB2312" w:hint="eastAsia"/>
          <w:color w:val="000000"/>
          <w:kern w:val="0"/>
          <w:sz w:val="32"/>
          <w:szCs w:val="32"/>
        </w:rPr>
        <w:t>内外基础教育名校，对学校的办学理念、管理体系、教师队伍、学生发展、财务后勤、办学特色等内容进行深度学习和观察，并进行校级比较研究；组织学员参观考察国内著名师范大学，对师范教育培养模式、师范技能培训、教师教育课程等内容进行学习考察，与名校师范生进行深度交流学习；撰写名校访学报告，开展交流汇报会。</w:t>
      </w:r>
    </w:p>
    <w:p w:rsidR="002F1467" w:rsidRPr="000C6A96" w:rsidRDefault="002F1467" w:rsidP="002F1467">
      <w:pPr>
        <w:spacing w:line="360" w:lineRule="auto"/>
        <w:ind w:firstLineChars="200" w:firstLine="643"/>
        <w:textAlignment w:val="center"/>
        <w:rPr>
          <w:rFonts w:eastAsia="仿宋_GB2312"/>
          <w:b/>
          <w:color w:val="000000"/>
          <w:kern w:val="0"/>
          <w:sz w:val="32"/>
          <w:szCs w:val="32"/>
        </w:rPr>
      </w:pPr>
      <w:r w:rsidRPr="000C6A96">
        <w:rPr>
          <w:rFonts w:eastAsia="仿宋_GB2312"/>
          <w:b/>
          <w:color w:val="000000"/>
          <w:kern w:val="0"/>
          <w:sz w:val="32"/>
          <w:szCs w:val="32"/>
        </w:rPr>
        <w:t>4</w:t>
      </w:r>
      <w:r>
        <w:rPr>
          <w:rFonts w:eastAsia="仿宋_GB2312" w:hint="eastAsia"/>
          <w:b/>
          <w:color w:val="000000"/>
          <w:kern w:val="0"/>
          <w:sz w:val="32"/>
          <w:szCs w:val="32"/>
        </w:rPr>
        <w:t>．</w:t>
      </w:r>
      <w:r w:rsidRPr="000C6A96">
        <w:rPr>
          <w:rFonts w:eastAsia="仿宋_GB2312" w:hint="eastAsia"/>
          <w:b/>
          <w:color w:val="000000"/>
          <w:kern w:val="0"/>
          <w:sz w:val="32"/>
          <w:szCs w:val="32"/>
        </w:rPr>
        <w:t>课堂观摩</w:t>
      </w:r>
    </w:p>
    <w:p w:rsidR="002F1467" w:rsidRPr="000C6A96" w:rsidRDefault="002F1467" w:rsidP="002F1467">
      <w:pPr>
        <w:spacing w:line="360" w:lineRule="auto"/>
        <w:ind w:firstLineChars="200" w:firstLine="643"/>
        <w:textAlignment w:val="center"/>
        <w:rPr>
          <w:rFonts w:eastAsia="仿宋_GB2312"/>
          <w:color w:val="000000"/>
          <w:kern w:val="0"/>
          <w:sz w:val="32"/>
          <w:szCs w:val="32"/>
        </w:rPr>
      </w:pPr>
      <w:r w:rsidRPr="000C6A96">
        <w:rPr>
          <w:rFonts w:eastAsia="仿宋_GB2312"/>
          <w:b/>
          <w:bCs/>
          <w:color w:val="000000"/>
          <w:kern w:val="0"/>
          <w:sz w:val="32"/>
          <w:szCs w:val="32"/>
        </w:rPr>
        <w:t>教学目的</w:t>
      </w:r>
      <w:r w:rsidRPr="000C6A96">
        <w:rPr>
          <w:rFonts w:eastAsia="仿宋_GB2312"/>
          <w:color w:val="000000"/>
          <w:kern w:val="0"/>
          <w:sz w:val="32"/>
          <w:szCs w:val="32"/>
        </w:rPr>
        <w:t>：帮助学员</w:t>
      </w:r>
      <w:r w:rsidRPr="000C6A96">
        <w:rPr>
          <w:rFonts w:eastAsia="仿宋_GB2312" w:hint="eastAsia"/>
          <w:color w:val="000000"/>
          <w:kern w:val="0"/>
          <w:sz w:val="32"/>
          <w:szCs w:val="32"/>
        </w:rPr>
        <w:t>通过课堂教学在实践观摩和对比研究中加深对基础教育课堂实际的了解，加强对教师角色功能的认知和对学生心理与成长规律的认识，帮助学员在实践中强化对学科教材和课标的理解，认识到问题课堂所处的困境，意识到自己和骨干型、专家型教学名师的差距，进一步在理论课程中有目的地高效学习。</w:t>
      </w:r>
    </w:p>
    <w:p w:rsidR="002F1467" w:rsidRPr="000C6A96" w:rsidRDefault="002F1467" w:rsidP="002F1467">
      <w:pPr>
        <w:spacing w:line="360" w:lineRule="auto"/>
        <w:ind w:firstLineChars="200" w:firstLine="643"/>
        <w:jc w:val="left"/>
        <w:textAlignment w:val="center"/>
        <w:rPr>
          <w:rFonts w:eastAsia="仿宋_GB2312"/>
          <w:color w:val="000000"/>
          <w:kern w:val="0"/>
          <w:sz w:val="32"/>
          <w:szCs w:val="32"/>
        </w:rPr>
      </w:pPr>
      <w:r w:rsidRPr="000C6A96">
        <w:rPr>
          <w:rFonts w:eastAsia="仿宋_GB2312"/>
          <w:b/>
          <w:bCs/>
          <w:color w:val="000000"/>
          <w:kern w:val="0"/>
          <w:sz w:val="32"/>
          <w:szCs w:val="32"/>
        </w:rPr>
        <w:t>教学方法：</w:t>
      </w:r>
      <w:r w:rsidRPr="000C6A96">
        <w:rPr>
          <w:rFonts w:eastAsia="仿宋_GB2312"/>
          <w:color w:val="000000"/>
          <w:kern w:val="0"/>
          <w:sz w:val="32"/>
          <w:szCs w:val="32"/>
        </w:rPr>
        <w:t>组织</w:t>
      </w:r>
      <w:r w:rsidRPr="000C6A96">
        <w:rPr>
          <w:rFonts w:eastAsia="仿宋_GB2312" w:hint="eastAsia"/>
          <w:color w:val="000000"/>
          <w:kern w:val="0"/>
          <w:sz w:val="32"/>
          <w:szCs w:val="32"/>
        </w:rPr>
        <w:t>学员分组到各级各类学校的</w:t>
      </w:r>
      <w:proofErr w:type="gramStart"/>
      <w:r w:rsidRPr="000C6A96">
        <w:rPr>
          <w:rFonts w:eastAsia="仿宋_GB2312" w:hint="eastAsia"/>
          <w:color w:val="000000"/>
          <w:kern w:val="0"/>
          <w:sz w:val="32"/>
          <w:szCs w:val="32"/>
        </w:rPr>
        <w:t>不</w:t>
      </w:r>
      <w:proofErr w:type="gramEnd"/>
      <w:r w:rsidRPr="000C6A96">
        <w:rPr>
          <w:rFonts w:eastAsia="仿宋_GB2312" w:hint="eastAsia"/>
          <w:color w:val="000000"/>
          <w:kern w:val="0"/>
          <w:sz w:val="32"/>
          <w:szCs w:val="32"/>
        </w:rPr>
        <w:t>同年级、不同水平的班级中进行课堂观摩，撰写课堂观摩日志，编写课堂教学与管理的优秀案例，定期组织</w:t>
      </w:r>
      <w:proofErr w:type="gramStart"/>
      <w:r w:rsidRPr="000C6A96">
        <w:rPr>
          <w:rFonts w:eastAsia="仿宋_GB2312" w:hint="eastAsia"/>
          <w:color w:val="000000"/>
          <w:kern w:val="0"/>
          <w:sz w:val="32"/>
          <w:szCs w:val="32"/>
        </w:rPr>
        <w:t>交流汇报</w:t>
      </w:r>
      <w:proofErr w:type="gramEnd"/>
      <w:r w:rsidRPr="000C6A96">
        <w:rPr>
          <w:rFonts w:eastAsia="仿宋_GB2312" w:hint="eastAsia"/>
          <w:color w:val="000000"/>
          <w:kern w:val="0"/>
          <w:sz w:val="32"/>
          <w:szCs w:val="32"/>
        </w:rPr>
        <w:t>活动，形成教育教学案例集，</w:t>
      </w:r>
      <w:r w:rsidRPr="000C6A96">
        <w:rPr>
          <w:rFonts w:eastAsia="仿宋_GB2312"/>
          <w:color w:val="000000"/>
          <w:kern w:val="0"/>
          <w:sz w:val="32"/>
          <w:szCs w:val="32"/>
        </w:rPr>
        <w:t>等等。</w:t>
      </w:r>
    </w:p>
    <w:p w:rsidR="002F1467" w:rsidRPr="000C6A96" w:rsidRDefault="002F1467" w:rsidP="002F1467">
      <w:pPr>
        <w:spacing w:line="360" w:lineRule="auto"/>
        <w:ind w:firstLineChars="200" w:firstLine="643"/>
        <w:jc w:val="left"/>
        <w:textAlignment w:val="center"/>
        <w:rPr>
          <w:rFonts w:eastAsia="仿宋_GB2312"/>
          <w:b/>
          <w:color w:val="000000"/>
          <w:kern w:val="0"/>
          <w:sz w:val="32"/>
          <w:szCs w:val="32"/>
        </w:rPr>
      </w:pPr>
      <w:r w:rsidRPr="000C6A96">
        <w:rPr>
          <w:rFonts w:eastAsia="仿宋_GB2312"/>
          <w:b/>
          <w:color w:val="000000"/>
          <w:kern w:val="0"/>
          <w:sz w:val="32"/>
          <w:szCs w:val="32"/>
        </w:rPr>
        <w:t>5</w:t>
      </w:r>
      <w:r>
        <w:rPr>
          <w:rFonts w:eastAsia="仿宋_GB2312" w:hint="eastAsia"/>
          <w:b/>
          <w:color w:val="000000"/>
          <w:kern w:val="0"/>
          <w:sz w:val="32"/>
          <w:szCs w:val="32"/>
        </w:rPr>
        <w:t>．</w:t>
      </w:r>
      <w:proofErr w:type="gramStart"/>
      <w:r w:rsidRPr="000C6A96">
        <w:rPr>
          <w:rFonts w:eastAsia="仿宋_GB2312" w:hint="eastAsia"/>
          <w:b/>
          <w:color w:val="000000"/>
          <w:kern w:val="0"/>
          <w:sz w:val="32"/>
          <w:szCs w:val="32"/>
        </w:rPr>
        <w:t>跟岗实习</w:t>
      </w:r>
      <w:proofErr w:type="gramEnd"/>
    </w:p>
    <w:p w:rsidR="002F1467" w:rsidRPr="000C6A96" w:rsidRDefault="002F1467" w:rsidP="002F1467">
      <w:pPr>
        <w:spacing w:line="360" w:lineRule="auto"/>
        <w:ind w:firstLineChars="200" w:firstLine="643"/>
        <w:jc w:val="left"/>
        <w:textAlignment w:val="center"/>
        <w:rPr>
          <w:rFonts w:eastAsia="仿宋_GB2312"/>
          <w:b/>
          <w:color w:val="000000"/>
          <w:kern w:val="0"/>
          <w:sz w:val="32"/>
          <w:szCs w:val="32"/>
        </w:rPr>
      </w:pPr>
      <w:r w:rsidRPr="002F1467">
        <w:rPr>
          <w:rFonts w:eastAsia="仿宋_GB2312"/>
          <w:b/>
          <w:color w:val="000000"/>
          <w:kern w:val="0"/>
          <w:sz w:val="32"/>
          <w:szCs w:val="32"/>
        </w:rPr>
        <w:t>教学目的：</w:t>
      </w:r>
      <w:r w:rsidRPr="000C6A96">
        <w:rPr>
          <w:rFonts w:eastAsia="仿宋_GB2312" w:hint="eastAsia"/>
          <w:color w:val="000000"/>
          <w:kern w:val="0"/>
          <w:sz w:val="32"/>
          <w:szCs w:val="32"/>
        </w:rPr>
        <w:t>在实习过程中跟随实践导师，提升学员的教</w:t>
      </w:r>
      <w:r w:rsidRPr="000C6A96">
        <w:rPr>
          <w:rFonts w:eastAsia="仿宋_GB2312" w:hint="eastAsia"/>
          <w:color w:val="000000"/>
          <w:kern w:val="0"/>
          <w:sz w:val="32"/>
          <w:szCs w:val="32"/>
        </w:rPr>
        <w:lastRenderedPageBreak/>
        <w:t>育实践综合能力，培养学员教育教学技能、班级管理技能、教育机智，培养学员的教育工作能力和人际关系处理能力，强化从教意愿，使学生在实习过程中逐渐成长为优秀的准教师</w:t>
      </w:r>
      <w:r w:rsidRPr="000C6A96">
        <w:rPr>
          <w:rFonts w:eastAsia="仿宋_GB2312"/>
          <w:color w:val="000000"/>
          <w:kern w:val="0"/>
          <w:sz w:val="32"/>
          <w:szCs w:val="32"/>
        </w:rPr>
        <w:t>。</w:t>
      </w:r>
    </w:p>
    <w:p w:rsidR="002F1467" w:rsidRPr="000C6A96" w:rsidRDefault="002F1467" w:rsidP="002F1467">
      <w:pPr>
        <w:spacing w:line="360" w:lineRule="auto"/>
        <w:ind w:firstLineChars="200" w:firstLine="643"/>
        <w:jc w:val="left"/>
        <w:textAlignment w:val="center"/>
        <w:rPr>
          <w:rFonts w:eastAsia="仿宋_GB2312"/>
          <w:color w:val="000000"/>
          <w:kern w:val="0"/>
          <w:sz w:val="32"/>
          <w:szCs w:val="32"/>
        </w:rPr>
      </w:pPr>
      <w:r w:rsidRPr="002F1467">
        <w:rPr>
          <w:rFonts w:eastAsia="仿宋_GB2312"/>
          <w:b/>
          <w:color w:val="000000"/>
          <w:kern w:val="0"/>
          <w:sz w:val="32"/>
          <w:szCs w:val="32"/>
        </w:rPr>
        <w:t>教学方法</w:t>
      </w:r>
      <w:r w:rsidRPr="002F1467">
        <w:rPr>
          <w:rFonts w:eastAsia="仿宋_GB2312" w:hint="eastAsia"/>
          <w:b/>
          <w:color w:val="000000"/>
          <w:kern w:val="0"/>
          <w:sz w:val="32"/>
          <w:szCs w:val="32"/>
        </w:rPr>
        <w:t>：</w:t>
      </w:r>
      <w:r w:rsidRPr="000C6A96">
        <w:rPr>
          <w:rFonts w:eastAsia="仿宋_GB2312" w:hint="eastAsia"/>
          <w:color w:val="000000"/>
          <w:kern w:val="0"/>
          <w:sz w:val="32"/>
          <w:szCs w:val="32"/>
        </w:rPr>
        <w:t>学员跟随实践导师在固定的教学岗位上开展教育实习，作为导师的教学助教和工作助理，参与真正的教育教学和管理工作</w:t>
      </w:r>
      <w:r w:rsidRPr="000C6A96">
        <w:rPr>
          <w:rFonts w:eastAsia="仿宋_GB2312"/>
          <w:color w:val="000000"/>
          <w:kern w:val="0"/>
          <w:sz w:val="32"/>
          <w:szCs w:val="32"/>
        </w:rPr>
        <w:t>。</w:t>
      </w:r>
      <w:r w:rsidRPr="000C6A96">
        <w:rPr>
          <w:rFonts w:eastAsia="仿宋_GB2312" w:hint="eastAsia"/>
          <w:color w:val="000000"/>
          <w:kern w:val="0"/>
          <w:sz w:val="32"/>
          <w:szCs w:val="32"/>
        </w:rPr>
        <w:t>撰写实习报告，交流实习心得。</w:t>
      </w:r>
    </w:p>
    <w:p w:rsidR="002F1467" w:rsidRPr="000C6A96" w:rsidRDefault="002F1467" w:rsidP="002F1467">
      <w:pPr>
        <w:spacing w:line="360" w:lineRule="auto"/>
        <w:ind w:firstLineChars="200" w:firstLine="643"/>
        <w:jc w:val="left"/>
        <w:textAlignment w:val="center"/>
        <w:rPr>
          <w:rFonts w:eastAsia="仿宋_GB2312"/>
          <w:b/>
          <w:color w:val="000000"/>
          <w:kern w:val="0"/>
          <w:sz w:val="32"/>
          <w:szCs w:val="32"/>
        </w:rPr>
      </w:pPr>
      <w:r w:rsidRPr="000C6A96">
        <w:rPr>
          <w:rFonts w:eastAsia="仿宋_GB2312"/>
          <w:b/>
          <w:color w:val="000000"/>
          <w:kern w:val="0"/>
          <w:sz w:val="32"/>
          <w:szCs w:val="32"/>
        </w:rPr>
        <w:t>6</w:t>
      </w:r>
      <w:r>
        <w:rPr>
          <w:rFonts w:eastAsia="仿宋_GB2312" w:hint="eastAsia"/>
          <w:b/>
          <w:color w:val="000000"/>
          <w:kern w:val="0"/>
          <w:sz w:val="32"/>
          <w:szCs w:val="32"/>
        </w:rPr>
        <w:t>．</w:t>
      </w:r>
      <w:r w:rsidRPr="000C6A96">
        <w:rPr>
          <w:rFonts w:eastAsia="仿宋_GB2312" w:hint="eastAsia"/>
          <w:b/>
          <w:color w:val="000000"/>
          <w:kern w:val="0"/>
          <w:sz w:val="32"/>
          <w:szCs w:val="32"/>
        </w:rPr>
        <w:t>项目研习</w:t>
      </w:r>
    </w:p>
    <w:p w:rsidR="002F1467" w:rsidRPr="000C6A96" w:rsidRDefault="002F1467" w:rsidP="002F1467">
      <w:pPr>
        <w:spacing w:line="360" w:lineRule="auto"/>
        <w:ind w:firstLineChars="200" w:firstLine="643"/>
        <w:jc w:val="left"/>
        <w:textAlignment w:val="center"/>
        <w:rPr>
          <w:rFonts w:eastAsia="仿宋_GB2312"/>
          <w:color w:val="000000"/>
          <w:kern w:val="0"/>
          <w:sz w:val="32"/>
          <w:szCs w:val="32"/>
        </w:rPr>
      </w:pPr>
      <w:r w:rsidRPr="000C6A96">
        <w:rPr>
          <w:rFonts w:eastAsia="仿宋_GB2312"/>
          <w:b/>
          <w:bCs/>
          <w:color w:val="000000"/>
          <w:kern w:val="0"/>
          <w:sz w:val="32"/>
          <w:szCs w:val="32"/>
        </w:rPr>
        <w:t>教学目的：</w:t>
      </w:r>
      <w:r w:rsidRPr="000C6A96">
        <w:rPr>
          <w:rFonts w:eastAsia="仿宋_GB2312"/>
          <w:color w:val="000000"/>
          <w:kern w:val="0"/>
          <w:sz w:val="32"/>
          <w:szCs w:val="32"/>
        </w:rPr>
        <w:t>重点帮助学员</w:t>
      </w:r>
      <w:r w:rsidRPr="000C6A96">
        <w:rPr>
          <w:rFonts w:eastAsia="仿宋_GB2312" w:hint="eastAsia"/>
          <w:color w:val="000000"/>
          <w:kern w:val="0"/>
          <w:sz w:val="32"/>
          <w:szCs w:val="32"/>
        </w:rPr>
        <w:t>培养终身学习与专业发展的意识和能力，运用批判性思维方法，养成从学生学习、课程教学、学科理解等角度反思分析问题的习惯，掌握教育实践研究的方法和进行教育科研的技能，培养学员的创新意识、合作意识和教育教学研究能力</w:t>
      </w:r>
      <w:r w:rsidRPr="000C6A96">
        <w:rPr>
          <w:rFonts w:eastAsia="仿宋_GB2312"/>
          <w:color w:val="000000"/>
          <w:kern w:val="0"/>
          <w:sz w:val="32"/>
          <w:szCs w:val="32"/>
        </w:rPr>
        <w:t>。</w:t>
      </w:r>
    </w:p>
    <w:p w:rsidR="007C2092" w:rsidRDefault="002F1467" w:rsidP="007C2092">
      <w:pPr>
        <w:spacing w:line="360" w:lineRule="auto"/>
        <w:ind w:firstLineChars="200" w:firstLine="643"/>
        <w:jc w:val="left"/>
        <w:textAlignment w:val="center"/>
        <w:rPr>
          <w:rFonts w:eastAsia="仿宋_GB2312"/>
          <w:color w:val="000000"/>
          <w:kern w:val="0"/>
          <w:sz w:val="32"/>
          <w:szCs w:val="32"/>
        </w:rPr>
      </w:pPr>
      <w:r w:rsidRPr="000C6A96">
        <w:rPr>
          <w:rFonts w:eastAsia="仿宋_GB2312"/>
          <w:b/>
          <w:bCs/>
          <w:color w:val="000000"/>
          <w:kern w:val="0"/>
          <w:sz w:val="32"/>
          <w:szCs w:val="32"/>
        </w:rPr>
        <w:t>教学方法：</w:t>
      </w:r>
      <w:r w:rsidRPr="000C6A96">
        <w:rPr>
          <w:rFonts w:eastAsia="仿宋_GB2312"/>
          <w:color w:val="000000"/>
          <w:kern w:val="0"/>
          <w:sz w:val="32"/>
          <w:szCs w:val="32"/>
        </w:rPr>
        <w:t>组织学员</w:t>
      </w:r>
      <w:r w:rsidRPr="000C6A96">
        <w:rPr>
          <w:rFonts w:eastAsia="仿宋_GB2312" w:hint="eastAsia"/>
          <w:color w:val="000000"/>
          <w:kern w:val="0"/>
          <w:sz w:val="32"/>
          <w:szCs w:val="32"/>
        </w:rPr>
        <w:t>分组进行专题项目研究，以教育现实为基础，以问题为导向，选取重大教育问题、教育热点等，在导师的指导下，运用科学的教育研究方法，合作完成研究设计，进行系统的教育科学研究，解决教育问题，在教育实践中应用和推广。</w:t>
      </w:r>
    </w:p>
    <w:p w:rsidR="007C2092" w:rsidRPr="00870013" w:rsidRDefault="007C2092" w:rsidP="007C2092">
      <w:pPr>
        <w:spacing w:line="360" w:lineRule="auto"/>
        <w:ind w:firstLineChars="200" w:firstLine="640"/>
        <w:jc w:val="left"/>
        <w:textAlignment w:val="center"/>
        <w:rPr>
          <w:rFonts w:eastAsia="仿宋_GB2312"/>
          <w:color w:val="000000"/>
          <w:kern w:val="0"/>
          <w:sz w:val="32"/>
          <w:szCs w:val="32"/>
        </w:rPr>
      </w:pPr>
    </w:p>
    <w:sectPr w:rsidR="007C2092" w:rsidRPr="008700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897" w:rsidRDefault="001A2897" w:rsidP="006024E0">
      <w:r>
        <w:separator/>
      </w:r>
    </w:p>
  </w:endnote>
  <w:endnote w:type="continuationSeparator" w:id="0">
    <w:p w:rsidR="001A2897" w:rsidRDefault="001A2897" w:rsidP="0060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897" w:rsidRDefault="001A2897" w:rsidP="006024E0">
      <w:r>
        <w:separator/>
      </w:r>
    </w:p>
  </w:footnote>
  <w:footnote w:type="continuationSeparator" w:id="0">
    <w:p w:rsidR="001A2897" w:rsidRDefault="001A2897" w:rsidP="00602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4D9"/>
    <w:rsid w:val="00052404"/>
    <w:rsid w:val="000974D9"/>
    <w:rsid w:val="001A2897"/>
    <w:rsid w:val="001D2A1F"/>
    <w:rsid w:val="0024386E"/>
    <w:rsid w:val="002F1467"/>
    <w:rsid w:val="00314962"/>
    <w:rsid w:val="00432F7F"/>
    <w:rsid w:val="006024E0"/>
    <w:rsid w:val="006919BF"/>
    <w:rsid w:val="007129AD"/>
    <w:rsid w:val="007C2092"/>
    <w:rsid w:val="008362EA"/>
    <w:rsid w:val="00870013"/>
    <w:rsid w:val="009A6318"/>
    <w:rsid w:val="00B27E80"/>
    <w:rsid w:val="00BE491E"/>
    <w:rsid w:val="00C81773"/>
    <w:rsid w:val="00E5030C"/>
    <w:rsid w:val="00E85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46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F1467"/>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6024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024E0"/>
    <w:rPr>
      <w:sz w:val="18"/>
      <w:szCs w:val="18"/>
    </w:rPr>
  </w:style>
  <w:style w:type="paragraph" w:styleId="a5">
    <w:name w:val="footer"/>
    <w:basedOn w:val="a"/>
    <w:link w:val="Char0"/>
    <w:uiPriority w:val="99"/>
    <w:unhideWhenUsed/>
    <w:rsid w:val="006024E0"/>
    <w:pPr>
      <w:tabs>
        <w:tab w:val="center" w:pos="4153"/>
        <w:tab w:val="right" w:pos="8306"/>
      </w:tabs>
      <w:snapToGrid w:val="0"/>
      <w:jc w:val="left"/>
    </w:pPr>
    <w:rPr>
      <w:sz w:val="18"/>
      <w:szCs w:val="18"/>
    </w:rPr>
  </w:style>
  <w:style w:type="character" w:customStyle="1" w:styleId="Char0">
    <w:name w:val="页脚 Char"/>
    <w:basedOn w:val="a0"/>
    <w:link w:val="a5"/>
    <w:uiPriority w:val="99"/>
    <w:rsid w:val="006024E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46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F1467"/>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6024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024E0"/>
    <w:rPr>
      <w:sz w:val="18"/>
      <w:szCs w:val="18"/>
    </w:rPr>
  </w:style>
  <w:style w:type="paragraph" w:styleId="a5">
    <w:name w:val="footer"/>
    <w:basedOn w:val="a"/>
    <w:link w:val="Char0"/>
    <w:uiPriority w:val="99"/>
    <w:unhideWhenUsed/>
    <w:rsid w:val="006024E0"/>
    <w:pPr>
      <w:tabs>
        <w:tab w:val="center" w:pos="4153"/>
        <w:tab w:val="right" w:pos="8306"/>
      </w:tabs>
      <w:snapToGrid w:val="0"/>
      <w:jc w:val="left"/>
    </w:pPr>
    <w:rPr>
      <w:sz w:val="18"/>
      <w:szCs w:val="18"/>
    </w:rPr>
  </w:style>
  <w:style w:type="character" w:customStyle="1" w:styleId="Char0">
    <w:name w:val="页脚 Char"/>
    <w:basedOn w:val="a0"/>
    <w:link w:val="a5"/>
    <w:uiPriority w:val="99"/>
    <w:rsid w:val="006024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79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慕紫</dc:creator>
  <cp:keywords/>
  <dc:description/>
  <cp:lastModifiedBy>ji</cp:lastModifiedBy>
  <cp:revision>13</cp:revision>
  <dcterms:created xsi:type="dcterms:W3CDTF">2018-09-13T13:08:00Z</dcterms:created>
  <dcterms:modified xsi:type="dcterms:W3CDTF">2018-09-20T01:25:00Z</dcterms:modified>
</cp:coreProperties>
</file>