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河南师范大学第五届</w:t>
      </w:r>
      <w:r>
        <w:rPr>
          <w:rFonts w:hint="eastAsia" w:ascii="方正小标宋简体" w:eastAsia="方正小标宋简体"/>
          <w:color w:val="auto"/>
          <w:sz w:val="44"/>
          <w:szCs w:val="44"/>
        </w:rPr>
        <w:t>“阅享经典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·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书香师大”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之</w:t>
      </w:r>
      <w:r>
        <w:rPr>
          <w:rFonts w:hint="eastAsia" w:ascii="方正小标宋简体" w:eastAsia="方正小标宋简体"/>
          <w:color w:val="auto"/>
          <w:sz w:val="44"/>
          <w:szCs w:val="44"/>
        </w:rPr>
        <w:t>“好书荐读”活动实施方案</w:t>
      </w:r>
    </w:p>
    <w:p>
      <w:pPr>
        <w:spacing w:line="56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一、活动主题</w:t>
      </w:r>
    </w:p>
    <w:p>
      <w:pPr>
        <w:pStyle w:val="8"/>
        <w:spacing w:line="560" w:lineRule="exact"/>
        <w:ind w:firstLine="64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学而不厌润心田，诲人不倦悟书言</w:t>
      </w:r>
    </w:p>
    <w:p>
      <w:pPr>
        <w:tabs>
          <w:tab w:val="left" w:pos="1093"/>
        </w:tabs>
        <w:spacing w:line="560" w:lineRule="atLeast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ascii="黑体" w:hAnsi="黑体" w:eastAsia="黑体"/>
          <w:bCs/>
          <w:color w:val="auto"/>
          <w:sz w:val="32"/>
          <w:szCs w:val="32"/>
        </w:rPr>
        <w:t>二、活动对象</w:t>
      </w:r>
    </w:p>
    <w:p>
      <w:pPr>
        <w:tabs>
          <w:tab w:val="left" w:pos="1093"/>
        </w:tabs>
        <w:spacing w:line="560" w:lineRule="atLeas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河南师范大学全体在校本科生</w:t>
      </w:r>
    </w:p>
    <w:p>
      <w:pPr>
        <w:spacing w:line="56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、活动安排</w:t>
      </w:r>
    </w:p>
    <w:p>
      <w:pPr>
        <w:pStyle w:val="8"/>
        <w:spacing w:line="560" w:lineRule="exact"/>
        <w:ind w:firstLine="640"/>
        <w:rPr>
          <w:rFonts w:hint="default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活动时间：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2020年11月12日至12月7日</w:t>
      </w:r>
    </w:p>
    <w:p>
      <w:pPr>
        <w:pStyle w:val="8"/>
        <w:spacing w:line="560" w:lineRule="exact"/>
        <w:ind w:firstLine="64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活动地点：文昌楼（东综）学习时光书吧</w:t>
      </w:r>
    </w:p>
    <w:p>
      <w:pPr>
        <w:spacing w:line="56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、承办单位</w:t>
      </w:r>
    </w:p>
    <w:p>
      <w:pPr>
        <w:pStyle w:val="8"/>
        <w:spacing w:line="560" w:lineRule="exact"/>
        <w:ind w:firstLine="64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政治与公共管理学院</w:t>
      </w:r>
    </w:p>
    <w:p>
      <w:pPr>
        <w:spacing w:line="56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、活动主要内容及实施过程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auto"/>
          <w:sz w:val="32"/>
          <w:szCs w:val="32"/>
        </w:rPr>
        <w:t>（一）前期准备</w:t>
      </w:r>
    </w:p>
    <w:p>
      <w:pPr>
        <w:pStyle w:val="8"/>
        <w:spacing w:line="560" w:lineRule="exact"/>
        <w:ind w:firstLine="640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1.活动前期，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利用河南师范大学学生处微信公众号、各学院（部）新媒体平台做好线上宣传工作，扩大活动影响力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广泛动员学生参加荐读活动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8"/>
        <w:spacing w:line="560" w:lineRule="exact"/>
        <w:ind w:firstLine="640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2.各学院（部）邀请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所在单位1至2名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专家学者为学生推荐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1至2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本好书，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并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将填写后的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书目推荐表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附件1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发送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至承办单位邮箱：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zhengguanyuan2011@163.com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之后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主办单位将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统一制作宣传展板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放置在校园东、西区主干道进行展示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8"/>
        <w:spacing w:line="560" w:lineRule="exact"/>
        <w:ind w:firstLine="64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.主办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单位于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11月2</w:t>
      </w:r>
      <w:bookmarkStart w:id="1" w:name="_GoBack"/>
      <w:bookmarkEnd w:id="1"/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7日前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统一采购书架及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推荐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书籍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，由承办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摆放至文昌楼学习时光书吧，供学生借阅。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auto"/>
          <w:sz w:val="32"/>
          <w:szCs w:val="32"/>
        </w:rPr>
        <w:t>（二）具体实施</w:t>
      </w:r>
    </w:p>
    <w:p>
      <w:pPr>
        <w:pStyle w:val="8"/>
        <w:spacing w:line="560" w:lineRule="exact"/>
        <w:ind w:firstLine="64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1.学生借书</w:t>
      </w:r>
    </w:p>
    <w:p>
      <w:pPr>
        <w:pStyle w:val="8"/>
        <w:spacing w:line="560" w:lineRule="exact"/>
        <w:ind w:firstLine="64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（1）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于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11月18日开始，承办单位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安排工作人员在文昌楼（东综）学习时光书吧值班，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负责书籍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管理与阅读卡收发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工作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并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在借阅者归还图书时提醒其上交阅读卡及自行打印的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原创承诺书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附件2）。</w:t>
      </w:r>
    </w:p>
    <w:p>
      <w:pPr>
        <w:pStyle w:val="8"/>
        <w:spacing w:line="560" w:lineRule="exact"/>
        <w:ind w:firstLine="64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（2）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借阅期间，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学生应遵守借阅规则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附件3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，配合值班人员工作，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做到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有序借阅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爱护图书。</w:t>
      </w:r>
    </w:p>
    <w:p>
      <w:pPr>
        <w:pStyle w:val="8"/>
        <w:spacing w:line="560" w:lineRule="exact"/>
        <w:ind w:firstLine="64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2.感悟话书</w:t>
      </w:r>
    </w:p>
    <w:p>
      <w:pPr>
        <w:pStyle w:val="8"/>
        <w:spacing w:line="560" w:lineRule="exact"/>
        <w:ind w:firstLine="640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学生在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阅读书籍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后应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认真填写阅读卡，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阅读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感悟需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观点鲜明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语言简洁，内涵丰富，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视角独特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联系自身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结合实际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pStyle w:val="8"/>
        <w:spacing w:line="560" w:lineRule="exact"/>
        <w:ind w:firstLine="64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3.共同品书</w:t>
      </w:r>
    </w:p>
    <w:p>
      <w:pPr>
        <w:pStyle w:val="8"/>
        <w:spacing w:line="560" w:lineRule="exact"/>
        <w:ind w:firstLine="64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主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办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将根据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书籍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借阅次数和阅读感悟质量综合评选出“优秀读者”，各学院（部）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结合自身实际，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组织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所在单位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专家学者与读者进行线下交流分享。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auto"/>
          <w:sz w:val="32"/>
          <w:szCs w:val="32"/>
        </w:rPr>
        <w:t>（三）后期宣传</w:t>
      </w:r>
    </w:p>
    <w:p>
      <w:pPr>
        <w:pStyle w:val="8"/>
        <w:spacing w:line="560" w:lineRule="exact"/>
        <w:ind w:firstLine="64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活动后期将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通过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河南师范大学学生处微信公众号、各学院（部）新媒体平台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对“优秀读者”及其阅读感悟进行展示宣传，扩大活动覆盖面，提高活动影响力。</w:t>
      </w:r>
    </w:p>
    <w:p>
      <w:pPr>
        <w:spacing w:line="56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color w:val="auto"/>
          <w:sz w:val="32"/>
          <w:szCs w:val="32"/>
        </w:rPr>
        <w:t>、奖项设置</w:t>
      </w:r>
    </w:p>
    <w:p>
      <w:pPr>
        <w:pStyle w:val="8"/>
        <w:spacing w:line="560" w:lineRule="exact"/>
        <w:ind w:firstLine="64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本次活动设置一等奖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名、二等奖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名、三等奖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名。</w:t>
      </w:r>
    </w:p>
    <w:p>
      <w:pPr>
        <w:spacing w:line="56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color w:val="auto"/>
          <w:sz w:val="32"/>
          <w:szCs w:val="32"/>
        </w:rPr>
        <w:t>、附件</w:t>
      </w:r>
    </w:p>
    <w:p>
      <w:pPr>
        <w:pStyle w:val="8"/>
        <w:spacing w:line="560" w:lineRule="exact"/>
        <w:ind w:left="0" w:leftChars="0" w:firstLine="0" w:firstLineChars="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附件1：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河南师范大学第五届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“阅享经典，书香师大”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之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“好书荐读”活动书目推荐表</w:t>
      </w:r>
    </w:p>
    <w:p>
      <w:pPr>
        <w:pStyle w:val="8"/>
        <w:spacing w:line="560" w:lineRule="exact"/>
        <w:ind w:left="0" w:leftChars="0" w:firstLine="0" w:firstLineChars="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河南师范大学第五届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“阅享经典，书香师大”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之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“好书荐读”活动阅读感悟原创承诺书</w:t>
      </w:r>
    </w:p>
    <w:p>
      <w:pPr>
        <w:pStyle w:val="8"/>
        <w:spacing w:line="560" w:lineRule="exact"/>
        <w:ind w:left="0" w:leftChars="0" w:firstLine="0" w:firstLineChars="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河南师范大学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eastAsia="zh-CN"/>
        </w:rPr>
        <w:t>五届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“阅享经典，书香师大”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之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“好书荐读”活动借阅规则</w:t>
      </w:r>
    </w:p>
    <w:p>
      <w:pPr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br w:type="page"/>
      </w:r>
    </w:p>
    <w:p>
      <w:pPr>
        <w:jc w:val="left"/>
        <w:rPr>
          <w:rFonts w:ascii="仿宋" w:hAnsi="仿宋" w:eastAsia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附件1：</w:t>
      </w:r>
    </w:p>
    <w:p>
      <w:pPr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  <w:bookmarkStart w:id="0" w:name="_Hlk55677662"/>
      <w:r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  <w:t>河南师范大学第五届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“阅享经典，书香师大”</w:t>
      </w:r>
    </w:p>
    <w:p>
      <w:pPr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  <w:t>之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“好书荐读”活动书目推荐表</w:t>
      </w:r>
    </w:p>
    <w:bookmarkEnd w:id="0"/>
    <w:tbl>
      <w:tblPr>
        <w:tblStyle w:val="5"/>
        <w:tblW w:w="11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3314"/>
        <w:gridCol w:w="1410"/>
        <w:gridCol w:w="1323"/>
        <w:gridCol w:w="1965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3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推荐人信息</w:t>
            </w:r>
          </w:p>
        </w:tc>
        <w:tc>
          <w:tcPr>
            <w:tcW w:w="331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推荐人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生活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照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名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单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职务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及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职称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3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3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3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推荐书目信息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书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名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34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译者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3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31" w:type="dxa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ascii="仿宋" w:hAnsi="仿宋" w:eastAsia="仿宋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书目简介</w:t>
            </w:r>
          </w:p>
        </w:tc>
        <w:tc>
          <w:tcPr>
            <w:tcW w:w="95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53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推荐人寄语</w:t>
            </w:r>
          </w:p>
        </w:tc>
        <w:tc>
          <w:tcPr>
            <w:tcW w:w="95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531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意见</w:t>
            </w:r>
          </w:p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学院（部）</w:t>
            </w:r>
          </w:p>
        </w:tc>
        <w:tc>
          <w:tcPr>
            <w:tcW w:w="9540" w:type="dxa"/>
            <w:gridSpan w:val="5"/>
            <w:vAlign w:val="center"/>
          </w:tcPr>
          <w:p>
            <w:pPr>
              <w:widowControl/>
              <w:spacing w:line="276" w:lineRule="auto"/>
              <w:jc w:val="righ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   </w:t>
            </w:r>
          </w:p>
          <w:p>
            <w:pPr>
              <w:widowControl/>
              <w:spacing w:line="276" w:lineRule="auto"/>
              <w:jc w:val="both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>
            <w:pPr>
              <w:widowControl/>
              <w:spacing w:line="276" w:lineRule="auto"/>
              <w:ind w:firstLine="2240" w:firstLineChars="700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盖章：</w:t>
            </w:r>
          </w:p>
          <w:p>
            <w:pPr>
              <w:widowControl/>
              <w:spacing w:line="276" w:lineRule="auto"/>
              <w:ind w:firstLine="1920" w:firstLineChars="600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日</w:t>
            </w:r>
          </w:p>
        </w:tc>
      </w:tr>
    </w:tbl>
    <w:p>
      <w:pPr>
        <w:pStyle w:val="8"/>
        <w:spacing w:line="560" w:lineRule="exact"/>
        <w:ind w:firstLine="0" w:firstLineChars="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附件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：</w:t>
      </w:r>
    </w:p>
    <w:p>
      <w:pPr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  <w:t>河南师范大学第五届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“阅享经典，书香师大”</w:t>
      </w:r>
    </w:p>
    <w:p>
      <w:pPr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  <w:t>之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“好书荐读”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  <w:t>活动阅读感悟原创承诺书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承诺人姓名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学院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年级（本科生），学号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，已获悉</w:t>
      </w:r>
      <w:r>
        <w:rPr>
          <w:rFonts w:hint="eastAsia" w:ascii="仿宋" w:hAnsi="仿宋" w:eastAsia="仿宋" w:cs="方正小标宋_GBK"/>
          <w:color w:val="auto"/>
          <w:sz w:val="32"/>
          <w:szCs w:val="32"/>
        </w:rPr>
        <w:t>“阅享经典，书香师大”</w:t>
      </w:r>
      <w:r>
        <w:rPr>
          <w:rFonts w:hint="eastAsia" w:ascii="仿宋" w:hAnsi="仿宋" w:eastAsia="仿宋" w:cs="方正小标宋_GBK"/>
          <w:color w:val="auto"/>
          <w:sz w:val="32"/>
          <w:szCs w:val="32"/>
          <w:lang w:val="en-US" w:eastAsia="zh-CN"/>
        </w:rPr>
        <w:t>之</w:t>
      </w:r>
      <w:r>
        <w:rPr>
          <w:rFonts w:hint="eastAsia" w:ascii="仿宋" w:hAnsi="仿宋" w:eastAsia="仿宋" w:cs="方正小标宋_GBK"/>
          <w:color w:val="auto"/>
          <w:sz w:val="32"/>
          <w:szCs w:val="32"/>
        </w:rPr>
        <w:t>“好书荐读”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活动中阅读感悟作品需为原创，现作出如下承诺：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保证，在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活动中提交的阅读感悟是由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独立完成，如参赛作品涉及抄袭、借用或一稿多投等行为，由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承担一切后果。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自阅读感悟提交之日起，即视为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许可主办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对阅读感悟作品无偿拥有推荐、展览、发布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再创作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等权利。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本承诺书自承诺人签字之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起生效。</w:t>
      </w:r>
    </w:p>
    <w:p>
      <w:pPr>
        <w:spacing w:before="312" w:beforeLines="100"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3" w:afterLines="100" w:line="360" w:lineRule="auto"/>
        <w:ind w:firstLine="2880" w:firstLineChars="9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承诺人签名（本人手写）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right="641" w:firstLine="2560" w:firstLineChars="8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年  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月 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br w:type="page"/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：</w:t>
      </w:r>
    </w:p>
    <w:p>
      <w:pPr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  <w:t>河南师范大学第五届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“阅享经典，书香师大”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  <w:t>之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“好书荐读”活动借阅规则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为更好地开展“好书荐读”活动，规范、有序地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学习时光书吧的图书借阅工作，特制定如下规则：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书吧实行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实名借阅制度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，学生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在借阅和归还书籍时需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携带校园卡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或学生证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在借阅处登记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还书时需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将阅读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及原创承诺书附于书内，一并上交。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学生每人每次限借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阅1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本，不得转借他人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在登记时，应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认真填写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个人信息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借阅周期为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周，逾期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还者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取消本次活动评选资格。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学生在借阅前应注意书籍是否有乱涂乱画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缺纸少页等现象，若发现此类问题，应及时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值班人员沟通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借阅期间应妥善保管，凡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出现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批注、污毁、遗失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等现象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应照原价赔偿图书。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“一日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不书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，百事荒芜。”愿同学们在本次阅读活动中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都能够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汲取奋进力量，增强文化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开创精彩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人生！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F1"/>
    <w:rsid w:val="00163E89"/>
    <w:rsid w:val="003420EF"/>
    <w:rsid w:val="00460F5B"/>
    <w:rsid w:val="006318EB"/>
    <w:rsid w:val="006A1115"/>
    <w:rsid w:val="006F51A7"/>
    <w:rsid w:val="006F6925"/>
    <w:rsid w:val="008A4596"/>
    <w:rsid w:val="00902455"/>
    <w:rsid w:val="009766AB"/>
    <w:rsid w:val="009A26C5"/>
    <w:rsid w:val="00A1424E"/>
    <w:rsid w:val="00A812C9"/>
    <w:rsid w:val="00BA0DCA"/>
    <w:rsid w:val="00C16BF1"/>
    <w:rsid w:val="00D84331"/>
    <w:rsid w:val="00DE57B8"/>
    <w:rsid w:val="00F57BF7"/>
    <w:rsid w:val="00FC384C"/>
    <w:rsid w:val="0807546C"/>
    <w:rsid w:val="0C2013F6"/>
    <w:rsid w:val="0FE72033"/>
    <w:rsid w:val="16200EC9"/>
    <w:rsid w:val="25AA2CA0"/>
    <w:rsid w:val="265A4B1A"/>
    <w:rsid w:val="2F6F4BF3"/>
    <w:rsid w:val="38EF42F6"/>
    <w:rsid w:val="3B024463"/>
    <w:rsid w:val="493B0CA6"/>
    <w:rsid w:val="55FF7FDF"/>
    <w:rsid w:val="68405EC1"/>
    <w:rsid w:val="791834A2"/>
    <w:rsid w:val="79C72C7D"/>
    <w:rsid w:val="79CA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rFonts w:ascii="Calibri" w:hAnsi="Calibri" w:eastAsia="宋体" w:cs="Arial"/>
      <w:color w:val="0000FF"/>
      <w:u w:val="single"/>
    </w:rPr>
  </w:style>
  <w:style w:type="paragraph" w:customStyle="1" w:styleId="8">
    <w:name w:val="List Paragraph_8e8a124f-a1c5-418f-82a4-14feb23dbf19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402</Words>
  <Characters>2294</Characters>
  <Lines>19</Lines>
  <Paragraphs>5</Paragraphs>
  <TotalTime>8</TotalTime>
  <ScaleCrop>false</ScaleCrop>
  <LinksUpToDate>false</LinksUpToDate>
  <CharactersWithSpaces>2691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2020-11-07T13:50:00Z</dcterms:created>
  <dc:creator>郑 静怡</dc:creator>
  <cp:lastModifiedBy>Administrator</cp:lastModifiedBy>
  <dcterms:modified xsi:type="dcterms:W3CDTF">2020-11-18T09:20:33Z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