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both"/>
        <w:rPr>
          <w:rFonts w:hint="default" w:ascii="仿宋" w:hAnsi="仿宋" w:eastAsia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288" w:lineRule="auto"/>
        <w:jc w:val="center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河南师范大学学生评教注意事项</w:t>
      </w:r>
    </w:p>
    <w:p>
      <w:pPr>
        <w:widowControl/>
        <w:adjustRightInd w:val="0"/>
        <w:snapToGrid w:val="0"/>
        <w:spacing w:line="44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课堂教学质量评价，是促进各教学单位加强课堂教学环节科学管理的有效途径，是教师评先、评优、职称评聘、岗位聘任和年终考核的重要依据。通过课堂教学质量评价的反馈信息，能帮助教师不断更新教学内容，改进教学方法，加强教风建设，提高教学效果，引领和促进教师专业发展。因此，请同学们本着对学校教学质量负责、对教师负责的态度参加评教，客观、公平、公正、实事求是地对待评教工作。有关注意事项说明如下：</w:t>
      </w:r>
    </w:p>
    <w:p>
      <w:pPr>
        <w:widowControl/>
        <w:adjustRightInd w:val="0"/>
        <w:snapToGrid w:val="0"/>
        <w:spacing w:line="440" w:lineRule="exact"/>
        <w:ind w:firstLine="602" w:firstLineChars="200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一、评教时间</w:t>
      </w:r>
    </w:p>
    <w:p>
      <w:pPr>
        <w:widowControl/>
        <w:adjustRightInd w:val="0"/>
        <w:snapToGrid w:val="0"/>
        <w:spacing w:line="44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15：</w:t>
      </w:r>
      <w:r>
        <w:rPr>
          <w:rFonts w:hint="eastAsia" w:ascii="仿宋" w:hAnsi="仿宋" w:eastAsia="仿宋" w:cs="宋体"/>
          <w:kern w:val="0"/>
          <w:sz w:val="30"/>
          <w:szCs w:val="30"/>
        </w:rPr>
        <w:t>00-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30"/>
          <w:szCs w:val="30"/>
        </w:rPr>
        <w:t>日23：59。学生采取自行上网评教的方式，在规定时间内自己安排时间完成网上评教。为公平公正的为任课教师进行评教，在规定时间内完成网上评教的学生方可登陆成绩管理系统查看成绩。</w:t>
      </w:r>
    </w:p>
    <w:p>
      <w:pPr>
        <w:widowControl/>
        <w:adjustRightInd w:val="0"/>
        <w:snapToGrid w:val="0"/>
        <w:spacing w:line="440" w:lineRule="exact"/>
        <w:ind w:firstLine="602" w:firstLineChars="200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二、评教范围</w:t>
      </w:r>
    </w:p>
    <w:p>
      <w:pPr>
        <w:widowControl/>
        <w:adjustRightInd w:val="0"/>
        <w:snapToGrid w:val="0"/>
        <w:spacing w:line="44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每位同学都要对本学期自己所修读的所有课程（包括公修课、实验课、技能课和公选课等）予以评价。</w:t>
      </w:r>
    </w:p>
    <w:p>
      <w:pPr>
        <w:widowControl/>
        <w:adjustRightInd w:val="0"/>
        <w:snapToGrid w:val="0"/>
        <w:spacing w:line="440" w:lineRule="exact"/>
        <w:ind w:firstLine="602" w:firstLineChars="200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三、评教成绩</w:t>
      </w:r>
    </w:p>
    <w:p>
      <w:pPr>
        <w:widowControl/>
        <w:adjustRightInd w:val="0"/>
        <w:snapToGrid w:val="0"/>
        <w:spacing w:line="440" w:lineRule="exact"/>
        <w:ind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1.对任课教师的评分要根据评教指标体系和教师实际教学水平及效果，实事求是地分开层次评分。</w:t>
      </w:r>
    </w:p>
    <w:p>
      <w:pPr>
        <w:widowControl/>
        <w:adjustRightInd w:val="0"/>
        <w:snapToGrid w:val="0"/>
        <w:spacing w:line="44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2.本次评教结果任课教师只能查询每门课程的每项得分的总成绩，无法查询到每位学生的具体评分情况，因此请各位同学按照本人的真实看法予以评价。</w:t>
      </w:r>
    </w:p>
    <w:p>
      <w:pPr>
        <w:widowControl/>
        <w:adjustRightInd w:val="0"/>
        <w:snapToGrid w:val="0"/>
        <w:spacing w:line="440" w:lineRule="exact"/>
        <w:ind w:firstLine="602" w:firstLineChars="200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四、评教纪律</w:t>
      </w:r>
    </w:p>
    <w:p>
      <w:pPr>
        <w:widowControl/>
        <w:adjustRightInd w:val="0"/>
        <w:snapToGrid w:val="0"/>
        <w:spacing w:line="440" w:lineRule="exact"/>
        <w:ind w:firstLine="600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不允许代评、随意评教等行为。评教期间，教务处将在网上全程观测学生的评教行为，对不负责任、随意评教的学生将给予通报批评并要求重新评教，对组织不力的班级要求限期整改。未在规定时间内完成网上评教的学生将在教务处主页上予以公布。</w:t>
      </w:r>
    </w:p>
    <w:p>
      <w:pPr>
        <w:widowControl/>
        <w:adjustRightInd w:val="0"/>
        <w:snapToGrid w:val="0"/>
        <w:spacing w:before="312" w:beforeLines="100"/>
        <w:ind w:left="6006" w:leftChars="2860" w:firstLine="600" w:firstLineChars="20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教务处</w:t>
      </w:r>
    </w:p>
    <w:p>
      <w:pPr>
        <w:widowControl/>
        <w:adjustRightInd w:val="0"/>
        <w:snapToGrid w:val="0"/>
        <w:spacing w:before="156" w:beforeLines="50"/>
        <w:ind w:firstLine="5700" w:firstLineChars="19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zI4NjRiYWI2MWUxZTc1MWM4M2Y4Zjg4N2YzOTAifQ=="/>
  </w:docVars>
  <w:rsids>
    <w:rsidRoot w:val="004D18F6"/>
    <w:rsid w:val="00177DF7"/>
    <w:rsid w:val="00296ABF"/>
    <w:rsid w:val="004D18F6"/>
    <w:rsid w:val="004F66F5"/>
    <w:rsid w:val="005F3C84"/>
    <w:rsid w:val="00643D53"/>
    <w:rsid w:val="00686C1D"/>
    <w:rsid w:val="006967A1"/>
    <w:rsid w:val="008817DF"/>
    <w:rsid w:val="008E1FBD"/>
    <w:rsid w:val="00926165"/>
    <w:rsid w:val="00B0627F"/>
    <w:rsid w:val="00C24531"/>
    <w:rsid w:val="00C248B6"/>
    <w:rsid w:val="00D210BE"/>
    <w:rsid w:val="00EE6BE0"/>
    <w:rsid w:val="0F8A016A"/>
    <w:rsid w:val="120C2386"/>
    <w:rsid w:val="192740C9"/>
    <w:rsid w:val="1AEB6430"/>
    <w:rsid w:val="2C3F414B"/>
    <w:rsid w:val="4201152F"/>
    <w:rsid w:val="6FB235A9"/>
    <w:rsid w:val="71EE637A"/>
    <w:rsid w:val="7DB61C4E"/>
    <w:rsid w:val="7E1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arti_update"/>
    <w:basedOn w:val="7"/>
    <w:qFormat/>
    <w:uiPriority w:val="0"/>
  </w:style>
  <w:style w:type="character" w:customStyle="1" w:styleId="15">
    <w:name w:val="arti_views"/>
    <w:basedOn w:val="7"/>
    <w:qFormat/>
    <w:uiPriority w:val="0"/>
  </w:style>
  <w:style w:type="character" w:customStyle="1" w:styleId="16">
    <w:name w:val="wp_visitcount"/>
    <w:basedOn w:val="7"/>
    <w:qFormat/>
    <w:uiPriority w:val="0"/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627</Words>
  <Characters>645</Characters>
  <Lines>4</Lines>
  <Paragraphs>1</Paragraphs>
  <TotalTime>20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2018-01-02T01:58:00Z</dcterms:created>
  <dc:creator>User</dc:creator>
  <cp:lastModifiedBy>衡子</cp:lastModifiedBy>
  <cp:lastPrinted>2020-12-22T01:43:00Z</cp:lastPrinted>
  <dcterms:modified xsi:type="dcterms:W3CDTF">2023-06-07T10:04:44Z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E968F97F7EBA4372BF7470F086B56B79</vt:lpwstr>
  </property>
</Properties>
</file>