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附件</w:t>
      </w:r>
      <w:r w:rsidRPr="004F2725">
        <w:rPr>
          <w:rFonts w:ascii="宋体" w:eastAsia="宋体" w:hAnsi="宋体" w:hint="eastAsia"/>
          <w:b/>
          <w:sz w:val="24"/>
          <w:szCs w:val="24"/>
        </w:rPr>
        <w:t>1：</w:t>
      </w:r>
    </w:p>
    <w:p w:rsidR="004F2725" w:rsidRPr="004F2725" w:rsidRDefault="004F2725" w:rsidP="004F2725">
      <w:pPr>
        <w:spacing w:line="480" w:lineRule="auto"/>
        <w:ind w:firstLineChars="200" w:firstLine="640"/>
        <w:jc w:val="center"/>
        <w:rPr>
          <w:rFonts w:ascii="黑体" w:eastAsia="黑体" w:hAnsi="黑体"/>
          <w:sz w:val="32"/>
          <w:szCs w:val="32"/>
        </w:rPr>
      </w:pPr>
      <w:r w:rsidRPr="004F2725">
        <w:rPr>
          <w:rFonts w:ascii="黑体" w:eastAsia="黑体" w:hAnsi="黑体"/>
          <w:sz w:val="32"/>
          <w:szCs w:val="32"/>
        </w:rPr>
        <w:t>2023年河南兴文化工程文化研究专项</w:t>
      </w:r>
    </w:p>
    <w:p w:rsidR="004F2725" w:rsidRPr="004F2725" w:rsidRDefault="004F2725" w:rsidP="004F2725">
      <w:pPr>
        <w:spacing w:line="480" w:lineRule="auto"/>
        <w:ind w:firstLineChars="200" w:firstLine="640"/>
        <w:jc w:val="center"/>
        <w:rPr>
          <w:rFonts w:ascii="黑体" w:eastAsia="黑体" w:hAnsi="黑体"/>
          <w:sz w:val="32"/>
          <w:szCs w:val="32"/>
        </w:rPr>
      </w:pPr>
      <w:r w:rsidRPr="004F2725">
        <w:rPr>
          <w:rFonts w:ascii="黑体" w:eastAsia="黑体" w:hAnsi="黑体" w:hint="eastAsia"/>
          <w:sz w:val="32"/>
          <w:szCs w:val="32"/>
        </w:rPr>
        <w:t>课题指南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说明：</w:t>
      </w:r>
      <w:r w:rsidRPr="005268E2">
        <w:rPr>
          <w:rFonts w:ascii="宋体" w:eastAsia="宋体" w:hAnsi="宋体"/>
          <w:sz w:val="24"/>
          <w:szCs w:val="24"/>
        </w:rPr>
        <w:t>2023年河南兴文化工程文化研究专项课题指南分为具体条目和方向性条目。其中，</w:t>
      </w:r>
      <w:r w:rsidRPr="004F2725">
        <w:rPr>
          <w:rFonts w:ascii="宋体" w:eastAsia="宋体" w:hAnsi="宋体"/>
          <w:b/>
          <w:sz w:val="24"/>
          <w:szCs w:val="24"/>
        </w:rPr>
        <w:t>具体条目要求原题申报；</w:t>
      </w:r>
      <w:r w:rsidRPr="005268E2">
        <w:rPr>
          <w:rFonts w:ascii="宋体" w:eastAsia="宋体" w:hAnsi="宋体"/>
          <w:sz w:val="24"/>
          <w:szCs w:val="24"/>
        </w:rPr>
        <w:t>方向性条目只规定研究范围和方向，申请人可据此自行设计题目。</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一、具体条目</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（一）重大项目研究系列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1.习近平新时代中国特色社会主义思想的世界观和方法论研究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2.习近平新时代中国特色社会主义思想的河南实践研究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3.习近平总书记关于宣传思想工作重要论述的河南实践研究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4.“两个结合”的实践路径研究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5.马克思主义思想精髓同中华优秀传统文化精华相贯通、同人民群众日用而不觉的共同价值观念相融通研究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6.中国式现代化蕴含的独特世界观、价值观、历史观、文明观、民主观、生态观研究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7.深化中华文明探源工程的河南实践研究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8.河南考古百年重大发现及其价值研究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9.黄帝“根”文化的传承与创新研究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10.夏代河南重大史实考辨</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11.商代河南重大史实考辨</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12.周代河南重大史实考辨</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13.中原诸子与中国思想的兴起研究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14.甲骨文蕴藏的文明密码研究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15.河南文化年鉴(2023)</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（二）习近平新时代中国特色社会主义思想研究系列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16.习近平用典中的河南元素研究（2022.6—2023.6）</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17.中华优秀传统文化与科学社会主义价值观主张契合性研究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18.传承弘扬中华优秀传统文化与推进马克思主义中国化时代化研究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19.中华优秀传统文化创造性转化、创新性发展的河南实践研究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20.中华优秀传统文化蕴含的治国理政理念和思维研究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21.中华优秀传统文化在创造人类文明新形态中的作用研究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22.铸就社会主义文化新辉煌的河南路径研究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23.中国式现代化的本和源、根和魂研究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24.中国式现代化的河南实践研究</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（三）河南根源性文化研究系列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25.中原在中华文明起源、形成及早期发展中的地位与作用研究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26.中原地区先秦时期人地关系研究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27.河南史前遗址与中国文明起源研究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28.史前时期河南地区原始农业的起源与发展研究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29.史前时期河南地区社会发展演变路径与模式研究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30.仰韶文化考古新发现与中原地区文明化进程研究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31.龙山时代早期中原地区文化格局与演进研究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32.龙山时代晚期中原中心趋势形成的考古学观察</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33.夏商周三代礼制的发展与演变研究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34.夏王朝诞生的地理、文化背景研究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35.殷商文化活态化展示、具象化传播研究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36.殷商文化的当代价值和影响力研究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37.殷墟文化的内涵与特质研究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38.殷墟发掘研究保护及其重大价值研究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39.鲁山仙人洞遗址与中原地区现代人起源及演化研究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40.郑州小双桥遗址商都研究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41.郑州商城考古新发现研究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42.河南偃师二里头大型都邑遗址与最早的中国研究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43.二里头文化和三星堆文化比较研究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44.河南楚国都城研究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45.殷墟甲骨文之前的文化符号与中华文明探源研究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46.汉文字对中华民族形成与发展的影响研究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47.中国古文字普及的方法与路径研究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48.中原东周考古与地缘政治演进研究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49.中原古代陵寝遗产与家国同构理念研究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50.中原大都邑遗产与文明可持续发展研究</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（四）河南地域性文化、特色文化研究系列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51.河南特色文化研究•根亲文化研究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52.河南特色文化研究•元典文化研究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53.河南特色文化研究•汉字文化研究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54.河南特色文化研究•姓氏文化研究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55.河南特色文化研究•古都文化研究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56.河南特色文化研究•中医文化研究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57.河南特色文化研究•冶铸文化研究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58.河南特色文化研究•武术文化研究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59.河南特色文化研究•陶瓷文化研究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60.河南特色文化研究•地方民俗文化研究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61.河南特色文化研究•豫剧文化研究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62.河南特色文化研究•寺院文化研究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63.河南特色文化研究•农耕文化研究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64.河南重要历史文化遗存中的中国传统建筑规制研究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65.河南重要历史文化遗存展示的天文学成就研究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66.河南国家考古遗址公园的保护与展示研究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67.河南汉代粮仓艺术研究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68.河南五代帝陵调查与研究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69.北宋皇陵考古调查与保护展示研究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70.中原唐宋壁画墓及艺术考古研究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71.非遗文化视域下汴绣文化传承与发展研究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72.宋词中的河南元素研究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73.北宋官文书研究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74.洛学文献整理研究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75.洛学、宋学与中原文化传承创新研究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76.河南方言文献集成研究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77.邮票中的河南研究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78.中原家书中的文化传承价值研究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79.中原历史文化全景展示研究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80.当代河南作家群研究</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（五）河南红色文化研究系列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81.习近平总书记关于红旗渠精神同延安精神是一脉相承的重要论述研究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82.河南红色文化资源的保护、开发与利用研究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83.河南红色文化传承研究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84.焦裕禄精神及其时代价值研究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85.红旗渠精神及其时代价值研究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86.大别山红色文化资源及其时代价值研究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87.“二七”红色文化资源及其时代价值研究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88.“新乡先进群体”现象及其时代价值研究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89.愚公移山精神及其时代价值研究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90.红旗渠精神口述史研究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91.红旗渠精神的传播机制研究</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（六）具有抢救性、填补空白性特征的项目研究系列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92.甲骨文研究系列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1）甲骨学研究的河南贡献</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2）甲骨文与中华优秀传统文化传承研究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3）甲骨文所见殷商灾害与社会应对研究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lastRenderedPageBreak/>
        <w:t>（</w:t>
      </w:r>
      <w:r w:rsidRPr="005268E2">
        <w:rPr>
          <w:rFonts w:ascii="宋体" w:eastAsia="宋体" w:hAnsi="宋体"/>
          <w:sz w:val="24"/>
          <w:szCs w:val="24"/>
        </w:rPr>
        <w:t>4）甲骨文中的农业文明研究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5）甲骨文所见商代商业与交通研究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6）甲骨学初阶（科普读本）</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93.开封州桥遗址重大考古发现研究系列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1）开封州桥遗址考古成果重大价值研究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2）开封州桥遗址出土石雕壁画研究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3）开封古州桥营造技艺研究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94.岩画研究系列</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1）具茨山岩画研究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2）汝阳岩画研究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3）南阳岩画研究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w:t>
      </w:r>
      <w:r w:rsidRPr="005268E2">
        <w:rPr>
          <w:rFonts w:ascii="宋体" w:eastAsia="宋体" w:hAnsi="宋体"/>
          <w:sz w:val="24"/>
          <w:szCs w:val="24"/>
        </w:rPr>
        <w:t>4）河南岩画文字研究</w:t>
      </w:r>
    </w:p>
    <w:p w:rsidR="004F2725" w:rsidRPr="005268E2" w:rsidRDefault="004F2725" w:rsidP="004F2725">
      <w:pPr>
        <w:spacing w:line="480" w:lineRule="auto"/>
        <w:ind w:firstLineChars="200" w:firstLine="482"/>
        <w:rPr>
          <w:rFonts w:ascii="宋体" w:eastAsia="宋体" w:hAnsi="宋体"/>
          <w:sz w:val="24"/>
          <w:szCs w:val="24"/>
        </w:rPr>
      </w:pPr>
      <w:r w:rsidRPr="004F2725">
        <w:rPr>
          <w:rFonts w:ascii="宋体" w:eastAsia="宋体" w:hAnsi="宋体" w:hint="eastAsia"/>
          <w:b/>
          <w:sz w:val="24"/>
          <w:szCs w:val="24"/>
        </w:rPr>
        <w:t>二、方向性条目</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（一）河南当代发展研究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1.现代化河南建设进程中的重大理论和现实问题研究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2.河南加强党的建设重大理论和现实问题研究</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（二）河南历史文化专题研究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1.河南文化的起源、发展、变迁及其在中国文明史、世界文明史上的地位、影响、贡献研究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 xml:space="preserve">2.河南史前文化和考古研究 </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论证中原文化、华夏文明根源性，为万年文化史提供河南实证。</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3.河南文化中具有中国意义、世界意义的优秀基因和核心价值研究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4.河南文化对中华文化发展的独特贡献研究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5.河南文化思想史研究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6.河南文化的当代价值及对治国理政的经验借鉴和智慧启示研究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7.河南历史文化的保护、传承与发展研究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8.河南分地域历史文化研究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9.河南特色文化研究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10.河南地方民俗文化研究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11.国内外对河南文化研究的文献整理研究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对国内外河南文化研究的重要文献进行收集、整理、汇总，编纂国内外对河南文化研究的重要成果述评，对国外关于河南文化研究重要著作进行翻译。</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（三）河南重要历史名人研究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1.河南历史文化名人年谱系列研究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2.河南历史文化名人专题研究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以编纂人物传记、述评的方式对河南历史文化名人进行研究，重点关注其思想、事迹、贡献及对历史发展进程的影响，对中华传统文化和精神的传承与弘扬。</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（四）河南重要历史事件研究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1.编纂河南重大历史大事辞典</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对发生在河南并对中国历史乃至世界历史产生较大影响的历史事件进行全面梳理研究。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2.河南重大历史事件专题研究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对某一重大历史事件的原因、经过、结果进行深入研究，从经济、政治、思想、文化等不同角度深入研究有关历史事件的深远影响。</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lastRenderedPageBreak/>
        <w:t>3.河南重要历史时期社会发展情况专项研究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对河南重要历史时期政治、经济、文化、科技、教育发展情况进行深入研究，并解读对中国历史发展进程的贡献。</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（五）河南重要历史文化遗存研究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1.编纂河南历史文化遗存、非物质文化遗产名录提要</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对河南文化遗址、古墓葬、古建筑、石窟寺、石刻、壁画、近代现代重要史迹和代表性建筑等历史文化遗存资源，以及河南重要非物质文化遗产进行梳理研究。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2.河南历史文化遗存和非物质文化遗产专项研究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对某一文化遗存、文化遗产所蕴含的文化内涵进行深入研究，依托深厚历史文化底蕴，讲好河南故事。</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3.河南出土、馆藏重要文物专项研究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4.重要历史遗存考古发掘研究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对重大考古发现进行专项研究，重在为中华文明探源提供实证。</w:t>
      </w:r>
    </w:p>
    <w:p w:rsidR="004F2725" w:rsidRPr="004F2725" w:rsidRDefault="004F2725" w:rsidP="004F2725">
      <w:pPr>
        <w:spacing w:line="480" w:lineRule="auto"/>
        <w:ind w:firstLineChars="200" w:firstLine="482"/>
        <w:rPr>
          <w:rFonts w:ascii="宋体" w:eastAsia="宋体" w:hAnsi="宋体"/>
          <w:b/>
          <w:sz w:val="24"/>
          <w:szCs w:val="24"/>
        </w:rPr>
      </w:pPr>
      <w:r w:rsidRPr="004F2725">
        <w:rPr>
          <w:rFonts w:ascii="宋体" w:eastAsia="宋体" w:hAnsi="宋体" w:hint="eastAsia"/>
          <w:b/>
          <w:sz w:val="24"/>
          <w:szCs w:val="24"/>
        </w:rPr>
        <w:t>（六）河南重要历史文献典籍研究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1.以经、史、子、集四部分类方法，对河南历代存佚文献进行全面梳理研究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2.河南历史文献整理研究</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hint="eastAsia"/>
          <w:sz w:val="24"/>
          <w:szCs w:val="24"/>
        </w:rPr>
        <w:t>对馆藏河南稿抄本文献进行整理，对散佚文献进行辑佚，对河南档案文献进行整理，对河南传世经典古籍整理校勘，编纂出版“中原文库”。</w:t>
      </w:r>
    </w:p>
    <w:p w:rsidR="004F2725" w:rsidRPr="005268E2"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3.对河南重要甲骨、简帛、金文（钟鼎文）、碑碣、墓志、摩崖、造像记等文献进行专题研究</w:t>
      </w:r>
    </w:p>
    <w:p w:rsidR="00415767" w:rsidRPr="004F2725" w:rsidRDefault="004F2725" w:rsidP="004F2725">
      <w:pPr>
        <w:spacing w:line="480" w:lineRule="auto"/>
        <w:ind w:firstLineChars="200" w:firstLine="480"/>
        <w:rPr>
          <w:rFonts w:ascii="宋体" w:eastAsia="宋体" w:hAnsi="宋体"/>
          <w:sz w:val="24"/>
          <w:szCs w:val="24"/>
        </w:rPr>
      </w:pPr>
      <w:r w:rsidRPr="005268E2">
        <w:rPr>
          <w:rFonts w:ascii="宋体" w:eastAsia="宋体" w:hAnsi="宋体"/>
          <w:sz w:val="24"/>
          <w:szCs w:val="24"/>
        </w:rPr>
        <w:t>4.古代文献、金石拓片、地方志以及各类典籍的数字化建设</w:t>
      </w:r>
    </w:p>
    <w:sectPr w:rsidR="00415767" w:rsidRPr="004F2725" w:rsidSect="0041576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E38" w:rsidRDefault="006D0E38" w:rsidP="004F2725">
      <w:r>
        <w:separator/>
      </w:r>
    </w:p>
  </w:endnote>
  <w:endnote w:type="continuationSeparator" w:id="0">
    <w:p w:rsidR="006D0E38" w:rsidRDefault="006D0E38" w:rsidP="004F272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26284"/>
      <w:docPartObj>
        <w:docPartGallery w:val="Page Numbers (Bottom of Page)"/>
        <w:docPartUnique/>
      </w:docPartObj>
    </w:sdtPr>
    <w:sdtContent>
      <w:p w:rsidR="004F2725" w:rsidRDefault="004F2725">
        <w:pPr>
          <w:pStyle w:val="a4"/>
          <w:jc w:val="right"/>
        </w:pPr>
        <w:fldSimple w:instr=" PAGE   \* MERGEFORMAT ">
          <w:r w:rsidRPr="004F2725">
            <w:rPr>
              <w:noProof/>
              <w:lang w:val="zh-CN"/>
            </w:rPr>
            <w:t>2</w:t>
          </w:r>
        </w:fldSimple>
      </w:p>
    </w:sdtContent>
  </w:sdt>
  <w:p w:rsidR="004F2725" w:rsidRDefault="004F27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E38" w:rsidRDefault="006D0E38" w:rsidP="004F2725">
      <w:r>
        <w:separator/>
      </w:r>
    </w:p>
  </w:footnote>
  <w:footnote w:type="continuationSeparator" w:id="0">
    <w:p w:rsidR="006D0E38" w:rsidRDefault="006D0E38" w:rsidP="004F27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2725"/>
    <w:rsid w:val="00415767"/>
    <w:rsid w:val="004F2725"/>
    <w:rsid w:val="006D0E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7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27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2725"/>
    <w:rPr>
      <w:sz w:val="18"/>
      <w:szCs w:val="18"/>
    </w:rPr>
  </w:style>
  <w:style w:type="paragraph" w:styleId="a4">
    <w:name w:val="footer"/>
    <w:basedOn w:val="a"/>
    <w:link w:val="Char0"/>
    <w:uiPriority w:val="99"/>
    <w:unhideWhenUsed/>
    <w:rsid w:val="004F2725"/>
    <w:pPr>
      <w:tabs>
        <w:tab w:val="center" w:pos="4153"/>
        <w:tab w:val="right" w:pos="8306"/>
      </w:tabs>
      <w:snapToGrid w:val="0"/>
      <w:jc w:val="left"/>
    </w:pPr>
    <w:rPr>
      <w:sz w:val="18"/>
      <w:szCs w:val="18"/>
    </w:rPr>
  </w:style>
  <w:style w:type="character" w:customStyle="1" w:styleId="Char0">
    <w:name w:val="页脚 Char"/>
    <w:basedOn w:val="a0"/>
    <w:link w:val="a4"/>
    <w:uiPriority w:val="99"/>
    <w:rsid w:val="004F272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2023-04-28T08:15:00Z</dcterms:created>
  <dcterms:modified xsi:type="dcterms:W3CDTF">2023-04-28T08:18:00Z</dcterms:modified>
</cp:coreProperties>
</file>