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F4" w:rsidRPr="001807F4" w:rsidRDefault="001807F4" w:rsidP="001807F4">
      <w:pPr>
        <w:widowControl/>
        <w:shd w:val="clear" w:color="auto" w:fill="FFFFFF"/>
        <w:spacing w:line="960" w:lineRule="atLeast"/>
        <w:jc w:val="center"/>
        <w:rPr>
          <w:rFonts w:asciiTheme="minorEastAsia" w:hAnsiTheme="minorEastAsia" w:cs="宋体"/>
          <w:bCs/>
          <w:color w:val="000000" w:themeColor="text1"/>
          <w:kern w:val="0"/>
          <w:sz w:val="32"/>
          <w:szCs w:val="32"/>
        </w:rPr>
      </w:pPr>
      <w:r w:rsidRPr="001807F4">
        <w:rPr>
          <w:rFonts w:asciiTheme="minorEastAsia" w:hAnsiTheme="minorEastAsia" w:cs="宋体" w:hint="eastAsia"/>
          <w:bCs/>
          <w:color w:val="000000" w:themeColor="text1"/>
          <w:kern w:val="0"/>
          <w:sz w:val="32"/>
          <w:szCs w:val="32"/>
        </w:rPr>
        <w:t>关于举办“百年风华茂 奋进新征程”微党课比赛的通知</w:t>
      </w:r>
    </w:p>
    <w:p w:rsidR="001807F4" w:rsidRPr="001807F4" w:rsidRDefault="001807F4" w:rsidP="001807F4">
      <w:pPr>
        <w:widowControl/>
        <w:shd w:val="clear" w:color="auto" w:fill="FFFFFF"/>
        <w:spacing w:line="795" w:lineRule="atLeast"/>
        <w:jc w:val="center"/>
        <w:rPr>
          <w:rFonts w:ascii="微软雅黑" w:eastAsia="微软雅黑" w:hAnsi="微软雅黑" w:cs="宋体" w:hint="eastAsia"/>
          <w:color w:val="909090"/>
          <w:kern w:val="0"/>
          <w:sz w:val="18"/>
          <w:szCs w:val="18"/>
        </w:rPr>
      </w:pPr>
      <w:r>
        <w:rPr>
          <w:rFonts w:ascii="微软雅黑" w:eastAsia="微软雅黑" w:hAnsi="微软雅黑" w:cs="宋体" w:hint="eastAsia"/>
          <w:color w:val="909090"/>
          <w:kern w:val="0"/>
          <w:sz w:val="18"/>
          <w:szCs w:val="18"/>
        </w:rPr>
        <w:t xml:space="preserve"> </w:t>
      </w:r>
    </w:p>
    <w:p w:rsidR="001807F4" w:rsidRPr="001807F4" w:rsidRDefault="001807F4" w:rsidP="001807F4">
      <w:pPr>
        <w:widowControl/>
        <w:shd w:val="clear" w:color="auto" w:fill="FFFFFF"/>
        <w:spacing w:line="420" w:lineRule="atLeast"/>
        <w:jc w:val="left"/>
        <w:rPr>
          <w:rFonts w:ascii="宋体" w:eastAsia="宋体" w:hAnsi="宋体" w:cs="宋体" w:hint="eastAsia"/>
          <w:color w:val="000000"/>
          <w:kern w:val="0"/>
          <w:sz w:val="28"/>
          <w:szCs w:val="28"/>
        </w:rPr>
      </w:pPr>
      <w:r w:rsidRPr="001807F4">
        <w:rPr>
          <w:rFonts w:ascii="宋体" w:eastAsia="宋体" w:hAnsi="宋体" w:cs="宋体" w:hint="eastAsia"/>
          <w:color w:val="000000"/>
          <w:kern w:val="0"/>
          <w:sz w:val="28"/>
          <w:szCs w:val="28"/>
        </w:rPr>
        <w:t>各基层党委、党总支、直属党支部：</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为深入学习贯彻习近平总书记在党史学习教育动员大会上的重要讲话精神，教育引导广大师生深刻感悟中国共产党百年光辉历程、伟大成就和宝贵经验，在学习领悟中坚定理想信念，在奋发有为中</w:t>
      </w:r>
      <w:proofErr w:type="gramStart"/>
      <w:r w:rsidRPr="001807F4">
        <w:rPr>
          <w:rFonts w:ascii="宋体" w:eastAsia="宋体" w:hAnsi="宋体" w:cs="宋体" w:hint="eastAsia"/>
          <w:color w:val="000000"/>
          <w:kern w:val="0"/>
          <w:sz w:val="28"/>
          <w:szCs w:val="28"/>
        </w:rPr>
        <w:t>践行</w:t>
      </w:r>
      <w:proofErr w:type="gramEnd"/>
      <w:r w:rsidRPr="001807F4">
        <w:rPr>
          <w:rFonts w:ascii="宋体" w:eastAsia="宋体" w:hAnsi="宋体" w:cs="宋体" w:hint="eastAsia"/>
          <w:color w:val="000000"/>
          <w:kern w:val="0"/>
          <w:sz w:val="28"/>
          <w:szCs w:val="28"/>
        </w:rPr>
        <w:t>初心使命，做到学史明理、学史增信、学史崇德、学史力行。经研究决定在全校开展微党课比赛，现将有关事项通知如下：</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b/>
          <w:bCs/>
          <w:color w:val="000000"/>
          <w:kern w:val="0"/>
          <w:sz w:val="28"/>
          <w:szCs w:val="28"/>
        </w:rPr>
        <w:t>一、比赛主题</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百年风华茂 奋进新征程</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b/>
          <w:bCs/>
          <w:color w:val="000000"/>
          <w:kern w:val="0"/>
          <w:sz w:val="28"/>
          <w:szCs w:val="28"/>
        </w:rPr>
        <w:t>二、活动对象</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基层党委、党总支、直属党支部书记，基层党支部书记，教工党员</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b/>
          <w:bCs/>
          <w:color w:val="000000"/>
          <w:kern w:val="0"/>
          <w:sz w:val="28"/>
          <w:szCs w:val="28"/>
        </w:rPr>
        <w:t>三、时间安排</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2021年5月-6月</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b/>
          <w:bCs/>
          <w:color w:val="000000"/>
          <w:kern w:val="0"/>
          <w:sz w:val="28"/>
          <w:szCs w:val="28"/>
        </w:rPr>
        <w:t>四、比赛内容</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微党课以现场讲述为基本形式，可以参考但不限于以下选题：</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1.“以故事演绎经典”：选取中共党史上的重大事件、重要会议、重要人物等，揭示历史背后的故事，讲述决定中国命运走向的关键瞬间，重温百年征程中经典画面。</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lastRenderedPageBreak/>
        <w:t>2.“以书信铭记先烈”：选取革命战争年代感人至深的红色家书，讲述字里行间蕴含的大爱至诚，感受先辈们对理想信念的执着追求、对祖国的炽热情怀以及对家人的无限深情。</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3.“以榜样凝聚力量”：选取不同历史时期涌现出来的英雄模范，聚焦河南先进典型、新乡先进群体以及身边榜样故事，深入了解党的优良作风和光荣传统，激发爱国奋斗热情，凝聚干事创业力量。</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4.“以遗迹追寻足迹”：选取中国近现代史上具有代表性的革命文物、红色遗址等，讲好党的故事、革命的故事、根据地的故事、英雄和烈士的故事，追寻光辉足迹，传承红色基因，弘扬革命精神。</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讲述要以从小视角诠释大时代，以小话题撬动大主题，通过生动的故事、鲜活的案例、朴实的语言讲出理论的深度、情感的温度、实践的厚度，引导广大师生深刻</w:t>
      </w:r>
      <w:bookmarkStart w:id="0" w:name="baidusnap3"/>
      <w:bookmarkEnd w:id="0"/>
      <w:r w:rsidRPr="001807F4">
        <w:rPr>
          <w:rFonts w:ascii="宋体" w:eastAsia="宋体" w:hAnsi="宋体" w:cs="宋体" w:hint="eastAsia"/>
          <w:color w:val="000000"/>
          <w:kern w:val="0"/>
          <w:sz w:val="28"/>
          <w:szCs w:val="28"/>
        </w:rPr>
        <w:t>铭记中国共产党百年奋斗的光辉历程，深刻认识中国共产党为国家和民族</w:t>
      </w:r>
      <w:proofErr w:type="gramStart"/>
      <w:r w:rsidRPr="001807F4">
        <w:rPr>
          <w:rFonts w:ascii="宋体" w:eastAsia="宋体" w:hAnsi="宋体" w:cs="宋体" w:hint="eastAsia"/>
          <w:color w:val="000000"/>
          <w:kern w:val="0"/>
          <w:sz w:val="28"/>
          <w:szCs w:val="28"/>
        </w:rPr>
        <w:t>作出</w:t>
      </w:r>
      <w:proofErr w:type="gramEnd"/>
      <w:r w:rsidRPr="001807F4">
        <w:rPr>
          <w:rFonts w:ascii="宋体" w:eastAsia="宋体" w:hAnsi="宋体" w:cs="宋体" w:hint="eastAsia"/>
          <w:color w:val="000000"/>
          <w:kern w:val="0"/>
          <w:sz w:val="28"/>
          <w:szCs w:val="28"/>
        </w:rPr>
        <w:t>的伟大贡献，学习传承中国共产党在长期奋斗中形成的伟大精神。</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b/>
          <w:bCs/>
          <w:color w:val="000000"/>
          <w:kern w:val="0"/>
          <w:sz w:val="28"/>
          <w:szCs w:val="28"/>
        </w:rPr>
        <w:t>五、比赛安排</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活动初赛由各基层党委、党总支、直属党支部自行安排，经过初期选拔，择优推荐1名同志参加学校复赛，于6月3日18:00前将电子版报名表(见附件)及PPT发送到277386941@qq.com，报名表纸质版加盖公章送至</w:t>
      </w:r>
      <w:proofErr w:type="gramStart"/>
      <w:r w:rsidRPr="001807F4">
        <w:rPr>
          <w:rFonts w:ascii="宋体" w:eastAsia="宋体" w:hAnsi="宋体" w:cs="宋体" w:hint="eastAsia"/>
          <w:color w:val="000000"/>
          <w:kern w:val="0"/>
          <w:sz w:val="28"/>
          <w:szCs w:val="28"/>
        </w:rPr>
        <w:t>平原楼</w:t>
      </w:r>
      <w:proofErr w:type="gramEnd"/>
      <w:r w:rsidRPr="001807F4">
        <w:rPr>
          <w:rFonts w:ascii="宋体" w:eastAsia="宋体" w:hAnsi="宋体" w:cs="宋体" w:hint="eastAsia"/>
          <w:color w:val="000000"/>
          <w:kern w:val="0"/>
          <w:sz w:val="28"/>
          <w:szCs w:val="28"/>
        </w:rPr>
        <w:t>222办公室。参赛人员须用普通话授课，使用多媒体、教具等辅助工具，授课时间为6分钟(比赛时间、具体要求另行通知)。</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b/>
          <w:bCs/>
          <w:color w:val="000000"/>
          <w:kern w:val="0"/>
          <w:sz w:val="28"/>
          <w:szCs w:val="28"/>
        </w:rPr>
        <w:t>六、相关要求</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lastRenderedPageBreak/>
        <w:t>1.提高思想认识。各基层党委、党总支、直属党支部要进一步提高政治站位，强化工作落实，采取主题党日活动等多种形式进一步营造浓厚氛围。领导干部要</w:t>
      </w:r>
      <w:proofErr w:type="gramStart"/>
      <w:r w:rsidRPr="001807F4">
        <w:rPr>
          <w:rFonts w:ascii="宋体" w:eastAsia="宋体" w:hAnsi="宋体" w:cs="宋体" w:hint="eastAsia"/>
          <w:color w:val="000000"/>
          <w:kern w:val="0"/>
          <w:sz w:val="28"/>
          <w:szCs w:val="28"/>
        </w:rPr>
        <w:t>以上率</w:t>
      </w:r>
      <w:proofErr w:type="gramEnd"/>
      <w:r w:rsidRPr="001807F4">
        <w:rPr>
          <w:rFonts w:ascii="宋体" w:eastAsia="宋体" w:hAnsi="宋体" w:cs="宋体" w:hint="eastAsia"/>
          <w:color w:val="000000"/>
          <w:kern w:val="0"/>
          <w:sz w:val="28"/>
          <w:szCs w:val="28"/>
        </w:rPr>
        <w:t>下，深入师生讲党课，带头参与微党课比赛，切实把各项要求落到实处，确保微党课比赛取得实效。</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2.精心设计内容。各基层党委、党总支、直属党支部要树立正确的历史观，围绕活动主题、聚焦活动目标、创新活动形式，精心设计微党课内容，突出内容的政治性、思想性、艺术性和时代感，注重以小见大、深入浅出，讲好“四史”故事。</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3.做好宣传引导。各基层党委、党总支、直属党支部要充分挖掘本单位开展微型党课活动的先进经验、特色做法，及时总结推广，充分发挥好典型示范引领作用。通过做活微型党课“微”字文章，不断推动工作创新，推进党史学习教育入脑入心。</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联系人：马克思主义学院：李玉杰  0373-3326922</w:t>
      </w: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4"/>
          <w:szCs w:val="24"/>
        </w:rPr>
      </w:pPr>
    </w:p>
    <w:p w:rsidR="001807F4" w:rsidRDefault="001807F4" w:rsidP="001807F4">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1807F4">
        <w:rPr>
          <w:rFonts w:ascii="宋体" w:eastAsia="宋体" w:hAnsi="宋体" w:cs="宋体" w:hint="eastAsia"/>
          <w:color w:val="000000"/>
          <w:kern w:val="0"/>
          <w:sz w:val="24"/>
          <w:szCs w:val="24"/>
        </w:rPr>
        <w:t>附件：</w:t>
      </w:r>
      <w:r>
        <w:rPr>
          <w:rFonts w:ascii="宋体" w:eastAsia="宋体" w:hAnsi="宋体" w:cs="宋体"/>
          <w:noProof/>
          <w:color w:val="000000"/>
          <w:kern w:val="0"/>
          <w:sz w:val="24"/>
          <w:szCs w:val="24"/>
        </w:rPr>
        <w:drawing>
          <wp:inline distT="0" distB="0" distL="0" distR="0" wp14:anchorId="7020D22D" wp14:editId="362C0BB3">
            <wp:extent cx="152400" cy="152400"/>
            <wp:effectExtent l="0" t="0" r="0" b="0"/>
            <wp:docPr id="1" name="图片 1" descr="https://www.ht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tu.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1807F4">
          <w:rPr>
            <w:rFonts w:ascii="宋体" w:eastAsia="宋体" w:hAnsi="宋体" w:cs="宋体" w:hint="eastAsia"/>
            <w:color w:val="0000FF"/>
            <w:kern w:val="0"/>
            <w:sz w:val="24"/>
            <w:szCs w:val="24"/>
            <w:u w:val="single"/>
          </w:rPr>
          <w:t>“百年风华茂 奋进新征程”微党课比赛报名表.</w:t>
        </w:r>
        <w:proofErr w:type="gramStart"/>
        <w:r w:rsidRPr="001807F4">
          <w:rPr>
            <w:rFonts w:ascii="宋体" w:eastAsia="宋体" w:hAnsi="宋体" w:cs="宋体" w:hint="eastAsia"/>
            <w:color w:val="0000FF"/>
            <w:kern w:val="0"/>
            <w:sz w:val="24"/>
            <w:szCs w:val="24"/>
            <w:u w:val="single"/>
          </w:rPr>
          <w:t>docx</w:t>
        </w:r>
        <w:proofErr w:type="gramEnd"/>
      </w:hyperlink>
    </w:p>
    <w:p w:rsidR="001807F4" w:rsidRDefault="001807F4" w:rsidP="001807F4">
      <w:pPr>
        <w:widowControl/>
        <w:shd w:val="clear" w:color="auto" w:fill="FFFFFF"/>
        <w:spacing w:line="420" w:lineRule="atLeast"/>
        <w:ind w:firstLine="480"/>
        <w:jc w:val="left"/>
        <w:rPr>
          <w:rFonts w:ascii="宋体" w:eastAsia="宋体" w:hAnsi="宋体" w:cs="宋体" w:hint="eastAsia"/>
          <w:color w:val="000000"/>
          <w:kern w:val="0"/>
          <w:sz w:val="24"/>
          <w:szCs w:val="24"/>
        </w:rPr>
      </w:pPr>
    </w:p>
    <w:p w:rsidR="001807F4" w:rsidRPr="001807F4" w:rsidRDefault="001807F4" w:rsidP="001807F4">
      <w:pPr>
        <w:widowControl/>
        <w:shd w:val="clear" w:color="auto" w:fill="FFFFFF"/>
        <w:spacing w:line="420" w:lineRule="atLeast"/>
        <w:ind w:firstLine="480"/>
        <w:jc w:val="left"/>
        <w:rPr>
          <w:rFonts w:ascii="宋体" w:eastAsia="宋体" w:hAnsi="宋体" w:cs="宋体"/>
          <w:color w:val="000000"/>
          <w:kern w:val="0"/>
          <w:sz w:val="24"/>
          <w:szCs w:val="24"/>
        </w:rPr>
      </w:pPr>
      <w:bookmarkStart w:id="1" w:name="_GoBack"/>
      <w:bookmarkEnd w:id="1"/>
    </w:p>
    <w:p w:rsidR="001807F4" w:rsidRPr="001807F4" w:rsidRDefault="001807F4" w:rsidP="001807F4">
      <w:pPr>
        <w:widowControl/>
        <w:shd w:val="clear" w:color="auto" w:fill="FFFFFF"/>
        <w:spacing w:line="420" w:lineRule="atLeast"/>
        <w:ind w:firstLine="480"/>
        <w:jc w:val="righ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党委组织部</w:t>
      </w:r>
    </w:p>
    <w:p w:rsidR="001807F4" w:rsidRPr="001807F4" w:rsidRDefault="001807F4" w:rsidP="001807F4">
      <w:pPr>
        <w:widowControl/>
        <w:shd w:val="clear" w:color="auto" w:fill="FFFFFF"/>
        <w:spacing w:line="420" w:lineRule="atLeast"/>
        <w:ind w:firstLine="480"/>
        <w:jc w:val="righ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党委宣传部</w:t>
      </w:r>
    </w:p>
    <w:p w:rsidR="001807F4" w:rsidRPr="001807F4" w:rsidRDefault="001807F4" w:rsidP="001807F4">
      <w:pPr>
        <w:widowControl/>
        <w:shd w:val="clear" w:color="auto" w:fill="FFFFFF"/>
        <w:spacing w:line="420" w:lineRule="atLeast"/>
        <w:ind w:firstLine="480"/>
        <w:jc w:val="righ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马克思主义学院</w:t>
      </w:r>
    </w:p>
    <w:p w:rsidR="001807F4" w:rsidRPr="001807F4" w:rsidRDefault="001807F4" w:rsidP="001807F4">
      <w:pPr>
        <w:widowControl/>
        <w:shd w:val="clear" w:color="auto" w:fill="FFFFFF"/>
        <w:spacing w:line="420" w:lineRule="atLeast"/>
        <w:ind w:firstLine="480"/>
        <w:jc w:val="right"/>
        <w:rPr>
          <w:rFonts w:ascii="宋体" w:eastAsia="宋体" w:hAnsi="宋体" w:cs="宋体"/>
          <w:color w:val="000000"/>
          <w:kern w:val="0"/>
          <w:sz w:val="28"/>
          <w:szCs w:val="28"/>
        </w:rPr>
      </w:pPr>
      <w:r w:rsidRPr="001807F4">
        <w:rPr>
          <w:rFonts w:ascii="宋体" w:eastAsia="宋体" w:hAnsi="宋体" w:cs="宋体" w:hint="eastAsia"/>
          <w:color w:val="000000"/>
          <w:kern w:val="0"/>
          <w:sz w:val="28"/>
          <w:szCs w:val="28"/>
        </w:rPr>
        <w:t>2021年5月17日</w:t>
      </w:r>
    </w:p>
    <w:p w:rsidR="00004EE8" w:rsidRDefault="00004EE8">
      <w:pPr>
        <w:rPr>
          <w:rFonts w:hint="eastAsia"/>
        </w:rPr>
      </w:pPr>
    </w:p>
    <w:sectPr w:rsidR="00004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33"/>
    <w:rsid w:val="00004EE8"/>
    <w:rsid w:val="001807F4"/>
    <w:rsid w:val="0021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1807F4"/>
  </w:style>
  <w:style w:type="character" w:customStyle="1" w:styleId="articlepublishdate">
    <w:name w:val="article_publishdate"/>
    <w:basedOn w:val="a0"/>
    <w:rsid w:val="001807F4"/>
  </w:style>
  <w:style w:type="character" w:customStyle="1" w:styleId="wpvisitcount">
    <w:name w:val="wp_visitcount"/>
    <w:basedOn w:val="a0"/>
    <w:rsid w:val="001807F4"/>
  </w:style>
  <w:style w:type="character" w:styleId="a3">
    <w:name w:val="Strong"/>
    <w:basedOn w:val="a0"/>
    <w:uiPriority w:val="22"/>
    <w:qFormat/>
    <w:rsid w:val="001807F4"/>
    <w:rPr>
      <w:b/>
      <w:bCs/>
    </w:rPr>
  </w:style>
  <w:style w:type="character" w:styleId="a4">
    <w:name w:val="Hyperlink"/>
    <w:basedOn w:val="a0"/>
    <w:uiPriority w:val="99"/>
    <w:semiHidden/>
    <w:unhideWhenUsed/>
    <w:rsid w:val="001807F4"/>
    <w:rPr>
      <w:color w:val="0000FF"/>
      <w:u w:val="single"/>
    </w:rPr>
  </w:style>
  <w:style w:type="paragraph" w:styleId="a5">
    <w:name w:val="Balloon Text"/>
    <w:basedOn w:val="a"/>
    <w:link w:val="Char"/>
    <w:uiPriority w:val="99"/>
    <w:semiHidden/>
    <w:unhideWhenUsed/>
    <w:rsid w:val="001807F4"/>
    <w:rPr>
      <w:sz w:val="18"/>
      <w:szCs w:val="18"/>
    </w:rPr>
  </w:style>
  <w:style w:type="character" w:customStyle="1" w:styleId="Char">
    <w:name w:val="批注框文本 Char"/>
    <w:basedOn w:val="a0"/>
    <w:link w:val="a5"/>
    <w:uiPriority w:val="99"/>
    <w:semiHidden/>
    <w:rsid w:val="001807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1807F4"/>
  </w:style>
  <w:style w:type="character" w:customStyle="1" w:styleId="articlepublishdate">
    <w:name w:val="article_publishdate"/>
    <w:basedOn w:val="a0"/>
    <w:rsid w:val="001807F4"/>
  </w:style>
  <w:style w:type="character" w:customStyle="1" w:styleId="wpvisitcount">
    <w:name w:val="wp_visitcount"/>
    <w:basedOn w:val="a0"/>
    <w:rsid w:val="001807F4"/>
  </w:style>
  <w:style w:type="character" w:styleId="a3">
    <w:name w:val="Strong"/>
    <w:basedOn w:val="a0"/>
    <w:uiPriority w:val="22"/>
    <w:qFormat/>
    <w:rsid w:val="001807F4"/>
    <w:rPr>
      <w:b/>
      <w:bCs/>
    </w:rPr>
  </w:style>
  <w:style w:type="character" w:styleId="a4">
    <w:name w:val="Hyperlink"/>
    <w:basedOn w:val="a0"/>
    <w:uiPriority w:val="99"/>
    <w:semiHidden/>
    <w:unhideWhenUsed/>
    <w:rsid w:val="001807F4"/>
    <w:rPr>
      <w:color w:val="0000FF"/>
      <w:u w:val="single"/>
    </w:rPr>
  </w:style>
  <w:style w:type="paragraph" w:styleId="a5">
    <w:name w:val="Balloon Text"/>
    <w:basedOn w:val="a"/>
    <w:link w:val="Char"/>
    <w:uiPriority w:val="99"/>
    <w:semiHidden/>
    <w:unhideWhenUsed/>
    <w:rsid w:val="001807F4"/>
    <w:rPr>
      <w:sz w:val="18"/>
      <w:szCs w:val="18"/>
    </w:rPr>
  </w:style>
  <w:style w:type="character" w:customStyle="1" w:styleId="Char">
    <w:name w:val="批注框文本 Char"/>
    <w:basedOn w:val="a0"/>
    <w:link w:val="a5"/>
    <w:uiPriority w:val="99"/>
    <w:semiHidden/>
    <w:rsid w:val="001807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8046">
      <w:bodyDiv w:val="1"/>
      <w:marLeft w:val="0"/>
      <w:marRight w:val="0"/>
      <w:marTop w:val="0"/>
      <w:marBottom w:val="0"/>
      <w:divBdr>
        <w:top w:val="none" w:sz="0" w:space="0" w:color="auto"/>
        <w:left w:val="none" w:sz="0" w:space="0" w:color="auto"/>
        <w:bottom w:val="none" w:sz="0" w:space="0" w:color="auto"/>
        <w:right w:val="none" w:sz="0" w:space="0" w:color="auto"/>
      </w:divBdr>
      <w:divsChild>
        <w:div w:id="470221305">
          <w:marLeft w:val="0"/>
          <w:marRight w:val="0"/>
          <w:marTop w:val="0"/>
          <w:marBottom w:val="0"/>
          <w:divBdr>
            <w:top w:val="none" w:sz="0" w:space="0" w:color="auto"/>
            <w:left w:val="none" w:sz="0" w:space="0" w:color="auto"/>
            <w:bottom w:val="single" w:sz="12" w:space="0" w:color="DEDEDE"/>
            <w:right w:val="none" w:sz="0" w:space="0" w:color="auto"/>
          </w:divBdr>
          <w:divsChild>
            <w:div w:id="1362973762">
              <w:marLeft w:val="0"/>
              <w:marRight w:val="0"/>
              <w:marTop w:val="0"/>
              <w:marBottom w:val="0"/>
              <w:divBdr>
                <w:top w:val="none" w:sz="0" w:space="0" w:color="auto"/>
                <w:left w:val="none" w:sz="0" w:space="0" w:color="auto"/>
                <w:bottom w:val="none" w:sz="0" w:space="0" w:color="auto"/>
                <w:right w:val="none" w:sz="0" w:space="0" w:color="auto"/>
              </w:divBdr>
            </w:div>
          </w:divsChild>
        </w:div>
        <w:div w:id="203636863">
          <w:marLeft w:val="0"/>
          <w:marRight w:val="0"/>
          <w:marTop w:val="0"/>
          <w:marBottom w:val="0"/>
          <w:divBdr>
            <w:top w:val="none" w:sz="0" w:space="0" w:color="auto"/>
            <w:left w:val="none" w:sz="0" w:space="0" w:color="auto"/>
            <w:bottom w:val="none" w:sz="0" w:space="0" w:color="auto"/>
            <w:right w:val="none" w:sz="0" w:space="0" w:color="auto"/>
          </w:divBdr>
          <w:divsChild>
            <w:div w:id="313409841">
              <w:marLeft w:val="0"/>
              <w:marRight w:val="0"/>
              <w:marTop w:val="0"/>
              <w:marBottom w:val="0"/>
              <w:divBdr>
                <w:top w:val="none" w:sz="0" w:space="0" w:color="auto"/>
                <w:left w:val="none" w:sz="0" w:space="0" w:color="auto"/>
                <w:bottom w:val="none" w:sz="0" w:space="0" w:color="auto"/>
                <w:right w:val="none" w:sz="0" w:space="0" w:color="auto"/>
              </w:divBdr>
              <w:divsChild>
                <w:div w:id="1808820489">
                  <w:marLeft w:val="0"/>
                  <w:marRight w:val="0"/>
                  <w:marTop w:val="0"/>
                  <w:marBottom w:val="0"/>
                  <w:divBdr>
                    <w:top w:val="none" w:sz="0" w:space="0" w:color="auto"/>
                    <w:left w:val="none" w:sz="0" w:space="0" w:color="auto"/>
                    <w:bottom w:val="none" w:sz="0" w:space="0" w:color="auto"/>
                    <w:right w:val="none" w:sz="0" w:space="0" w:color="auto"/>
                  </w:divBdr>
                  <w:divsChild>
                    <w:div w:id="11560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tu.edu.cn/_upload/article/files/77/99/2e628530432692b4dd97ab4ef99f/241dc3e9-914c-4530-9608-05aa42f2820e.docx"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1290</Characters>
  <Application>Microsoft Office Word</Application>
  <DocSecurity>0</DocSecurity>
  <Lines>10</Lines>
  <Paragraphs>3</Paragraphs>
  <ScaleCrop>false</ScaleCrop>
  <Company>Sky123.Org</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2021-05-19T01:22:00Z</dcterms:created>
  <dcterms:modified xsi:type="dcterms:W3CDTF">2021-05-19T01:23:00Z</dcterms:modified>
</cp:coreProperties>
</file>