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附件1：</w:t>
      </w:r>
    </w:p>
    <w:p w:rsidR="00DF06FD" w:rsidRPr="00A10A4A" w:rsidRDefault="00DF06FD" w:rsidP="00DF06FD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bookmarkStart w:id="0" w:name="_GoBack"/>
      <w:r w:rsidRPr="00A10A4A">
        <w:rPr>
          <w:rFonts w:ascii="方正小标宋简体" w:eastAsia="方正小标宋简体" w:hAnsi="Times New Roman" w:cs="Times New Roman" w:hint="eastAsia"/>
          <w:sz w:val="36"/>
          <w:szCs w:val="44"/>
        </w:rPr>
        <w:t>2022年度本科生教学经费年度预算细化表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2744"/>
      </w:tblGrid>
      <w:tr w:rsidR="00DF06FD" w:rsidTr="00E10CE4">
        <w:tc>
          <w:tcPr>
            <w:tcW w:w="959" w:type="dxa"/>
          </w:tcPr>
          <w:bookmarkEnd w:id="0"/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481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2744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预算金额</w:t>
            </w:r>
            <w:r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（元）</w:t>
            </w: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</w:p>
        </w:tc>
        <w:tc>
          <w:tcPr>
            <w:tcW w:w="481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2022年本科生教学经费预算额度</w:t>
            </w:r>
          </w:p>
        </w:tc>
        <w:tc>
          <w:tcPr>
            <w:tcW w:w="2744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1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实习实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训经费</w:t>
            </w:r>
            <w:proofErr w:type="gramEnd"/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2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实验教学经费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3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毕业论文（设计）经费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4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创新创业项目经费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5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教学专用材料费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6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教学差旅与会议费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  <w:tr w:rsidR="00DF06FD" w:rsidTr="00E10CE4">
        <w:tc>
          <w:tcPr>
            <w:tcW w:w="959" w:type="dxa"/>
          </w:tcPr>
          <w:p w:rsidR="00DF06FD" w:rsidRPr="00A10A4A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 w:rsidRPr="00A10A4A">
              <w:rPr>
                <w:rFonts w:ascii="仿宋" w:eastAsia="仿宋" w:hAnsi="仿宋" w:hint="eastAsia"/>
                <w:b/>
                <w:sz w:val="32"/>
                <w:szCs w:val="32"/>
                <w:lang w:val="zh-CN"/>
              </w:rPr>
              <w:t>7</w:t>
            </w:r>
          </w:p>
        </w:tc>
        <w:tc>
          <w:tcPr>
            <w:tcW w:w="4819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zh-CN"/>
              </w:rPr>
              <w:t>评审咨询论证费</w:t>
            </w:r>
          </w:p>
        </w:tc>
        <w:tc>
          <w:tcPr>
            <w:tcW w:w="2744" w:type="dxa"/>
          </w:tcPr>
          <w:p w:rsidR="00DF06FD" w:rsidRDefault="00DF06FD" w:rsidP="00E10CE4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  <w:lang w:val="zh-CN"/>
              </w:rPr>
            </w:pPr>
          </w:p>
        </w:tc>
      </w:tr>
    </w:tbl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DF06FD" w:rsidRDefault="00DF06FD" w:rsidP="00DF06FD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/>
          <w:sz w:val="32"/>
          <w:szCs w:val="32"/>
          <w:lang w:val="zh-CN"/>
        </w:rPr>
        <w:t>以上本科生教学经费年度细化已经</w:t>
      </w:r>
      <w:r>
        <w:rPr>
          <w:rFonts w:ascii="仿宋" w:eastAsia="仿宋" w:hAnsi="仿宋" w:hint="eastAsia"/>
          <w:sz w:val="32"/>
          <w:szCs w:val="32"/>
          <w:lang w:val="zh-CN"/>
        </w:rPr>
        <w:t>2022年6月**日学院党政联席会讨论通过。</w:t>
      </w:r>
    </w:p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 xml:space="preserve">                             院长签批：</w:t>
      </w:r>
    </w:p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 xml:space="preserve">                             单位公章：</w:t>
      </w:r>
    </w:p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DF06FD" w:rsidRDefault="00DF06FD" w:rsidP="00DF06F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说明：1.</w:t>
      </w:r>
      <w:r w:rsidRPr="00A10A4A">
        <w:rPr>
          <w:rFonts w:ascii="仿宋" w:eastAsia="仿宋" w:hAnsi="仿宋" w:hint="eastAsia"/>
          <w:sz w:val="32"/>
          <w:szCs w:val="32"/>
          <w:lang w:val="zh-CN"/>
        </w:rPr>
        <w:t>学院（部）要将今年从二级预算安排的本科生教学经费预算额度细化到项目1-7。</w:t>
      </w:r>
    </w:p>
    <w:p w:rsidR="00DF06FD" w:rsidRDefault="00DF06FD" w:rsidP="00DF06FD">
      <w:pPr>
        <w:adjustRightInd w:val="0"/>
        <w:snapToGrid w:val="0"/>
        <w:spacing w:line="500" w:lineRule="exact"/>
        <w:ind w:firstLineChars="300" w:firstLine="960"/>
        <w:jc w:val="left"/>
        <w:rPr>
          <w:rFonts w:ascii="仿宋" w:eastAsia="仿宋" w:hAnsi="仿宋"/>
          <w:sz w:val="32"/>
          <w:szCs w:val="32"/>
          <w:lang w:val="zh-CN"/>
        </w:rPr>
        <w:sectPr w:rsidR="00DF06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  <w:lang w:val="zh-CN"/>
        </w:rPr>
        <w:t>2.</w:t>
      </w:r>
      <w:r w:rsidRPr="00A10A4A">
        <w:rPr>
          <w:rFonts w:ascii="仿宋" w:eastAsia="仿宋" w:hAnsi="仿宋" w:hint="eastAsia"/>
          <w:sz w:val="32"/>
          <w:szCs w:val="32"/>
          <w:lang w:val="zh-CN"/>
        </w:rPr>
        <w:t>各项经费的使用范围和开支标准详见《河南师范大学本科教学经费使用管理办法》（师大教〔2022〕5号）。</w:t>
      </w:r>
    </w:p>
    <w:p w:rsidR="003E5DAF" w:rsidRDefault="003E5DAF"/>
    <w:sectPr w:rsidR="003E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FD"/>
    <w:rsid w:val="003E5DAF"/>
    <w:rsid w:val="00D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F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F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李红伟</dc:creator>
  <cp:lastModifiedBy>李红伟</cp:lastModifiedBy>
  <cp:revision>1</cp:revision>
  <dcterms:created xsi:type="dcterms:W3CDTF">2022-06-07T00:55:00Z</dcterms:created>
  <dcterms:modified xsi:type="dcterms:W3CDTF">2022-06-07T00:56:00Z</dcterms:modified>
</cp:coreProperties>
</file>