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20" w:rsidRDefault="00C35920" w:rsidP="00C35920">
      <w:pPr>
        <w:spacing w:line="560" w:lineRule="exact"/>
        <w:rPr>
          <w:rFonts w:ascii="黑体" w:eastAsia="黑体" w:hint="eastAsia"/>
          <w:b/>
          <w:sz w:val="32"/>
          <w:szCs w:val="32"/>
        </w:rPr>
      </w:pPr>
    </w:p>
    <w:p w:rsidR="00C35920" w:rsidRDefault="00C35920" w:rsidP="00C35920">
      <w:pPr>
        <w:spacing w:line="56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文学院研究生国家奖学金评审实施细则</w:t>
      </w:r>
    </w:p>
    <w:p w:rsidR="00C35920" w:rsidRDefault="00C35920" w:rsidP="00C35920">
      <w:pPr>
        <w:spacing w:line="560" w:lineRule="exact"/>
        <w:ind w:left="720"/>
        <w:rPr>
          <w:rFonts w:ascii="仿宋_GB2312" w:eastAsia="仿宋_GB2312" w:hAnsi="宋体" w:hint="eastAsia"/>
          <w:b/>
          <w:sz w:val="32"/>
          <w:szCs w:val="30"/>
        </w:rPr>
      </w:pPr>
    </w:p>
    <w:p w:rsidR="00C35920" w:rsidRDefault="00C35920" w:rsidP="00C35920">
      <w:pPr>
        <w:spacing w:line="560" w:lineRule="exact"/>
        <w:ind w:left="59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一、评选范围</w:t>
      </w:r>
    </w:p>
    <w:p w:rsidR="00C35920" w:rsidRDefault="00C35920" w:rsidP="00C35920">
      <w:pPr>
        <w:adjustRightInd w:val="0"/>
        <w:snapToGrid w:val="0"/>
        <w:spacing w:line="560" w:lineRule="exact"/>
        <w:ind w:firstLineChars="246" w:firstLine="59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全日制研究生。（农村教育硕士、休学、延期的研究生不算）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二、评审原则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24"/>
        </w:rPr>
        <w:t xml:space="preserve">（一）公平、公正、公开 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（二）奖励优秀、兼顾公平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三、奖励标准：研究生国家奖学金标准为2万元/人 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四、评选条件：</w:t>
      </w:r>
    </w:p>
    <w:p w:rsidR="00C35920" w:rsidRDefault="00C35920" w:rsidP="00C35920">
      <w:pPr>
        <w:adjustRightInd w:val="0"/>
        <w:snapToGrid w:val="0"/>
        <w:spacing w:line="560" w:lineRule="exact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奖学金评定条件由三部分组成：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)、综合测评占30%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综合测评排名在本专业前30%（含30%）以内（两年综合测评的，取平均数。人数少于3人的专业，如果一直排第一，也是为符合30%）；学位课程80%及以上达到85分及以上；无不及格成绩。</w:t>
      </w:r>
    </w:p>
    <w:p w:rsidR="00C35920" w:rsidRDefault="00C35920" w:rsidP="00C35920">
      <w:pPr>
        <w:adjustRightInd w:val="0"/>
        <w:snapToGrid w:val="0"/>
        <w:spacing w:line="5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（二）、科研成果占50%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学术型硕士研究生须在全国中文核心（中文旬刊除外）及以上发表有跟本专业相关的学术论文。其中发表CSSCI计80分，核心期刊计50分，累计分数以100分为上限。作者单位须以河南师范大学为第一署名单位，申报人须是第一作者或除导师外第一作者。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专业学位研究生须在公开发行的学术期刊（中文旬刊除外）发表有跟本专业相关的学术论文。其中发表CSSCI计80分，核心期刊计50分，累计分数以100分为上限。作者单位须以河南师范大学为第一署名单位，申报人须是第一作者或除导师外第一作者。发表一篇CN计30分，第二作者不计分。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科研论文不达标，但具备以下条件之一者，可认定为满足科研条件：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\o\ac(○,1)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 xml:space="preserve">参与完成国家级、省部级项目，且该项目获得省级一等奖（计80分）、二等奖（计60分）、三等奖(计50分)；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\o\ac(○,2)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主持完成应用研究项目者，博士研究生给学校带来经济效益10-15万元（需提供学校财务处证明），硕士研究生给学校带来经济效益5-10万元（需提供学校财务处证明）；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\o\ac(○,3)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作为主要完成人（</w:t>
      </w:r>
      <w:proofErr w:type="gramStart"/>
      <w:r>
        <w:rPr>
          <w:rFonts w:ascii="宋体" w:hAnsi="宋体" w:hint="eastAsia"/>
          <w:sz w:val="24"/>
        </w:rPr>
        <w:t>限前2名</w:t>
      </w:r>
      <w:proofErr w:type="gramEnd"/>
      <w:r>
        <w:rPr>
          <w:rFonts w:ascii="宋体" w:hAnsi="宋体" w:hint="eastAsia"/>
          <w:sz w:val="24"/>
        </w:rPr>
        <w:t>）获得一项国家发明专利授权（计50分）；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\o\ac(○,4)</w:instrTex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参加各类单项竞赛奖获得国家级二等奖（计50分）及以上、省级一等奖（计50分）及以上。</w:t>
      </w:r>
    </w:p>
    <w:p w:rsidR="00C35920" w:rsidRDefault="00C35920" w:rsidP="00C35920">
      <w:pPr>
        <w:adjustRightInd w:val="0"/>
        <w:snapToGrid w:val="0"/>
        <w:spacing w:line="56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（三）、综合</w:t>
      </w:r>
      <w:proofErr w:type="gramStart"/>
      <w:r>
        <w:rPr>
          <w:rFonts w:ascii="宋体" w:hAnsi="宋体" w:hint="eastAsia"/>
          <w:sz w:val="28"/>
          <w:szCs w:val="28"/>
        </w:rPr>
        <w:t>表现占</w:t>
      </w:r>
      <w:proofErr w:type="gramEnd"/>
      <w:r>
        <w:rPr>
          <w:rFonts w:ascii="宋体" w:hAnsi="宋体" w:hint="eastAsia"/>
          <w:sz w:val="28"/>
          <w:szCs w:val="28"/>
        </w:rPr>
        <w:t>20%</w:t>
      </w:r>
    </w:p>
    <w:p w:rsidR="00C35920" w:rsidRDefault="00C35920" w:rsidP="00C35920">
      <w:pPr>
        <w:adjustRightInd w:val="0"/>
        <w:snapToGrid w:val="0"/>
        <w:spacing w:line="56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坚持四项基本原则、热爱祖国、思想品德优良；</w:t>
      </w:r>
    </w:p>
    <w:p w:rsidR="00C35920" w:rsidRDefault="00C35920" w:rsidP="00C35920">
      <w:pPr>
        <w:adjustRightInd w:val="0"/>
        <w:snapToGrid w:val="0"/>
        <w:spacing w:line="56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尊敬师长、乐于助人、团结互助；</w:t>
      </w:r>
    </w:p>
    <w:p w:rsidR="00C35920" w:rsidRDefault="00C35920" w:rsidP="00C35920">
      <w:pPr>
        <w:adjustRightInd w:val="0"/>
        <w:snapToGrid w:val="0"/>
        <w:spacing w:line="560" w:lineRule="exact"/>
        <w:ind w:firstLineChars="150"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  <w:szCs w:val="28"/>
        </w:rPr>
        <w:t>五、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在读期间有下列情形之一者不得参加国家奖学金评选：</w:t>
      </w:r>
    </w:p>
    <w:p w:rsidR="00C35920" w:rsidRDefault="00C35920" w:rsidP="00C35920">
      <w:pPr>
        <w:adjustRightInd w:val="0"/>
        <w:snapToGrid w:val="0"/>
        <w:spacing w:line="56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（一）、违反法律、法规和校纪校规；</w:t>
      </w:r>
    </w:p>
    <w:p w:rsidR="00C35920" w:rsidRDefault="00C35920" w:rsidP="00C35920">
      <w:pPr>
        <w:adjustRightInd w:val="0"/>
        <w:snapToGrid w:val="0"/>
        <w:spacing w:line="5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(二）、不讲文明，道德品质恶劣；</w:t>
      </w:r>
    </w:p>
    <w:p w:rsidR="00C35920" w:rsidRDefault="00C35920" w:rsidP="00C35920">
      <w:pPr>
        <w:adjustRightInd w:val="0"/>
        <w:snapToGrid w:val="0"/>
        <w:spacing w:line="56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（三）、习练邪教或参加非法组织；</w:t>
      </w:r>
    </w:p>
    <w:p w:rsidR="00C35920" w:rsidRDefault="00C35920" w:rsidP="00C35920">
      <w:pPr>
        <w:adjustRightInd w:val="0"/>
        <w:snapToGrid w:val="0"/>
        <w:spacing w:line="56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（四）、抵制学校开展的活动，利用网络等手段攻击党和政府以及学校声誉，或利用网络传播谣言；</w:t>
      </w:r>
    </w:p>
    <w:p w:rsidR="00C35920" w:rsidRDefault="00C35920" w:rsidP="00C35920">
      <w:pPr>
        <w:adjustRightInd w:val="0"/>
        <w:snapToGrid w:val="0"/>
        <w:spacing w:line="56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（五）、违反学术道德，科研工作中有抄袭、剽窃、侵吞他人成果等学术不端行为；</w:t>
      </w: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</w:p>
    <w:p w:rsidR="00C35920" w:rsidRDefault="00C35920" w:rsidP="00C35920">
      <w:pPr>
        <w:adjustRightInd w:val="0"/>
        <w:snapToGrid w:val="0"/>
        <w:spacing w:line="560" w:lineRule="exact"/>
        <w:ind w:firstLineChars="200" w:firstLine="480"/>
        <w:rPr>
          <w:rFonts w:ascii="宋体" w:hAnsi="宋体" w:hint="eastAsia"/>
          <w:sz w:val="24"/>
        </w:rPr>
      </w:pPr>
    </w:p>
    <w:p w:rsidR="00C35920" w:rsidRDefault="00C35920" w:rsidP="00C35920">
      <w:pPr>
        <w:adjustRightInd w:val="0"/>
        <w:snapToGrid w:val="0"/>
        <w:spacing w:line="560" w:lineRule="exact"/>
        <w:ind w:firstLineChars="1450" w:firstLine="4640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2016年6月20日</w:t>
      </w:r>
    </w:p>
    <w:p w:rsidR="00DB4049" w:rsidRPr="00C35920" w:rsidRDefault="00C35920" w:rsidP="000F1FF9">
      <w:pPr>
        <w:tabs>
          <w:tab w:val="left" w:pos="2880"/>
        </w:tabs>
        <w:spacing w:line="560" w:lineRule="exact"/>
        <w:ind w:firstLineChars="200" w:firstLine="602"/>
      </w:pPr>
      <w:r>
        <w:rPr>
          <w:rFonts w:ascii="宋体" w:hAnsi="宋体" w:hint="eastAsia"/>
          <w:b/>
          <w:sz w:val="30"/>
          <w:szCs w:val="30"/>
        </w:rPr>
        <w:t xml:space="preserve"> </w:t>
      </w:r>
    </w:p>
    <w:sectPr w:rsidR="00DB4049" w:rsidRPr="00C35920">
      <w:headerReference w:type="default" r:id="rId4"/>
      <w:footerReference w:type="even" r:id="rId5"/>
      <w:footerReference w:type="default" r:id="rId6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1FF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000000" w:rsidRDefault="000F1F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1FF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0F1FF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1FF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920"/>
    <w:rsid w:val="000F1FF9"/>
    <w:rsid w:val="00C35920"/>
    <w:rsid w:val="00DB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5920"/>
  </w:style>
  <w:style w:type="paragraph" w:styleId="a4">
    <w:name w:val="header"/>
    <w:basedOn w:val="a"/>
    <w:link w:val="Char"/>
    <w:rsid w:val="00C3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59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35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59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2017-09-12T02:14:00Z</dcterms:created>
  <dcterms:modified xsi:type="dcterms:W3CDTF">2017-09-12T02:15:00Z</dcterms:modified>
</cp:coreProperties>
</file>