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FE2FF1">
      <w:pPr>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 xml:space="preserve">附件2 </w:t>
      </w:r>
    </w:p>
    <w:p w14:paraId="231A138E">
      <w:pPr>
        <w:jc w:val="center"/>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国家、省相关政策文件和方案指引</w:t>
      </w:r>
    </w:p>
    <w:p w14:paraId="52B741D6">
      <w:pPr>
        <w:spacing w:line="240" w:lineRule="auto"/>
        <w:jc w:val="center"/>
        <w:rPr>
          <w:rFonts w:hint="default" w:ascii="方正小标宋简体" w:hAnsi="方正小标宋简体" w:eastAsia="方正小标宋简体" w:cs="方正小标宋简体"/>
          <w:kern w:val="0"/>
          <w:sz w:val="28"/>
          <w:szCs w:val="28"/>
          <w:lang w:val="en-US" w:eastAsia="zh-CN"/>
        </w:rPr>
      </w:pPr>
    </w:p>
    <w:p w14:paraId="7932F0AF">
      <w:pPr>
        <w:spacing w:line="360" w:lineRule="auto"/>
        <w:rPr>
          <w:rFonts w:hint="default" w:ascii="黑体" w:hAnsi="宋体" w:eastAsia="黑体" w:cs="黑体"/>
          <w:color w:val="000000"/>
          <w:kern w:val="0"/>
          <w:sz w:val="28"/>
          <w:szCs w:val="28"/>
          <w:highlight w:val="green"/>
          <w:lang w:val="en-US" w:eastAsia="zh-CN" w:bidi="ar"/>
        </w:rPr>
      </w:pPr>
      <w:r>
        <w:rPr>
          <w:rFonts w:hint="eastAsia" w:ascii="黑体" w:hAnsi="宋体" w:eastAsia="黑体" w:cs="黑体"/>
          <w:color w:val="000000"/>
          <w:kern w:val="0"/>
          <w:sz w:val="28"/>
          <w:szCs w:val="28"/>
          <w:highlight w:val="green"/>
          <w:lang w:val="en-US" w:eastAsia="zh-CN" w:bidi="ar"/>
        </w:rPr>
        <w:t>一、国家政策文件</w:t>
      </w:r>
      <w:bookmarkStart w:id="0" w:name="_GoBack"/>
      <w:bookmarkEnd w:id="0"/>
    </w:p>
    <w:p w14:paraId="7CAF940C">
      <w:pPr>
        <w:spacing w:line="360" w:lineRule="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1.中共中央 国务院印发《教育强国建设规划纲要（2024－2035年）》</w:t>
      </w:r>
    </w:p>
    <w:p w14:paraId="687E1864">
      <w:pPr>
        <w:spacing w:line="360" w:lineRule="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color w:val="auto"/>
          <w:kern w:val="0"/>
          <w:sz w:val="24"/>
          <w:szCs w:val="24"/>
          <w:u w:val="none"/>
          <w:lang w:val="en-US" w:eastAsia="zh-CN"/>
        </w:rPr>
        <w:t>https://www.gov.cn/zhengce/202501/content_6999913.htm?menuid=197</w:t>
      </w:r>
    </w:p>
    <w:p w14:paraId="1E6099C9">
      <w:pPr>
        <w:spacing w:line="360" w:lineRule="auto"/>
        <w:rPr>
          <w:rFonts w:hint="eastAsia"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2.国务院关于深入实施“人工智能+”行动的意见（国发〔2025〕11号）</w:t>
      </w:r>
    </w:p>
    <w:p w14:paraId="34120DDF">
      <w:pPr>
        <w:spacing w:line="360" w:lineRule="auto"/>
        <w:rPr>
          <w:rFonts w:hint="eastAsia"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https://www.gov.cn/zhengce/content/202508/content_7037861.htm</w:t>
      </w:r>
    </w:p>
    <w:p w14:paraId="7E7AABB9">
      <w:pPr>
        <w:spacing w:line="360" w:lineRule="auto"/>
        <w:rPr>
          <w:rFonts w:hint="default" w:ascii="Times New Roman" w:hAnsi="Times New Roman" w:eastAsia="仿宋_GB2312" w:cs="Times New Roman"/>
          <w:kern w:val="0"/>
          <w:sz w:val="24"/>
          <w:szCs w:val="24"/>
          <w:lang w:val="en-US" w:eastAsia="zh-CN"/>
        </w:rPr>
      </w:pPr>
      <w:r>
        <w:rPr>
          <w:rFonts w:hint="eastAsia" w:ascii="Times New Roman" w:hAnsi="Times New Roman" w:eastAsia="仿宋_GB2312" w:cs="Times New Roman"/>
          <w:color w:val="000000"/>
          <w:kern w:val="0"/>
          <w:sz w:val="24"/>
          <w:szCs w:val="24"/>
          <w:lang w:val="en-US" w:eastAsia="zh-CN" w:bidi="ar"/>
        </w:rPr>
        <w:t>3</w:t>
      </w:r>
      <w:r>
        <w:rPr>
          <w:rFonts w:hint="default" w:ascii="Times New Roman" w:hAnsi="Times New Roman" w:eastAsia="仿宋_GB2312" w:cs="Times New Roman"/>
          <w:color w:val="000000"/>
          <w:kern w:val="0"/>
          <w:sz w:val="24"/>
          <w:szCs w:val="24"/>
          <w:lang w:val="en-US" w:eastAsia="zh-CN" w:bidi="ar"/>
        </w:rPr>
        <w:t>.中共中央办公厅 国务院办公厅印发《关于加快推动博士研究生教育高质量发展的意见》</w:t>
      </w:r>
    </w:p>
    <w:p w14:paraId="4D54F8A0">
      <w:pPr>
        <w:spacing w:line="360" w:lineRule="auto"/>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color w:val="auto"/>
          <w:kern w:val="0"/>
          <w:sz w:val="24"/>
          <w:szCs w:val="24"/>
          <w:u w:val="none"/>
          <w:lang w:val="en-US" w:eastAsia="zh-CN"/>
        </w:rPr>
        <w:t>https://www.gov.cn/yaowen/liebiao/202410/content_6981721.htm</w:t>
      </w:r>
    </w:p>
    <w:p w14:paraId="18519CED">
      <w:pPr>
        <w:spacing w:line="360" w:lineRule="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bidi="ar"/>
        </w:rPr>
        <w:t>4</w:t>
      </w:r>
      <w:r>
        <w:rPr>
          <w:rFonts w:hint="default" w:ascii="Times New Roman" w:hAnsi="Times New Roman" w:eastAsia="仿宋_GB2312" w:cs="Times New Roman"/>
          <w:color w:val="000000"/>
          <w:kern w:val="0"/>
          <w:sz w:val="24"/>
          <w:szCs w:val="24"/>
          <w:lang w:val="en-US" w:eastAsia="zh-CN" w:bidi="ar"/>
        </w:rPr>
        <w:t>.《教育部关于深入推进学术学位与专业学位研究生教育分类发展的意见》（教研〔2023〕2号）</w:t>
      </w:r>
    </w:p>
    <w:p w14:paraId="10C5C3D0">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"http://www.moe.gov.cn/srcsite/A22/moe_826/202312/t20231218_1095043.html"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http://www.moe.gov.cn/srcsite/A22/moe_826/202312/t20231218_1095043.html</w:t>
      </w:r>
      <w:r>
        <w:rPr>
          <w:rFonts w:hint="default" w:ascii="Times New Roman" w:hAnsi="Times New Roman" w:eastAsia="仿宋_GB2312" w:cs="Times New Roman"/>
          <w:color w:val="auto"/>
          <w:kern w:val="0"/>
          <w:sz w:val="24"/>
          <w:szCs w:val="24"/>
          <w:u w:val="none"/>
          <w:lang w:val="en-US" w:eastAsia="zh-CN"/>
        </w:rPr>
        <w:fldChar w:fldCharType="end"/>
      </w:r>
    </w:p>
    <w:p w14:paraId="15BF5233">
      <w:pPr>
        <w:spacing w:line="360" w:lineRule="auto"/>
        <w:rPr>
          <w:rFonts w:hint="default" w:ascii="黑体" w:hAnsi="宋体" w:eastAsia="黑体" w:cs="黑体"/>
          <w:color w:val="auto"/>
          <w:kern w:val="0"/>
          <w:sz w:val="28"/>
          <w:szCs w:val="28"/>
          <w:highlight w:val="green"/>
          <w:lang w:val="en-US" w:eastAsia="zh-CN" w:bidi="ar"/>
        </w:rPr>
      </w:pPr>
      <w:r>
        <w:rPr>
          <w:rFonts w:hint="eastAsia" w:ascii="黑体" w:hAnsi="宋体" w:eastAsia="黑体" w:cs="黑体"/>
          <w:color w:val="auto"/>
          <w:kern w:val="0"/>
          <w:sz w:val="28"/>
          <w:szCs w:val="28"/>
          <w:highlight w:val="green"/>
          <w:lang w:val="en-US" w:eastAsia="zh-CN" w:bidi="ar"/>
        </w:rPr>
        <w:t>二、“双一流”建设、学位点评估与专业学位水平评估</w:t>
      </w:r>
    </w:p>
    <w:p w14:paraId="00577C64">
      <w:pPr>
        <w:spacing w:line="360" w:lineRule="auto"/>
        <w:rPr>
          <w:rFonts w:hint="eastAsia" w:ascii="Times New Roman" w:hAnsi="Times New Roman" w:eastAsia="仿宋_GB2312" w:cs="Times New Roman"/>
          <w:color w:val="auto"/>
          <w:kern w:val="0"/>
          <w:sz w:val="24"/>
          <w:szCs w:val="24"/>
          <w:lang w:val="en-US" w:eastAsia="zh-CN" w:bidi="ar"/>
        </w:rPr>
      </w:pPr>
      <w:r>
        <w:rPr>
          <w:rFonts w:hint="eastAsia" w:ascii="Times New Roman" w:hAnsi="Times New Roman" w:eastAsia="仿宋_GB2312" w:cs="Times New Roman"/>
          <w:color w:val="auto"/>
          <w:kern w:val="0"/>
          <w:sz w:val="24"/>
          <w:szCs w:val="24"/>
          <w:lang w:val="en-US" w:eastAsia="zh-CN" w:bidi="ar"/>
        </w:rPr>
        <w:t>1.教育部 财政部 国家发展改革委关于深入推进世界一流大学和一流学科建设的若干意见（教研〔2022〕1号）</w:t>
      </w:r>
    </w:p>
    <w:p w14:paraId="0685F177">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"http://www.moe.gov.cn/srcsite/A22/s7065/202202/t20220211_598706.html"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http://www.moe.gov.cn/srcsite/A22/s7065/202202/t20220211_598706.html</w:t>
      </w:r>
      <w:r>
        <w:rPr>
          <w:rFonts w:hint="default" w:ascii="Times New Roman" w:hAnsi="Times New Roman" w:eastAsia="仿宋_GB2312" w:cs="Times New Roman"/>
          <w:color w:val="auto"/>
          <w:kern w:val="0"/>
          <w:sz w:val="24"/>
          <w:szCs w:val="24"/>
          <w:u w:val="none"/>
          <w:lang w:val="en-US" w:eastAsia="zh-CN"/>
        </w:rPr>
        <w:fldChar w:fldCharType="end"/>
      </w:r>
    </w:p>
    <w:p w14:paraId="0088E2BF">
      <w:pPr>
        <w:spacing w:line="360" w:lineRule="auto"/>
        <w:rPr>
          <w:rFonts w:hint="default" w:ascii="Times New Roman" w:hAnsi="Times New Roman" w:eastAsia="仿宋_GB2312" w:cs="Times New Roman"/>
          <w:color w:val="auto"/>
          <w:kern w:val="0"/>
          <w:sz w:val="24"/>
          <w:szCs w:val="24"/>
          <w:lang w:val="en-US" w:eastAsia="zh-CN" w:bidi="ar"/>
        </w:rPr>
      </w:pPr>
      <w:r>
        <w:rPr>
          <w:rFonts w:hint="eastAsia" w:ascii="Times New Roman" w:hAnsi="Times New Roman" w:eastAsia="仿宋_GB2312" w:cs="Times New Roman"/>
          <w:color w:val="auto"/>
          <w:kern w:val="0"/>
          <w:sz w:val="24"/>
          <w:szCs w:val="24"/>
          <w:lang w:val="en-US" w:eastAsia="zh-CN" w:bidi="ar"/>
        </w:rPr>
        <w:t>2</w:t>
      </w:r>
      <w:r>
        <w:rPr>
          <w:rFonts w:hint="default" w:ascii="Times New Roman" w:hAnsi="Times New Roman" w:eastAsia="仿宋_GB2312" w:cs="Times New Roman"/>
          <w:color w:val="auto"/>
          <w:kern w:val="0"/>
          <w:sz w:val="24"/>
          <w:szCs w:val="24"/>
          <w:lang w:val="en-US" w:eastAsia="zh-CN" w:bidi="ar"/>
        </w:rPr>
        <w:t>.国务院学位委员会 教育部关于修订印发《学位授权点合格评估办法》的通知（学位〔2020〕25号）</w:t>
      </w:r>
    </w:p>
    <w:p w14:paraId="36E5FDA3">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"https://www.cdgdc.edu.cn/xwdp/info/1088/1126.htm"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https://www.cdgdc.edu.cn/xwdp/info/1088/1126.htm</w:t>
      </w:r>
      <w:r>
        <w:rPr>
          <w:rFonts w:hint="default" w:ascii="Times New Roman" w:hAnsi="Times New Roman" w:eastAsia="仿宋_GB2312" w:cs="Times New Roman"/>
          <w:color w:val="auto"/>
          <w:kern w:val="0"/>
          <w:sz w:val="24"/>
          <w:szCs w:val="24"/>
          <w:u w:val="none"/>
          <w:lang w:val="en-US" w:eastAsia="zh-CN"/>
        </w:rPr>
        <w:fldChar w:fldCharType="end"/>
      </w:r>
    </w:p>
    <w:p w14:paraId="36120416">
      <w:pPr>
        <w:spacing w:line="360" w:lineRule="auto"/>
        <w:rPr>
          <w:rFonts w:hint="default" w:ascii="Times New Roman" w:hAnsi="Times New Roman" w:eastAsia="仿宋_GB2312" w:cs="Times New Roman"/>
          <w:color w:val="000000"/>
          <w:kern w:val="0"/>
          <w:sz w:val="24"/>
          <w:szCs w:val="24"/>
          <w:lang w:val="en-US" w:eastAsia="zh-CN" w:bidi="ar"/>
        </w:rPr>
      </w:pPr>
      <w:r>
        <w:rPr>
          <w:rFonts w:hint="eastAsia" w:ascii="Times New Roman" w:hAnsi="Times New Roman" w:eastAsia="仿宋_GB2312" w:cs="Times New Roman"/>
          <w:color w:val="000000"/>
          <w:kern w:val="0"/>
          <w:sz w:val="24"/>
          <w:szCs w:val="24"/>
          <w:lang w:val="en-US" w:eastAsia="zh-CN" w:bidi="ar"/>
        </w:rPr>
        <w:t>3</w:t>
      </w:r>
      <w:r>
        <w:rPr>
          <w:rFonts w:hint="default" w:ascii="Times New Roman" w:hAnsi="Times New Roman" w:eastAsia="仿宋_GB2312" w:cs="Times New Roman"/>
          <w:color w:val="000000"/>
          <w:kern w:val="0"/>
          <w:sz w:val="24"/>
          <w:szCs w:val="24"/>
          <w:lang w:val="en-US" w:eastAsia="zh-CN" w:bidi="ar"/>
        </w:rPr>
        <w:t>.国务院教育督导委员会办公室关于印发《全国专业学位水平评估实施方案》的通知（国教督办函〔2020〕61号）</w:t>
      </w:r>
    </w:p>
    <w:p w14:paraId="77CE1D25">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"http://www.moe.gov.cn/jyb_xxgk/moe_1777/moe_1778/202104/t20210420_527190.html"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http://www.moe.gov.cn/jyb_xxgk/moe_1777/moe_1778/202104/t20210420_527190.html</w:t>
      </w:r>
      <w:r>
        <w:rPr>
          <w:rFonts w:hint="default" w:ascii="Times New Roman" w:hAnsi="Times New Roman" w:eastAsia="仿宋_GB2312" w:cs="Times New Roman"/>
          <w:color w:val="auto"/>
          <w:kern w:val="0"/>
          <w:sz w:val="24"/>
          <w:szCs w:val="24"/>
          <w:u w:val="none"/>
          <w:lang w:val="en-US" w:eastAsia="zh-CN"/>
        </w:rPr>
        <w:fldChar w:fldCharType="end"/>
      </w:r>
    </w:p>
    <w:p w14:paraId="3EC8EA98">
      <w:pPr>
        <w:spacing w:line="360" w:lineRule="auto"/>
        <w:rPr>
          <w:rFonts w:hint="default" w:ascii="黑体" w:hAnsi="宋体" w:eastAsia="黑体" w:cs="黑体"/>
          <w:color w:val="auto"/>
          <w:kern w:val="0"/>
          <w:sz w:val="28"/>
          <w:szCs w:val="28"/>
          <w:highlight w:val="green"/>
          <w:lang w:val="en-US" w:eastAsia="zh-CN" w:bidi="ar"/>
        </w:rPr>
      </w:pPr>
      <w:r>
        <w:rPr>
          <w:rFonts w:hint="eastAsia" w:ascii="黑体" w:hAnsi="宋体" w:eastAsia="黑体" w:cs="黑体"/>
          <w:color w:val="auto"/>
          <w:kern w:val="0"/>
          <w:sz w:val="28"/>
          <w:szCs w:val="28"/>
          <w:highlight w:val="green"/>
          <w:lang w:val="en-US" w:eastAsia="zh-CN" w:bidi="ar"/>
        </w:rPr>
        <w:t>三、指导性培养方案与核心课程指南</w:t>
      </w:r>
    </w:p>
    <w:p w14:paraId="09BBAB71">
      <w:pPr>
        <w:spacing w:line="360" w:lineRule="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kern w:val="0"/>
          <w:sz w:val="24"/>
          <w:szCs w:val="24"/>
          <w:lang w:val="en-US" w:eastAsia="zh-CN" w:bidi="ar"/>
        </w:rPr>
        <w:t>1</w:t>
      </w:r>
      <w:r>
        <w:rPr>
          <w:rFonts w:hint="default" w:ascii="Times New Roman" w:hAnsi="Times New Roman" w:eastAsia="仿宋_GB2312" w:cs="Times New Roman"/>
          <w:color w:val="000000"/>
          <w:kern w:val="0"/>
          <w:sz w:val="24"/>
          <w:szCs w:val="24"/>
          <w:lang w:val="en-US" w:eastAsia="zh-CN" w:bidi="ar"/>
        </w:rPr>
        <w:t>.</w:t>
      </w:r>
      <w:r>
        <w:rPr>
          <w:rFonts w:hint="default" w:ascii="Times New Roman" w:hAnsi="Times New Roman" w:eastAsia="仿宋_GB2312" w:cs="Times New Roman"/>
          <w:color w:val="000000"/>
          <w:kern w:val="0"/>
          <w:sz w:val="24"/>
          <w:szCs w:val="24"/>
          <w:lang w:val="en-US" w:eastAsia="zh-CN" w:bidi="ar"/>
        </w:rPr>
        <w:fldChar w:fldCharType="begin"/>
      </w:r>
      <w:r>
        <w:rPr>
          <w:rFonts w:hint="default" w:ascii="Times New Roman" w:hAnsi="Times New Roman" w:eastAsia="仿宋_GB2312" w:cs="Times New Roman"/>
          <w:color w:val="000000"/>
          <w:kern w:val="0"/>
          <w:sz w:val="24"/>
          <w:szCs w:val="24"/>
          <w:lang w:val="en-US" w:eastAsia="zh-CN" w:bidi="ar"/>
        </w:rPr>
        <w:instrText xml:space="preserve"> HYPERLINK "https://www.acge.org.cn/encyclopediaFront/enterEncyclopediaIndex" \t "https://ge.sues.edu.cn/zyjjjqxwjbyq/_self" </w:instrText>
      </w:r>
      <w:r>
        <w:rPr>
          <w:rFonts w:hint="default" w:ascii="Times New Roman" w:hAnsi="Times New Roman" w:eastAsia="仿宋_GB2312" w:cs="Times New Roman"/>
          <w:color w:val="000000"/>
          <w:kern w:val="0"/>
          <w:sz w:val="24"/>
          <w:szCs w:val="24"/>
          <w:lang w:val="en-US" w:eastAsia="zh-CN" w:bidi="ar"/>
        </w:rPr>
        <w:fldChar w:fldCharType="separate"/>
      </w:r>
      <w:r>
        <w:rPr>
          <w:rFonts w:hint="default" w:ascii="Times New Roman" w:hAnsi="Times New Roman" w:eastAsia="仿宋_GB2312" w:cs="Times New Roman"/>
          <w:color w:val="000000"/>
          <w:kern w:val="0"/>
          <w:sz w:val="24"/>
          <w:szCs w:val="24"/>
          <w:lang w:val="en-US" w:eastAsia="zh-CN" w:bidi="ar"/>
        </w:rPr>
        <w:t>研究生教育学科专业简介及其学位基本要求（试行版）</w:t>
      </w:r>
      <w:r>
        <w:rPr>
          <w:rFonts w:hint="default" w:ascii="Times New Roman" w:hAnsi="Times New Roman" w:eastAsia="仿宋_GB2312" w:cs="Times New Roman"/>
          <w:color w:val="000000"/>
          <w:kern w:val="0"/>
          <w:sz w:val="24"/>
          <w:szCs w:val="24"/>
          <w:lang w:val="en-US" w:eastAsia="zh-CN" w:bidi="ar"/>
        </w:rPr>
        <w:fldChar w:fldCharType="end"/>
      </w:r>
    </w:p>
    <w:p w14:paraId="65259294">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"https://www.acge.org.cn/encyclopediaFront/enterEncyclopediaIndex"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https://www.acge.org.cn/encyclopediaFront/enterEncyclopediaIndex</w:t>
      </w:r>
      <w:r>
        <w:rPr>
          <w:rFonts w:hint="default" w:ascii="Times New Roman" w:hAnsi="Times New Roman" w:eastAsia="仿宋_GB2312" w:cs="Times New Roman"/>
          <w:color w:val="auto"/>
          <w:kern w:val="0"/>
          <w:sz w:val="24"/>
          <w:szCs w:val="24"/>
          <w:u w:val="none"/>
          <w:lang w:val="en-US" w:eastAsia="zh-CN"/>
        </w:rPr>
        <w:fldChar w:fldCharType="end"/>
      </w:r>
    </w:p>
    <w:p w14:paraId="340C0E0D">
      <w:pPr>
        <w:numPr>
          <w:ilvl w:val="0"/>
          <w:numId w:val="1"/>
        </w:numPr>
        <w:spacing w:line="360" w:lineRule="auto"/>
        <w:rPr>
          <w:rFonts w:hint="eastAsia" w:ascii="Times New Roman" w:hAnsi="Times New Roman" w:eastAsia="仿宋_GB2312" w:cs="Times New Roman"/>
          <w:color w:val="auto"/>
          <w:kern w:val="0"/>
          <w:sz w:val="24"/>
          <w:szCs w:val="24"/>
          <w:u w:val="none"/>
          <w:lang w:val="en-US" w:eastAsia="zh-CN"/>
        </w:rPr>
      </w:pPr>
      <w:r>
        <w:rPr>
          <w:rFonts w:hint="eastAsia" w:ascii="Times New Roman" w:hAnsi="Times New Roman" w:eastAsia="仿宋_GB2312" w:cs="Times New Roman"/>
          <w:color w:val="auto"/>
          <w:kern w:val="0"/>
          <w:sz w:val="24"/>
          <w:szCs w:val="24"/>
          <w:u w:val="none"/>
          <w:lang w:val="en-US" w:eastAsia="zh-CN"/>
        </w:rPr>
        <w:t>《学术学位研究生核心课程指南》《专业学位研究生核心课程指南》《各专业学位全国研究生教育指导委员会指导性培养方案》</w:t>
      </w:r>
    </w:p>
    <w:p w14:paraId="3DD2F54C">
      <w:pPr>
        <w:numPr>
          <w:ilvl w:val="0"/>
          <w:numId w:val="0"/>
        </w:numPr>
        <w:spacing w:line="360" w:lineRule="auto"/>
        <w:rPr>
          <w:rFonts w:hint="default" w:ascii="黑体" w:hAnsi="宋体" w:eastAsia="黑体" w:cs="黑体"/>
          <w:color w:val="auto"/>
          <w:kern w:val="0"/>
          <w:sz w:val="28"/>
          <w:szCs w:val="28"/>
          <w:highlight w:val="green"/>
          <w:lang w:val="en-US" w:eastAsia="zh-CN" w:bidi="ar"/>
        </w:rPr>
      </w:pPr>
      <w:r>
        <w:rPr>
          <w:rFonts w:hint="eastAsia" w:ascii="黑体" w:hAnsi="宋体" w:eastAsia="黑体" w:cs="黑体"/>
          <w:color w:val="auto"/>
          <w:kern w:val="0"/>
          <w:sz w:val="28"/>
          <w:szCs w:val="28"/>
          <w:highlight w:val="green"/>
          <w:lang w:val="en-US" w:eastAsia="zh-CN" w:bidi="ar"/>
        </w:rPr>
        <w:t>四</w:t>
      </w:r>
      <w:r>
        <w:rPr>
          <w:rFonts w:hint="default" w:ascii="黑体" w:hAnsi="宋体" w:eastAsia="黑体" w:cs="黑体"/>
          <w:color w:val="auto"/>
          <w:kern w:val="0"/>
          <w:sz w:val="28"/>
          <w:szCs w:val="28"/>
          <w:highlight w:val="green"/>
          <w:lang w:val="en-US" w:eastAsia="zh-CN" w:bidi="ar"/>
        </w:rPr>
        <w:t>、思想政治理论课与课程思政</w:t>
      </w:r>
    </w:p>
    <w:p w14:paraId="48BAE396">
      <w:pPr>
        <w:spacing w:line="360" w:lineRule="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1.中央宣传部 教育部关于印发《普通高校思想政治理论课建设体系创新计划》的通知（教社科〔2015〕2号）</w:t>
      </w:r>
    </w:p>
    <w:p w14:paraId="21A2AE5F">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t>http://www.moe.gov.cn/srcsite/A13/moe_772/201508/t20150811_199379.html</w:t>
      </w:r>
    </w:p>
    <w:p w14:paraId="41AD7352">
      <w:pPr>
        <w:spacing w:line="360" w:lineRule="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2.教育部关于印发《新时代高校思想政治理论课教学工作基本要求》的通知（教社科〔2018〕2号）</w:t>
      </w:r>
    </w:p>
    <w:p w14:paraId="1458E309">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t>http://www.moe.gov.cn/srcsite/A13/moe_772/201804/t20180424_334099.html</w:t>
      </w:r>
    </w:p>
    <w:p w14:paraId="2E53BBFA">
      <w:pPr>
        <w:spacing w:line="360" w:lineRule="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3.中共中央宣传部 教育部关于印发《新时代学校思想政治理论课改革创新实施方案》的通知（教材〔2020〕6号）</w:t>
      </w:r>
    </w:p>
    <w:p w14:paraId="7081DFF3">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"https://www.gov.cn/zhengce/zhengceku/2021-01/01/content_5576046.htm"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https://www.gov.cn/zhengce/zhengceku/2021-01/01/content_5576046.htm</w:t>
      </w:r>
      <w:r>
        <w:rPr>
          <w:rFonts w:hint="default" w:ascii="Times New Roman" w:hAnsi="Times New Roman" w:eastAsia="仿宋_GB2312" w:cs="Times New Roman"/>
          <w:color w:val="auto"/>
          <w:kern w:val="0"/>
          <w:sz w:val="24"/>
          <w:szCs w:val="24"/>
          <w:u w:val="none"/>
          <w:lang w:val="en-US" w:eastAsia="zh-CN"/>
        </w:rPr>
        <w:fldChar w:fldCharType="end"/>
      </w:r>
    </w:p>
    <w:p w14:paraId="466424AC">
      <w:pPr>
        <w:spacing w:line="360" w:lineRule="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4.教育部关于印发《高等学校思想政治理论课建设标准（2021年本）》的通知（教社科〔2021〕2号）</w:t>
      </w:r>
    </w:p>
    <w:p w14:paraId="3F1CF5B4">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"http://www.moe.gov.cn/srcsite/A13/moe_772/202112/t20211214_587183.html"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http://www.moe.gov.cn/srcsite/A13/moe_772/202112/t20211214_587183.html</w:t>
      </w:r>
      <w:r>
        <w:rPr>
          <w:rFonts w:hint="default" w:ascii="Times New Roman" w:hAnsi="Times New Roman" w:eastAsia="仿宋_GB2312" w:cs="Times New Roman"/>
          <w:color w:val="auto"/>
          <w:kern w:val="0"/>
          <w:sz w:val="24"/>
          <w:szCs w:val="24"/>
          <w:u w:val="none"/>
          <w:lang w:val="en-US" w:eastAsia="zh-CN"/>
        </w:rPr>
        <w:fldChar w:fldCharType="end"/>
      </w:r>
    </w:p>
    <w:p w14:paraId="03B957BF">
      <w:pPr>
        <w:spacing w:line="360" w:lineRule="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5.教育部关于印发《高等学校课程思政建设指导纲要》的通知（教高〔2020〕3号）</w:t>
      </w:r>
    </w:p>
    <w:p w14:paraId="016C47FA">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"http://www.moe.gov.cn/srcsite/A08/s7056/202006/t20200603_462437.html"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http://www.moe.gov.cn/srcsite/A08/s7056/202006/t20200603_462437.html</w:t>
      </w:r>
      <w:r>
        <w:rPr>
          <w:rFonts w:hint="default" w:ascii="Times New Roman" w:hAnsi="Times New Roman" w:eastAsia="仿宋_GB2312" w:cs="Times New Roman"/>
          <w:color w:val="auto"/>
          <w:kern w:val="0"/>
          <w:sz w:val="24"/>
          <w:szCs w:val="24"/>
          <w:u w:val="none"/>
          <w:lang w:val="en-US" w:eastAsia="zh-CN"/>
        </w:rPr>
        <w:fldChar w:fldCharType="end"/>
      </w:r>
    </w:p>
    <w:p w14:paraId="1A4C4A8D">
      <w:pPr>
        <w:spacing w:line="360" w:lineRule="auto"/>
        <w:rPr>
          <w:rFonts w:hint="default" w:ascii="黑体" w:hAnsi="宋体" w:eastAsia="黑体" w:cs="黑体"/>
          <w:color w:val="auto"/>
          <w:kern w:val="0"/>
          <w:sz w:val="28"/>
          <w:szCs w:val="28"/>
          <w:highlight w:val="green"/>
          <w:lang w:val="en-US" w:eastAsia="zh-CN" w:bidi="ar"/>
        </w:rPr>
      </w:pPr>
      <w:r>
        <w:rPr>
          <w:rFonts w:hint="eastAsia" w:ascii="黑体" w:hAnsi="宋体" w:eastAsia="黑体" w:cs="黑体"/>
          <w:color w:val="auto"/>
          <w:kern w:val="0"/>
          <w:sz w:val="28"/>
          <w:szCs w:val="28"/>
          <w:highlight w:val="green"/>
          <w:lang w:val="en-US" w:eastAsia="zh-CN" w:bidi="ar"/>
        </w:rPr>
        <w:t>五</w:t>
      </w:r>
      <w:r>
        <w:rPr>
          <w:rFonts w:hint="default" w:ascii="黑体" w:hAnsi="宋体" w:eastAsia="黑体" w:cs="黑体"/>
          <w:color w:val="auto"/>
          <w:kern w:val="0"/>
          <w:sz w:val="28"/>
          <w:szCs w:val="28"/>
          <w:highlight w:val="green"/>
          <w:lang w:val="en-US" w:eastAsia="zh-CN" w:bidi="ar"/>
        </w:rPr>
        <w:t>、人工智能与人工智能+</w:t>
      </w:r>
    </w:p>
    <w:p w14:paraId="555D9EA0">
      <w:pPr>
        <w:spacing w:line="360" w:lineRule="auto"/>
        <w:rPr>
          <w:rFonts w:hint="default" w:ascii="Times New Roman" w:hAnsi="Times New Roman" w:eastAsia="仿宋_GB2312" w:cs="Times New Roman"/>
          <w:color w:val="auto"/>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1.</w:t>
      </w:r>
      <w:r>
        <w:rPr>
          <w:rFonts w:hint="default" w:ascii="Times New Roman" w:hAnsi="Times New Roman" w:eastAsia="仿宋_GB2312" w:cs="Times New Roman"/>
          <w:color w:val="auto"/>
          <w:kern w:val="0"/>
          <w:sz w:val="24"/>
          <w:szCs w:val="24"/>
          <w:lang w:val="en-US" w:eastAsia="zh-CN" w:bidi="ar"/>
        </w:rPr>
        <w:t>《国务院关于深入实施“人工智能+”行动的意见》（国发〔2025〕11号）</w:t>
      </w:r>
    </w:p>
    <w:p w14:paraId="2F356F1C">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"https://www.gov.cn/zhengce/zhengceku/202508/content_7037862.htm?sharetype=link"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https://www.gov.cn/zhengce/zhengceku/202508/content_7037862.htm?sharetype=link</w:t>
      </w:r>
      <w:r>
        <w:rPr>
          <w:rFonts w:hint="default" w:ascii="Times New Roman" w:hAnsi="Times New Roman" w:eastAsia="仿宋_GB2312" w:cs="Times New Roman"/>
          <w:color w:val="auto"/>
          <w:kern w:val="0"/>
          <w:sz w:val="24"/>
          <w:szCs w:val="24"/>
          <w:u w:val="none"/>
          <w:lang w:val="en-US" w:eastAsia="zh-CN"/>
        </w:rPr>
        <w:fldChar w:fldCharType="end"/>
      </w:r>
    </w:p>
    <w:p w14:paraId="1D7894C5">
      <w:pPr>
        <w:spacing w:line="360" w:lineRule="auto"/>
        <w:rPr>
          <w:rFonts w:hint="default" w:ascii="Times New Roman" w:hAnsi="Times New Roman" w:eastAsia="仿宋_GB2312" w:cs="Times New Roman"/>
          <w:color w:val="000000"/>
          <w:kern w:val="0"/>
          <w:sz w:val="24"/>
          <w:szCs w:val="24"/>
          <w:lang w:val="en-US" w:eastAsia="zh-CN" w:bidi="ar"/>
        </w:rPr>
      </w:pPr>
      <w:r>
        <w:rPr>
          <w:rFonts w:hint="default" w:ascii="Times New Roman" w:hAnsi="Times New Roman" w:eastAsia="仿宋_GB2312" w:cs="Times New Roman"/>
          <w:color w:val="000000"/>
          <w:kern w:val="0"/>
          <w:sz w:val="24"/>
          <w:szCs w:val="24"/>
          <w:lang w:val="en-US" w:eastAsia="zh-CN" w:bidi="ar"/>
        </w:rPr>
        <w:t>2.关于印发《人工智能领域研究生指导性培养方案 （试行）》的通知（教研司〔2022〕6号）</w:t>
      </w:r>
    </w:p>
    <w:p w14:paraId="5E295E62">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fldChar w:fldCharType="begin"/>
      </w:r>
      <w:r>
        <w:rPr>
          <w:rFonts w:hint="default" w:ascii="Times New Roman" w:hAnsi="Times New Roman" w:eastAsia="仿宋_GB2312" w:cs="Times New Roman"/>
          <w:color w:val="auto"/>
          <w:kern w:val="0"/>
          <w:sz w:val="24"/>
          <w:szCs w:val="24"/>
          <w:u w:val="none"/>
          <w:lang w:val="en-US" w:eastAsia="zh-CN"/>
        </w:rPr>
        <w:instrText xml:space="preserve"> HYPERLINK "http://www.moe.gov.cn/s78/A22/tongzhi/202207/t20220729_649598.html" </w:instrText>
      </w:r>
      <w:r>
        <w:rPr>
          <w:rFonts w:hint="default" w:ascii="Times New Roman" w:hAnsi="Times New Roman" w:eastAsia="仿宋_GB2312" w:cs="Times New Roman"/>
          <w:color w:val="auto"/>
          <w:kern w:val="0"/>
          <w:sz w:val="24"/>
          <w:szCs w:val="24"/>
          <w:u w:val="none"/>
          <w:lang w:val="en-US" w:eastAsia="zh-CN"/>
        </w:rPr>
        <w:fldChar w:fldCharType="separate"/>
      </w:r>
      <w:r>
        <w:rPr>
          <w:rFonts w:hint="default" w:ascii="Times New Roman" w:hAnsi="Times New Roman" w:eastAsia="仿宋_GB2312" w:cs="Times New Roman"/>
          <w:color w:val="auto"/>
          <w:kern w:val="0"/>
          <w:sz w:val="24"/>
          <w:szCs w:val="24"/>
          <w:u w:val="none"/>
          <w:lang w:val="en-US" w:eastAsia="zh-CN"/>
        </w:rPr>
        <w:t>http://www.moe.gov.cn/s78/A22/tongzhi/202207/t20220729_649598.html</w:t>
      </w:r>
      <w:r>
        <w:rPr>
          <w:rFonts w:hint="default" w:ascii="Times New Roman" w:hAnsi="Times New Roman" w:eastAsia="仿宋_GB2312" w:cs="Times New Roman"/>
          <w:color w:val="auto"/>
          <w:kern w:val="0"/>
          <w:sz w:val="24"/>
          <w:szCs w:val="24"/>
          <w:u w:val="none"/>
          <w:lang w:val="en-US" w:eastAsia="zh-CN"/>
        </w:rPr>
        <w:fldChar w:fldCharType="end"/>
      </w:r>
    </w:p>
    <w:p w14:paraId="12E9D349">
      <w:pPr>
        <w:spacing w:line="360" w:lineRule="auto"/>
        <w:rPr>
          <w:rFonts w:hint="default" w:ascii="黑体" w:hAnsi="宋体" w:eastAsia="黑体" w:cs="黑体"/>
          <w:color w:val="auto"/>
          <w:kern w:val="0"/>
          <w:sz w:val="28"/>
          <w:szCs w:val="28"/>
          <w:highlight w:val="green"/>
          <w:lang w:val="en-US" w:eastAsia="zh-CN" w:bidi="ar"/>
        </w:rPr>
      </w:pPr>
      <w:r>
        <w:rPr>
          <w:rFonts w:hint="eastAsia" w:ascii="黑体" w:hAnsi="宋体" w:eastAsia="黑体" w:cs="黑体"/>
          <w:color w:val="auto"/>
          <w:kern w:val="0"/>
          <w:sz w:val="28"/>
          <w:szCs w:val="28"/>
          <w:highlight w:val="green"/>
          <w:lang w:val="en-US" w:eastAsia="zh-CN" w:bidi="ar"/>
        </w:rPr>
        <w:t>六、国家职业资格目录与专业技术人员资格考试</w:t>
      </w:r>
    </w:p>
    <w:p w14:paraId="35E641E5">
      <w:pPr>
        <w:spacing w:line="360" w:lineRule="auto"/>
        <w:rPr>
          <w:rFonts w:hint="default" w:ascii="Times New Roman" w:hAnsi="Times New Roman" w:eastAsia="仿宋_GB2312" w:cs="Times New Roman"/>
          <w:color w:val="auto"/>
          <w:kern w:val="0"/>
          <w:sz w:val="24"/>
          <w:szCs w:val="24"/>
          <w:u w:val="none"/>
          <w:lang w:val="en-US" w:eastAsia="zh-CN"/>
        </w:rPr>
      </w:pPr>
      <w:r>
        <w:rPr>
          <w:rFonts w:hint="eastAsia" w:ascii="Times New Roman" w:hAnsi="Times New Roman" w:eastAsia="仿宋_GB2312" w:cs="Times New Roman"/>
          <w:color w:val="auto"/>
          <w:kern w:val="0"/>
          <w:sz w:val="24"/>
          <w:szCs w:val="24"/>
          <w:u w:val="none"/>
          <w:lang w:val="en-US" w:eastAsia="zh-CN"/>
        </w:rPr>
        <w:t>1.</w:t>
      </w:r>
      <w:r>
        <w:rPr>
          <w:rFonts w:hint="default" w:ascii="Times New Roman" w:hAnsi="Times New Roman" w:eastAsia="仿宋_GB2312" w:cs="Times New Roman"/>
          <w:color w:val="auto"/>
          <w:kern w:val="0"/>
          <w:sz w:val="24"/>
          <w:szCs w:val="24"/>
          <w:u w:val="none"/>
          <w:lang w:val="en-US" w:eastAsia="zh-CN"/>
        </w:rPr>
        <w:t>人力资源社会保障部关于公布《国家职业资格目录（2021年版）》的公告</w:t>
      </w:r>
    </w:p>
    <w:p w14:paraId="47C55F0D">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t>https://www.mohrss.gov.cn/xxgk2020/fdzdgknr/zcfg/gfxwj/rcrs/202112/t20211202_429301.html</w:t>
      </w:r>
    </w:p>
    <w:p w14:paraId="1AF43382">
      <w:pPr>
        <w:spacing w:line="360" w:lineRule="auto"/>
        <w:rPr>
          <w:rFonts w:hint="eastAsia" w:ascii="Times New Roman" w:hAnsi="Times New Roman" w:eastAsia="仿宋_GB2312" w:cs="Times New Roman"/>
          <w:color w:val="auto"/>
          <w:kern w:val="0"/>
          <w:sz w:val="24"/>
          <w:szCs w:val="24"/>
          <w:u w:val="none"/>
          <w:lang w:val="en-US" w:eastAsia="zh-CN"/>
        </w:rPr>
      </w:pPr>
      <w:r>
        <w:rPr>
          <w:rFonts w:hint="eastAsia" w:ascii="Times New Roman" w:hAnsi="Times New Roman" w:eastAsia="仿宋_GB2312" w:cs="Times New Roman"/>
          <w:color w:val="auto"/>
          <w:kern w:val="0"/>
          <w:sz w:val="24"/>
          <w:szCs w:val="24"/>
          <w:u w:val="none"/>
          <w:lang w:val="en-US" w:eastAsia="zh-CN"/>
        </w:rPr>
        <w:t>2.专业技术人员职业资格考试合格标准</w:t>
      </w:r>
    </w:p>
    <w:p w14:paraId="301B316C">
      <w:pPr>
        <w:spacing w:line="360" w:lineRule="auto"/>
        <w:rPr>
          <w:rFonts w:hint="default" w:ascii="Times New Roman" w:hAnsi="Times New Roman" w:eastAsia="仿宋_GB2312" w:cs="Times New Roman"/>
          <w:color w:val="auto"/>
          <w:kern w:val="0"/>
          <w:sz w:val="24"/>
          <w:szCs w:val="24"/>
          <w:u w:val="none"/>
          <w:lang w:val="en-US" w:eastAsia="zh-CN"/>
        </w:rPr>
      </w:pPr>
      <w:r>
        <w:rPr>
          <w:rFonts w:hint="default" w:ascii="Times New Roman" w:hAnsi="Times New Roman" w:eastAsia="仿宋_GB2312" w:cs="Times New Roman"/>
          <w:color w:val="auto"/>
          <w:kern w:val="0"/>
          <w:sz w:val="24"/>
          <w:szCs w:val="24"/>
          <w:u w:val="none"/>
          <w:lang w:val="en-US" w:eastAsia="zh-CN"/>
        </w:rPr>
        <w:t>https://www.mohrss.gov.cn/SYrlzyhshbzb/fwyd/sykaoshi/zyjsryzyzgkshgbz/</w:t>
      </w:r>
    </w:p>
    <w:p w14:paraId="12518290">
      <w:pPr>
        <w:spacing w:line="360" w:lineRule="auto"/>
        <w:rPr>
          <w:rFonts w:hint="default" w:ascii="Times New Roman" w:hAnsi="Times New Roman" w:eastAsia="仿宋_GB2312" w:cs="Times New Roman"/>
          <w:color w:val="auto"/>
          <w:kern w:val="0"/>
          <w:sz w:val="24"/>
          <w:szCs w:val="24"/>
          <w:u w:val="none"/>
          <w:lang w:val="en-US" w:eastAsia="zh-CN"/>
        </w:rPr>
      </w:pPr>
      <w:r>
        <w:rPr>
          <w:rFonts w:hint="eastAsia" w:ascii="Times New Roman" w:hAnsi="Times New Roman" w:eastAsia="仿宋_GB2312" w:cs="Times New Roman"/>
          <w:color w:val="auto"/>
          <w:kern w:val="0"/>
          <w:sz w:val="24"/>
          <w:szCs w:val="24"/>
          <w:u w:val="none"/>
          <w:lang w:val="en-US" w:eastAsia="zh-CN"/>
        </w:rPr>
        <w:t>3.中国人事考试网：专业技术人员资格考试</w:t>
      </w:r>
    </w:p>
    <w:p w14:paraId="22E3C7DF">
      <w:pPr>
        <w:spacing w:line="360" w:lineRule="auto"/>
        <w:rPr>
          <w:rFonts w:hint="eastAsia" w:ascii="Times New Roman" w:hAnsi="Times New Roman" w:eastAsia="仿宋_GB2312" w:cs="Times New Roman"/>
          <w:color w:val="auto"/>
          <w:kern w:val="0"/>
          <w:sz w:val="24"/>
          <w:szCs w:val="24"/>
          <w:u w:val="none"/>
          <w:lang w:val="en-US" w:eastAsia="zh-CN"/>
        </w:rPr>
      </w:pPr>
      <w:r>
        <w:rPr>
          <w:rFonts w:hint="eastAsia" w:ascii="Times New Roman" w:hAnsi="Times New Roman" w:eastAsia="仿宋_GB2312" w:cs="Times New Roman"/>
          <w:color w:val="auto"/>
          <w:kern w:val="0"/>
          <w:sz w:val="24"/>
          <w:szCs w:val="24"/>
          <w:u w:val="none"/>
          <w:lang w:val="en-US" w:eastAsia="zh-CN"/>
        </w:rPr>
        <w:t>http://www.cpta.com.cn/</w:t>
      </w:r>
    </w:p>
    <w:p w14:paraId="6A2D2FF0">
      <w:pPr>
        <w:spacing w:line="360" w:lineRule="auto"/>
        <w:rPr>
          <w:rFonts w:hint="eastAsia" w:ascii="Times New Roman" w:hAnsi="Times New Roman" w:eastAsia="仿宋_GB2312" w:cs="Times New Roman"/>
          <w:color w:val="auto"/>
          <w:kern w:val="0"/>
          <w:sz w:val="24"/>
          <w:szCs w:val="24"/>
          <w:u w:val="none"/>
          <w:lang w:val="en-US" w:eastAsia="zh-CN"/>
        </w:rPr>
      </w:pPr>
      <w:r>
        <w:rPr>
          <w:rFonts w:hint="eastAsia" w:ascii="Times New Roman" w:hAnsi="Times New Roman" w:eastAsia="仿宋_GB2312" w:cs="Times New Roman"/>
          <w:color w:val="auto"/>
          <w:kern w:val="0"/>
          <w:sz w:val="24"/>
          <w:szCs w:val="24"/>
          <w:u w:val="none"/>
          <w:lang w:val="en-US" w:eastAsia="zh-CN"/>
        </w:rPr>
        <w:t>4.专业技术人员资格考试报考条件</w:t>
      </w:r>
    </w:p>
    <w:p w14:paraId="2EDB69E9">
      <w:pPr>
        <w:spacing w:line="360" w:lineRule="auto"/>
        <w:rPr>
          <w:rFonts w:hint="default" w:ascii="Times New Roman" w:hAnsi="Times New Roman" w:eastAsia="仿宋_GB2312" w:cs="Times New Roman"/>
          <w:color w:val="auto"/>
          <w:kern w:val="0"/>
          <w:sz w:val="24"/>
          <w:szCs w:val="24"/>
          <w:u w:val="none"/>
          <w:lang w:val="en-US" w:eastAsia="zh-CN"/>
        </w:rPr>
      </w:pPr>
      <w:r>
        <w:rPr>
          <w:rFonts w:hint="eastAsia" w:ascii="Times New Roman" w:hAnsi="Times New Roman" w:eastAsia="仿宋_GB2312" w:cs="Times New Roman"/>
          <w:color w:val="auto"/>
          <w:kern w:val="0"/>
          <w:sz w:val="24"/>
          <w:szCs w:val="24"/>
          <w:u w:val="none"/>
          <w:lang w:val="en-US" w:eastAsia="zh-CN"/>
        </w:rPr>
        <w:t>http://www.cpta.com.cn/testCondition.html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D79830C-B6C0-403A-8A7F-6476AA03627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D93EF933-F12E-4F42-AB74-7844466FAA0F}"/>
  </w:font>
  <w:font w:name="仿宋_GB2312">
    <w:panose1 w:val="02010609030101010101"/>
    <w:charset w:val="86"/>
    <w:family w:val="modern"/>
    <w:pitch w:val="default"/>
    <w:sig w:usb0="00000001" w:usb1="080E0000" w:usb2="00000000" w:usb3="00000000" w:csb0="00040000" w:csb1="00000000"/>
    <w:embedRegular r:id="rId3" w:fontKey="{E6D6712B-9496-495B-A078-51D8034ECEE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3F299C"/>
    <w:multiLevelType w:val="singleLevel"/>
    <w:tmpl w:val="113F299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667D4D"/>
    <w:rsid w:val="05731B28"/>
    <w:rsid w:val="066B3C8A"/>
    <w:rsid w:val="07F36240"/>
    <w:rsid w:val="08A84522"/>
    <w:rsid w:val="09371E95"/>
    <w:rsid w:val="0979485E"/>
    <w:rsid w:val="09D12476"/>
    <w:rsid w:val="09E35B78"/>
    <w:rsid w:val="0B6727D9"/>
    <w:rsid w:val="0C5C5076"/>
    <w:rsid w:val="0DBA12E6"/>
    <w:rsid w:val="0EE651DB"/>
    <w:rsid w:val="10A10D6B"/>
    <w:rsid w:val="137D703E"/>
    <w:rsid w:val="139B5716"/>
    <w:rsid w:val="156F374B"/>
    <w:rsid w:val="173B05EC"/>
    <w:rsid w:val="1C2B2143"/>
    <w:rsid w:val="1E197963"/>
    <w:rsid w:val="21E5472C"/>
    <w:rsid w:val="2398757C"/>
    <w:rsid w:val="25BA4CFD"/>
    <w:rsid w:val="269B185D"/>
    <w:rsid w:val="2E8905C5"/>
    <w:rsid w:val="2FD220F3"/>
    <w:rsid w:val="32F01E29"/>
    <w:rsid w:val="333D76C3"/>
    <w:rsid w:val="37570013"/>
    <w:rsid w:val="378679C0"/>
    <w:rsid w:val="38B35962"/>
    <w:rsid w:val="392C2F5A"/>
    <w:rsid w:val="3A612966"/>
    <w:rsid w:val="3CB56C52"/>
    <w:rsid w:val="40F25C50"/>
    <w:rsid w:val="411B26B1"/>
    <w:rsid w:val="41410DFB"/>
    <w:rsid w:val="45A81F43"/>
    <w:rsid w:val="463F7FFF"/>
    <w:rsid w:val="46AD0DCC"/>
    <w:rsid w:val="470923BB"/>
    <w:rsid w:val="481F3A99"/>
    <w:rsid w:val="482E5C10"/>
    <w:rsid w:val="4B094EF9"/>
    <w:rsid w:val="4BF14C2F"/>
    <w:rsid w:val="52667D4D"/>
    <w:rsid w:val="53C67D4A"/>
    <w:rsid w:val="53D61877"/>
    <w:rsid w:val="54B22E62"/>
    <w:rsid w:val="60487659"/>
    <w:rsid w:val="65EA157A"/>
    <w:rsid w:val="683E1A6D"/>
    <w:rsid w:val="6A1F67E2"/>
    <w:rsid w:val="6CB34437"/>
    <w:rsid w:val="6D6F4477"/>
    <w:rsid w:val="6EC425A0"/>
    <w:rsid w:val="70B2124A"/>
    <w:rsid w:val="71D45016"/>
    <w:rsid w:val="730871B5"/>
    <w:rsid w:val="754C420B"/>
    <w:rsid w:val="763371A8"/>
    <w:rsid w:val="7A42244A"/>
    <w:rsid w:val="7B015903"/>
    <w:rsid w:val="7B66335D"/>
    <w:rsid w:val="7DE247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865</Words>
  <Characters>2142</Characters>
  <Lines>0</Lines>
  <Paragraphs>0</Paragraphs>
  <TotalTime>5</TotalTime>
  <ScaleCrop>false</ScaleCrop>
  <LinksUpToDate>false</LinksUpToDate>
  <CharactersWithSpaces>2151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2025-11-25T07:51:00Z</dcterms:created>
  <dc:creator>WPS_1609566794</dc:creator>
  <cp:lastModifiedBy>李帅洪</cp:lastModifiedBy>
  <dcterms:modified xsi:type="dcterms:W3CDTF">2026-04-28T23:36:55Z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3415E1CD37994D30B11E1E562F967D1D_11</vt:lpwstr>
  </property>
  <property fmtid="{D5CDD505-2E9C-101B-9397-08002B2CF9AE}" pid="4" name="KSOTemplateDocerSaveRecord">
    <vt:lpwstr>eyJoZGlkIjoiMjE4OTRjYTFjNjViODNhZTg1Nzc3ZjU4M2Q2MWE0MmUiLCJ1c2VySWQiOiI1MjQ0NDY1MjUifQ==</vt:lpwstr>
  </property>
</Properties>
</file>