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5D89C">
      <w:pPr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bookmarkStart w:id="0" w:name="_Hlk117678194"/>
      <w:bookmarkEnd w:id="0"/>
      <w:bookmarkStart w:id="1" w:name="_Hlk147092760"/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化学化工学院第九届“平安化院”安全教育月“健康校园，安全先行”安全知识竞赛实施方案</w:t>
      </w:r>
      <w:bookmarkEnd w:id="1"/>
    </w:p>
    <w:p w14:paraId="76B8AE45">
      <w:pPr>
        <w:spacing w:line="360" w:lineRule="auto"/>
        <w:ind w:firstLine="560" w:firstLineChars="200"/>
        <w:rPr>
          <w:rFonts w:hint="eastAsia" w:ascii="黑体" w:hAnsi="黑体" w:eastAsia="黑体" w:cs="黑体"/>
          <w:bCs/>
          <w:kern w:val="44"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</w:t>
      </w:r>
      <w:r>
        <w:rPr>
          <w:rFonts w:hint="eastAsia" w:ascii="黑体" w:hAnsi="黑体" w:eastAsia="黑体" w:cs="黑体"/>
          <w:bCs/>
          <w:kern w:val="44"/>
          <w:sz w:val="28"/>
          <w:szCs w:val="28"/>
        </w:rPr>
        <w:t>活动目的</w:t>
      </w:r>
    </w:p>
    <w:p w14:paraId="5743390C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为落实加强高校大学生国家安全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，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校园安全教育的相关要求，深入开展安全教育宣传活动，致力于普及安全知识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，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增强大学生安全防范意识和自我保护能力，切实维护校园安全稳定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，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引导大学生以安全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，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健康的身心迎接未来。</w:t>
      </w:r>
    </w:p>
    <w:p w14:paraId="27028338">
      <w:pPr>
        <w:spacing w:line="360" w:lineRule="auto"/>
        <w:ind w:firstLine="560" w:firstLineChars="200"/>
        <w:outlineLvl w:val="0"/>
        <w:rPr>
          <w:rFonts w:hint="eastAsia" w:ascii="黑体" w:hAnsi="黑体" w:eastAsia="黑体" w:cs="黑体"/>
          <w:bCs/>
          <w:kern w:val="44"/>
          <w:sz w:val="28"/>
          <w:szCs w:val="28"/>
        </w:rPr>
      </w:pPr>
      <w:r>
        <w:rPr>
          <w:rFonts w:hint="eastAsia" w:ascii="黑体" w:hAnsi="黑体" w:eastAsia="黑体" w:cs="黑体"/>
          <w:bCs/>
          <w:kern w:val="44"/>
          <w:sz w:val="28"/>
          <w:szCs w:val="28"/>
        </w:rPr>
        <w:t>二、活动主题</w:t>
      </w:r>
    </w:p>
    <w:p w14:paraId="7CFD13CB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健康校园，安全先行</w:t>
      </w:r>
    </w:p>
    <w:p w14:paraId="30B2D932">
      <w:pPr>
        <w:spacing w:line="360" w:lineRule="auto"/>
        <w:ind w:firstLine="560" w:firstLineChars="200"/>
        <w:outlineLvl w:val="0"/>
        <w:rPr>
          <w:rFonts w:hint="eastAsia" w:ascii="黑体" w:hAnsi="黑体" w:eastAsia="黑体" w:cs="黑体"/>
          <w:bCs/>
          <w:kern w:val="44"/>
          <w:sz w:val="28"/>
          <w:szCs w:val="28"/>
        </w:rPr>
      </w:pPr>
      <w:r>
        <w:rPr>
          <w:rFonts w:hint="eastAsia" w:ascii="黑体" w:hAnsi="黑体" w:eastAsia="黑体" w:cs="黑体"/>
          <w:bCs/>
          <w:kern w:val="44"/>
          <w:sz w:val="28"/>
          <w:szCs w:val="28"/>
        </w:rPr>
        <w:t>三、组织部门</w:t>
      </w:r>
    </w:p>
    <w:p w14:paraId="6EBFD633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化学化工学院卓越化师社、学生会学术创新部</w:t>
      </w:r>
    </w:p>
    <w:p w14:paraId="5A8B2365">
      <w:pPr>
        <w:spacing w:line="360" w:lineRule="auto"/>
        <w:ind w:firstLine="560" w:firstLineChars="200"/>
        <w:outlineLvl w:val="0"/>
        <w:rPr>
          <w:rFonts w:hint="eastAsia" w:ascii="黑体" w:hAnsi="黑体" w:eastAsia="黑体" w:cs="黑体"/>
          <w:bCs/>
          <w:kern w:val="44"/>
          <w:sz w:val="28"/>
          <w:szCs w:val="28"/>
        </w:rPr>
      </w:pPr>
      <w:r>
        <w:rPr>
          <w:rFonts w:hint="eastAsia" w:ascii="黑体" w:hAnsi="黑体" w:eastAsia="黑体" w:cs="黑体"/>
          <w:bCs/>
          <w:kern w:val="44"/>
          <w:sz w:val="28"/>
          <w:szCs w:val="28"/>
        </w:rPr>
        <w:t>四、活动对象</w:t>
      </w:r>
    </w:p>
    <w:p w14:paraId="1B1CA2BB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化学化工学院全体在校生</w:t>
      </w:r>
    </w:p>
    <w:p w14:paraId="4B22D1AE">
      <w:pPr>
        <w:spacing w:line="360" w:lineRule="auto"/>
        <w:ind w:firstLine="560" w:firstLineChars="200"/>
        <w:outlineLvl w:val="0"/>
        <w:rPr>
          <w:rFonts w:hint="eastAsia" w:ascii="黑体" w:hAnsi="黑体" w:eastAsia="黑体" w:cs="黑体"/>
          <w:bCs/>
          <w:kern w:val="44"/>
          <w:sz w:val="28"/>
          <w:szCs w:val="28"/>
        </w:rPr>
      </w:pPr>
      <w:r>
        <w:rPr>
          <w:rFonts w:hint="eastAsia" w:ascii="黑体" w:hAnsi="黑体" w:eastAsia="黑体" w:cs="黑体"/>
          <w:bCs/>
          <w:kern w:val="44"/>
          <w:sz w:val="28"/>
          <w:szCs w:val="28"/>
        </w:rPr>
        <w:t>五、活动时间</w:t>
      </w:r>
    </w:p>
    <w:p w14:paraId="6F24DE66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初赛：2024年11月11日-11月14日</w:t>
      </w:r>
    </w:p>
    <w:p w14:paraId="3BA7ADA6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复赛：2024年11月16日</w:t>
      </w:r>
    </w:p>
    <w:p w14:paraId="23F963F9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决赛：11月18日</w:t>
      </w:r>
    </w:p>
    <w:p w14:paraId="6323E807">
      <w:pPr>
        <w:spacing w:line="360" w:lineRule="auto"/>
        <w:ind w:firstLine="560" w:firstLineChars="200"/>
        <w:outlineLvl w:val="0"/>
        <w:rPr>
          <w:rFonts w:hint="eastAsia" w:ascii="黑体" w:hAnsi="黑体" w:eastAsia="黑体" w:cs="黑体"/>
          <w:bCs/>
          <w:kern w:val="44"/>
          <w:sz w:val="28"/>
          <w:szCs w:val="28"/>
        </w:rPr>
      </w:pPr>
      <w:r>
        <w:rPr>
          <w:rFonts w:hint="eastAsia" w:ascii="黑体" w:hAnsi="黑体" w:eastAsia="黑体" w:cs="黑体"/>
          <w:bCs/>
          <w:kern w:val="44"/>
          <w:sz w:val="28"/>
          <w:szCs w:val="28"/>
        </w:rPr>
        <w:t>六、组织方式</w:t>
      </w:r>
    </w:p>
    <w:p w14:paraId="3098AB10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大赛分为初赛复赛和决赛三个阶段。初赛中，参赛学生采取线上答题的形式，组队后于报名后在学习通APP上进行答题；复赛和决赛均采取线下组队.现场答题的形式进行竞赛，具体内容见活动群后续通知。（题目包括但不限于校园安全.饮食安全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、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宿舍安全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、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网络安全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、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交通安全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、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心理安全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、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实验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室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安全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、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消防安全）</w:t>
      </w:r>
    </w:p>
    <w:p w14:paraId="5053AA72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（一）初赛</w:t>
      </w:r>
    </w:p>
    <w:p w14:paraId="3AEC2F58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四人一组，自由组队，每队派出一人做一套试卷，可互相帮助答题，但是要遵守考场秩序。每套试卷含75道题，限时25分钟。根据分数由高到低取前12组参赛人员进入复赛。</w:t>
      </w:r>
    </w:p>
    <w:p w14:paraId="4ED8A713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（二）复赛</w:t>
      </w:r>
    </w:p>
    <w:p w14:paraId="7042AFC1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12个团队根据抽签顺序两两对决。题目会展示在PPT上，选手抢答，答对者得一分，先得9分的队伍获胜。获胜的6个团队进入决赛。</w:t>
      </w:r>
    </w:p>
    <w:p w14:paraId="45CEE561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（三）决赛</w:t>
      </w:r>
    </w:p>
    <w:p w14:paraId="3A7A2F3C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第一环节：6个团队根据抽签顺序两两对战，规则与复赛相同，则会有三个队伍淘汰，淘汰的队伍获三等奖。</w:t>
      </w:r>
    </w:p>
    <w:p w14:paraId="780F1134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第二环节：“赢在起点，必答环节”。在第一环节获胜的三个队伍可进入第二环节，比赛形式为积分制，每组有10分初始基础分。每个团队轮流单独回答问题，进行5个回合。答对得一分，答错扣一分。三个队伍均进入第三环节。</w:t>
      </w:r>
    </w:p>
    <w:p w14:paraId="0204F9A9">
      <w:pPr>
        <w:spacing w:line="360" w:lineRule="auto"/>
        <w:ind w:firstLine="560" w:firstLineChars="200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第三环节：“针锋相对，攻击环节”。根据前两环节积分排序，分数高者优先选择自己回答或指定一个队伍回答（此后出现题目）题目由工作人员随机挑选。答对则答题的组获得5分，答错扣3分。三轮后得出冠军。</w:t>
      </w:r>
    </w:p>
    <w:p w14:paraId="3E20C3AC">
      <w:pPr>
        <w:spacing w:line="360" w:lineRule="auto"/>
        <w:ind w:firstLine="560" w:firstLineChars="200"/>
        <w:outlineLvl w:val="0"/>
        <w:rPr>
          <w:rFonts w:hint="eastAsia" w:ascii="黑体" w:hAnsi="黑体" w:eastAsia="黑体" w:cs="黑体"/>
          <w:kern w:val="44"/>
          <w:sz w:val="28"/>
          <w:szCs w:val="28"/>
        </w:rPr>
      </w:pPr>
      <w:r>
        <w:rPr>
          <w:rFonts w:hint="eastAsia" w:ascii="黑体" w:hAnsi="黑体" w:eastAsia="黑体" w:cs="黑体"/>
          <w:kern w:val="44"/>
          <w:sz w:val="28"/>
          <w:szCs w:val="28"/>
        </w:rPr>
        <w:t>七、活动奖励</w:t>
      </w:r>
    </w:p>
    <w:p w14:paraId="4A34A3FD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bCs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一等奖（两组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）</w:t>
      </w: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：每组每人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体美技能竞赛类综测3</w:t>
      </w: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分、15学时</w:t>
      </w:r>
    </w:p>
    <w:p w14:paraId="42551CF2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bCs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二等奖（四组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）</w:t>
      </w: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：每组每人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体美技能竞赛类综测2</w:t>
      </w: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分、15学时</w:t>
      </w:r>
    </w:p>
    <w:p w14:paraId="3A72C1F2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bCs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三等奖（六组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）</w:t>
      </w: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：每组每人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体美技能竞赛类综测</w:t>
      </w: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1分、10学时</w:t>
      </w:r>
    </w:p>
    <w:p w14:paraId="7212553A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bCs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参与奖（若干）：每组每人5学时</w:t>
      </w:r>
    </w:p>
    <w:p w14:paraId="4BF97FFB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（注：22、23、24级均为5学时）</w:t>
      </w:r>
    </w:p>
    <w:p w14:paraId="440E598E">
      <w:pPr>
        <w:tabs>
          <w:tab w:val="left" w:pos="521"/>
        </w:tabs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注：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研究生获奖加分参照《化学化工学院研究生素质发展综合测评实施细则（试行）－最新》执行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。</w:t>
      </w:r>
    </w:p>
    <w:p w14:paraId="6FEB6A17">
      <w:pPr>
        <w:spacing w:line="360" w:lineRule="auto"/>
        <w:jc w:val="right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bookmarkStart w:id="2" w:name="_GoBack"/>
      <w:bookmarkEnd w:id="2"/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化学化工学院学生会学术创新部</w:t>
      </w:r>
    </w:p>
    <w:p w14:paraId="04B5EF0C">
      <w:pPr>
        <w:spacing w:line="360" w:lineRule="auto"/>
        <w:ind w:right="0" w:rightChars="0" w:firstLine="0" w:firstLineChars="0"/>
        <w:jc w:val="center"/>
        <w:outlineLvl w:val="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 xml:space="preserve">                                           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 xml:space="preserve">化学化工学院卓越化师社                               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 xml:space="preserve">          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 xml:space="preserve">  </w:t>
      </w:r>
    </w:p>
    <w:p w14:paraId="1B920B1A">
      <w:pPr>
        <w:spacing w:line="360" w:lineRule="auto"/>
        <w:ind w:right="0" w:rightChars="0" w:firstLine="0" w:firstLineChars="0"/>
        <w:jc w:val="center"/>
        <w:outlineLvl w:val="0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2024年10月</w:t>
      </w:r>
    </w:p>
    <w:sectPr>
      <w:pgSz w:w="12240" w:h="15840"/>
      <w:pgMar w:top="1440" w:right="1083" w:bottom="1440" w:left="1083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238FED-9188-46A1-BB91-598A91D35E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A6F1591E-B7B4-41EA-81E9-65DC60FED3AF}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3" w:fontKey="{74781060-5F9C-4E0C-8A45-A24ABF8787E1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4" w:fontKey="{817812EB-9A27-4CFD-B417-871DE28958A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B9B76E8F-502F-4130-B2EE-A87819D1F77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DAzZWFmOTc1ZGMzZDViZTQ0ODE5NTYwYTA1MTQifQ=="/>
  </w:docVars>
  <w:rsids>
    <w:rsidRoot w:val="003B2B91"/>
    <w:rsid w:val="00031019"/>
    <w:rsid w:val="000823A9"/>
    <w:rsid w:val="000B4C97"/>
    <w:rsid w:val="00143FB9"/>
    <w:rsid w:val="001F3B78"/>
    <w:rsid w:val="002637F2"/>
    <w:rsid w:val="00337874"/>
    <w:rsid w:val="00356887"/>
    <w:rsid w:val="003B2B91"/>
    <w:rsid w:val="003C1DFD"/>
    <w:rsid w:val="003C3ADF"/>
    <w:rsid w:val="003D2A9A"/>
    <w:rsid w:val="004A478C"/>
    <w:rsid w:val="004E2CF7"/>
    <w:rsid w:val="004E57CD"/>
    <w:rsid w:val="0054263B"/>
    <w:rsid w:val="00700514"/>
    <w:rsid w:val="00704424"/>
    <w:rsid w:val="007622FD"/>
    <w:rsid w:val="007A73E1"/>
    <w:rsid w:val="008E2B2F"/>
    <w:rsid w:val="00941C4A"/>
    <w:rsid w:val="009B3BF0"/>
    <w:rsid w:val="009C7C4E"/>
    <w:rsid w:val="009D5D3D"/>
    <w:rsid w:val="009E07C9"/>
    <w:rsid w:val="00A17B60"/>
    <w:rsid w:val="00A90A4D"/>
    <w:rsid w:val="00AA49E8"/>
    <w:rsid w:val="00B24C0B"/>
    <w:rsid w:val="00BA08FD"/>
    <w:rsid w:val="00BA274E"/>
    <w:rsid w:val="00C41266"/>
    <w:rsid w:val="00C67769"/>
    <w:rsid w:val="00C7109E"/>
    <w:rsid w:val="00CE72D5"/>
    <w:rsid w:val="00CF353B"/>
    <w:rsid w:val="00D35290"/>
    <w:rsid w:val="00E42CC0"/>
    <w:rsid w:val="00E74F7E"/>
    <w:rsid w:val="00E75779"/>
    <w:rsid w:val="00F1327B"/>
    <w:rsid w:val="00F9257C"/>
    <w:rsid w:val="00FA1DAD"/>
    <w:rsid w:val="00FC1325"/>
    <w:rsid w:val="01EE19B6"/>
    <w:rsid w:val="02C509FC"/>
    <w:rsid w:val="0506170D"/>
    <w:rsid w:val="06CD5010"/>
    <w:rsid w:val="075961E9"/>
    <w:rsid w:val="07D433FC"/>
    <w:rsid w:val="09D21BBD"/>
    <w:rsid w:val="0B521208"/>
    <w:rsid w:val="0B925AA8"/>
    <w:rsid w:val="10150A56"/>
    <w:rsid w:val="10466E61"/>
    <w:rsid w:val="105570A4"/>
    <w:rsid w:val="10947BCD"/>
    <w:rsid w:val="10993435"/>
    <w:rsid w:val="116B489D"/>
    <w:rsid w:val="11BD15C7"/>
    <w:rsid w:val="130D1EB8"/>
    <w:rsid w:val="145A2EDB"/>
    <w:rsid w:val="179B3F36"/>
    <w:rsid w:val="1A253F8B"/>
    <w:rsid w:val="1B99253B"/>
    <w:rsid w:val="1D216C8C"/>
    <w:rsid w:val="1D8F1E47"/>
    <w:rsid w:val="1DFD0B72"/>
    <w:rsid w:val="1DFE0D7B"/>
    <w:rsid w:val="1EF07F14"/>
    <w:rsid w:val="1F7F7C9A"/>
    <w:rsid w:val="20E976CB"/>
    <w:rsid w:val="20FD15F2"/>
    <w:rsid w:val="228C517C"/>
    <w:rsid w:val="230B4332"/>
    <w:rsid w:val="25537A26"/>
    <w:rsid w:val="26BE0515"/>
    <w:rsid w:val="283830DC"/>
    <w:rsid w:val="28BE1833"/>
    <w:rsid w:val="293E0BC6"/>
    <w:rsid w:val="2BCE7FDF"/>
    <w:rsid w:val="2C866B0B"/>
    <w:rsid w:val="2C8C39F6"/>
    <w:rsid w:val="2D0B0DBF"/>
    <w:rsid w:val="2DC07DFB"/>
    <w:rsid w:val="2EC21951"/>
    <w:rsid w:val="300C557A"/>
    <w:rsid w:val="31293F74"/>
    <w:rsid w:val="31C37EBA"/>
    <w:rsid w:val="333077D1"/>
    <w:rsid w:val="33A96854"/>
    <w:rsid w:val="33EC1B37"/>
    <w:rsid w:val="34724719"/>
    <w:rsid w:val="34E877A8"/>
    <w:rsid w:val="37647A49"/>
    <w:rsid w:val="386D6B7E"/>
    <w:rsid w:val="390239BE"/>
    <w:rsid w:val="3A184B1B"/>
    <w:rsid w:val="3AF70BD4"/>
    <w:rsid w:val="3B3D6F2F"/>
    <w:rsid w:val="3B8B1A48"/>
    <w:rsid w:val="3DED670C"/>
    <w:rsid w:val="42B71375"/>
    <w:rsid w:val="438F5E4E"/>
    <w:rsid w:val="45D558C1"/>
    <w:rsid w:val="469D59A0"/>
    <w:rsid w:val="479645AA"/>
    <w:rsid w:val="481E3F88"/>
    <w:rsid w:val="48C03846"/>
    <w:rsid w:val="49170DBF"/>
    <w:rsid w:val="49382AE4"/>
    <w:rsid w:val="4A3B288C"/>
    <w:rsid w:val="4B217CD3"/>
    <w:rsid w:val="50F57ED1"/>
    <w:rsid w:val="52976A80"/>
    <w:rsid w:val="53CB28CE"/>
    <w:rsid w:val="5495675A"/>
    <w:rsid w:val="54C811C0"/>
    <w:rsid w:val="55BB270A"/>
    <w:rsid w:val="56FB3ACE"/>
    <w:rsid w:val="5898359F"/>
    <w:rsid w:val="5B4F6A8E"/>
    <w:rsid w:val="5BF25165"/>
    <w:rsid w:val="5F7A755A"/>
    <w:rsid w:val="61C71FA3"/>
    <w:rsid w:val="632F68AE"/>
    <w:rsid w:val="63BD3EBA"/>
    <w:rsid w:val="649B244D"/>
    <w:rsid w:val="686C500C"/>
    <w:rsid w:val="6873708F"/>
    <w:rsid w:val="68C11057"/>
    <w:rsid w:val="69481B47"/>
    <w:rsid w:val="6B040620"/>
    <w:rsid w:val="6F347726"/>
    <w:rsid w:val="6F8306AD"/>
    <w:rsid w:val="70AC39D0"/>
    <w:rsid w:val="71123A97"/>
    <w:rsid w:val="712612F0"/>
    <w:rsid w:val="73F76F74"/>
    <w:rsid w:val="75096F5F"/>
    <w:rsid w:val="77A411C1"/>
    <w:rsid w:val="781225CE"/>
    <w:rsid w:val="790C2170"/>
    <w:rsid w:val="7B1D7C08"/>
    <w:rsid w:val="7BA63759"/>
    <w:rsid w:val="7F0B1E79"/>
    <w:rsid w:val="7FA12CA1"/>
    <w:rsid w:val="7FFE064C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等线" w:hAnsi="等线" w:eastAsia="等线" w:cs="宋体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0">
    <w:name w:val="日期 字符"/>
    <w:basedOn w:val="8"/>
    <w:link w:val="2"/>
    <w:semiHidden/>
    <w:qFormat/>
    <w:uiPriority w:val="99"/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924</Words>
  <Characters>958</Characters>
  <Lines>7</Lines>
  <Paragraphs>2</Paragraphs>
  <TotalTime>0</TotalTime>
  <ScaleCrop>false</ScaleCrop>
  <LinksUpToDate>false</LinksUpToDate>
  <CharactersWithSpaces>1086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2023-09-27T13:09:00Z</dcterms:created>
  <dc:creator>Administrator</dc:creator>
  <cp:lastModifiedBy>享、自由</cp:lastModifiedBy>
  <dcterms:modified xsi:type="dcterms:W3CDTF">2024-10-17T05:00:44Z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4160609462D04FCBB1F0AA57D37E8A8D_13</vt:lpwstr>
  </property>
</Properties>
</file>