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7AF593">
      <w:pPr>
        <w:jc w:val="center"/>
        <w:rPr>
          <w:rFonts w:hint="eastAsia" w:ascii="方正小标宋简体" w:hAnsi="宋体" w:eastAsia="方正小标宋简体"/>
          <w:bCs/>
          <w:sz w:val="32"/>
          <w:szCs w:val="36"/>
        </w:rPr>
      </w:pPr>
      <w:r>
        <w:rPr>
          <w:rFonts w:hint="eastAsia" w:ascii="方正小标宋简体" w:hAnsi="宋体" w:eastAsia="方正小标宋简体"/>
          <w:bCs/>
          <w:sz w:val="32"/>
          <w:szCs w:val="36"/>
        </w:rPr>
        <w:t>化学化工学院第九届“平安化院”安全教育月</w:t>
      </w:r>
    </w:p>
    <w:p w14:paraId="1E52FDCB">
      <w:pPr>
        <w:jc w:val="center"/>
        <w:rPr>
          <w:rFonts w:hint="eastAsia" w:ascii="方正小标宋简体" w:hAnsi="宋体" w:eastAsia="方正小标宋简体"/>
          <w:bCs/>
          <w:sz w:val="32"/>
          <w:szCs w:val="36"/>
        </w:rPr>
      </w:pPr>
      <w:r>
        <w:rPr>
          <w:rFonts w:hint="eastAsia" w:ascii="方正小标宋简体" w:hAnsi="宋体" w:eastAsia="方正小标宋简体"/>
          <w:bCs/>
          <w:sz w:val="32"/>
          <w:szCs w:val="36"/>
        </w:rPr>
        <w:t>“同心致远，一路向阳”心理素质拓展活动</w:t>
      </w:r>
    </w:p>
    <w:p w14:paraId="7031A82E">
      <w:pPr>
        <w:spacing w:line="360" w:lineRule="auto"/>
        <w:ind w:firstLine="560" w:firstLineChars="200"/>
        <w:rPr>
          <w:rFonts w:hint="eastAsia" w:ascii="黑体" w:hAnsi="黑体" w:eastAsia="黑体" w:cs="黑体"/>
          <w:color w:val="FF0000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一、活动背景</w:t>
      </w:r>
    </w:p>
    <w:p w14:paraId="13D239D5">
      <w:pPr>
        <w:spacing w:line="360" w:lineRule="auto"/>
        <w:ind w:firstLine="560" w:firstLineChars="200"/>
        <w:textAlignment w:val="baseline"/>
        <w:rPr>
          <w:rFonts w:ascii="仿宋_GB2312" w:hAnsi="方正仿宋_GB2312" w:eastAsia="仿宋_GB2312" w:cs="方正仿宋_GB2312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</w:rPr>
        <w:t>为增强同学们团队凝聚力，培养团结互助的团队精神，提高同学们的心理素质，</w:t>
      </w:r>
      <w:r>
        <w:rPr>
          <w:rFonts w:hint="eastAsia" w:ascii="仿宋_GB2312" w:hAnsi="方正仿宋_GB2312" w:eastAsia="仿宋_GB2312" w:cs="方正仿宋_GB2312"/>
          <w:sz w:val="28"/>
          <w:szCs w:val="28"/>
          <w:lang w:eastAsia="zh-CN"/>
        </w:rPr>
        <w:t>我</w:t>
      </w:r>
      <w:r>
        <w:rPr>
          <w:rFonts w:hint="eastAsia" w:ascii="仿宋_GB2312" w:hAnsi="方正仿宋_GB2312" w:eastAsia="仿宋_GB2312" w:cs="方正仿宋_GB2312"/>
          <w:sz w:val="28"/>
          <w:szCs w:val="28"/>
        </w:rPr>
        <w:t>院特此举办心理素质拓展</w:t>
      </w:r>
      <w:bookmarkStart w:id="0" w:name="_GoBack"/>
      <w:bookmarkEnd w:id="0"/>
      <w:r>
        <w:rPr>
          <w:rFonts w:hint="eastAsia" w:ascii="仿宋_GB2312" w:hAnsi="方正仿宋_GB2312" w:eastAsia="仿宋_GB2312" w:cs="方正仿宋_GB2312"/>
          <w:sz w:val="28"/>
          <w:szCs w:val="28"/>
        </w:rPr>
        <w:t>活动，为同学们之间相互交流、释放心理压力提供空间，激发个人潜能，培养乐观心态和坚强意志，营造良好校园氛围，构建团结友爱的校园气氛。</w:t>
      </w:r>
    </w:p>
    <w:p w14:paraId="5862571C">
      <w:pPr>
        <w:spacing w:line="360" w:lineRule="auto"/>
        <w:ind w:firstLine="560" w:firstLineChars="200"/>
        <w:textAlignment w:val="baseline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二、活动主题</w:t>
      </w:r>
    </w:p>
    <w:p w14:paraId="1EEECF70">
      <w:pPr>
        <w:spacing w:line="360" w:lineRule="auto"/>
        <w:ind w:firstLine="560" w:firstLineChars="200"/>
        <w:textAlignment w:val="baseline"/>
        <w:rPr>
          <w:rFonts w:ascii="仿宋_GB2312" w:hAnsi="方正仿宋_GB2312" w:eastAsia="仿宋_GB2312" w:cs="方正仿宋_GB2312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</w:rPr>
        <w:t>同心致远，一路向阳</w:t>
      </w:r>
    </w:p>
    <w:p w14:paraId="077002BB">
      <w:pPr>
        <w:spacing w:line="360" w:lineRule="auto"/>
        <w:ind w:firstLine="560" w:firstLineChars="200"/>
        <w:textAlignment w:val="baseline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三、活动地点</w:t>
      </w:r>
    </w:p>
    <w:p w14:paraId="0DB660AE">
      <w:pPr>
        <w:spacing w:line="360" w:lineRule="auto"/>
        <w:ind w:firstLine="560" w:firstLineChars="200"/>
        <w:textAlignment w:val="baseline"/>
        <w:rPr>
          <w:rFonts w:ascii="仿宋_GB2312" w:hAnsi="方正仿宋_GB2312" w:eastAsia="仿宋_GB2312" w:cs="方正仿宋_GB2312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</w:rPr>
        <w:t>河南师范大学西区操场</w:t>
      </w:r>
    </w:p>
    <w:p w14:paraId="096FD296">
      <w:pPr>
        <w:spacing w:line="360" w:lineRule="auto"/>
        <w:ind w:firstLine="560" w:firstLineChars="200"/>
        <w:textAlignment w:val="baseline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四、活动时间</w:t>
      </w:r>
    </w:p>
    <w:p w14:paraId="71C0A2B4">
      <w:pPr>
        <w:spacing w:line="360" w:lineRule="auto"/>
        <w:ind w:firstLine="560" w:firstLineChars="200"/>
        <w:textAlignment w:val="baseline"/>
        <w:rPr>
          <w:rFonts w:ascii="仿宋_GB2312" w:hAnsi="方正仿宋_GB2312" w:eastAsia="仿宋_GB2312" w:cs="方正仿宋_GB2312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</w:rPr>
        <w:t>2024年10月</w:t>
      </w:r>
      <w:r>
        <w:rPr>
          <w:rFonts w:hint="eastAsia" w:cs="方正仿宋_GB2312" w:asciiTheme="minorEastAsia" w:hAnsiTheme="minorEastAsia" w:eastAsiaTheme="minorEastAsia"/>
          <w:sz w:val="28"/>
          <w:szCs w:val="28"/>
        </w:rPr>
        <w:t>28</w:t>
      </w:r>
      <w:r>
        <w:rPr>
          <w:rFonts w:hint="eastAsia" w:ascii="宋体" w:hAnsi="宋体"/>
          <w:sz w:val="28"/>
          <w:szCs w:val="28"/>
        </w:rPr>
        <w:t>日-11月18日</w:t>
      </w:r>
    </w:p>
    <w:p w14:paraId="0878B9D2">
      <w:pPr>
        <w:spacing w:line="360" w:lineRule="auto"/>
        <w:ind w:firstLine="560" w:firstLineChars="200"/>
        <w:textAlignment w:val="baseline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五、参与对象</w:t>
      </w:r>
    </w:p>
    <w:p w14:paraId="7D5F7EB7">
      <w:pPr>
        <w:spacing w:line="360" w:lineRule="auto"/>
        <w:ind w:firstLine="560" w:firstLineChars="200"/>
        <w:textAlignment w:val="baseline"/>
        <w:rPr>
          <w:rFonts w:ascii="仿宋_GB2312" w:hAnsi="方正仿宋_GB2312" w:eastAsia="仿宋_GB2312" w:cs="方正仿宋_GB2312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</w:rPr>
        <w:t>化学化工学院2024级本科生</w:t>
      </w:r>
    </w:p>
    <w:p w14:paraId="4267D19B">
      <w:pPr>
        <w:spacing w:line="360" w:lineRule="auto"/>
        <w:ind w:firstLine="560" w:firstLineChars="200"/>
        <w:textAlignment w:val="baseline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六、活动流程</w:t>
      </w:r>
    </w:p>
    <w:p w14:paraId="2F861F5C">
      <w:pPr>
        <w:spacing w:line="360" w:lineRule="auto"/>
        <w:ind w:firstLine="560" w:firstLineChars="200"/>
        <w:textAlignment w:val="baseline"/>
        <w:rPr>
          <w:rFonts w:ascii="仿宋_GB2312" w:hAnsi="方正仿宋_GB2312" w:eastAsia="仿宋_GB2312" w:cs="方正仿宋_GB2312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</w:rPr>
        <w:t>（一）活动前期</w:t>
      </w:r>
    </w:p>
    <w:p w14:paraId="77F81B6B">
      <w:pPr>
        <w:spacing w:line="360" w:lineRule="auto"/>
        <w:ind w:firstLine="560" w:firstLineChars="200"/>
        <w:textAlignment w:val="baseline"/>
        <w:rPr>
          <w:rFonts w:ascii="仿宋_GB2312" w:hAnsi="方正仿宋_GB2312" w:eastAsia="仿宋_GB2312" w:cs="方正仿宋_GB2312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</w:rPr>
        <w:t>1.部门工作人员准备好活动相关物资并熟悉活动流程，保证活动的顺利进行；</w:t>
      </w:r>
    </w:p>
    <w:p w14:paraId="1BEECD1E">
      <w:pPr>
        <w:spacing w:line="360" w:lineRule="auto"/>
        <w:ind w:firstLine="560" w:firstLineChars="200"/>
        <w:textAlignment w:val="baseline"/>
        <w:rPr>
          <w:rFonts w:ascii="仿宋_GB2312" w:hAnsi="方正仿宋_GB2312" w:eastAsia="仿宋_GB2312" w:cs="方正仿宋_GB2312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</w:rPr>
        <w:t>2.部门工作人员及时做好值班时间分配，布置好场地；</w:t>
      </w:r>
    </w:p>
    <w:p w14:paraId="3F7A758D">
      <w:pPr>
        <w:spacing w:line="360" w:lineRule="auto"/>
        <w:ind w:firstLine="560" w:firstLineChars="200"/>
        <w:textAlignment w:val="baseline"/>
        <w:rPr>
          <w:rFonts w:ascii="仿宋_GB2312" w:hAnsi="方正仿宋_GB2312" w:eastAsia="仿宋_GB2312" w:cs="方正仿宋_GB2312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</w:rPr>
        <w:t>3.部门工作人员及时联系融媒体相关工作人员，做好活动前期宣传。</w:t>
      </w:r>
    </w:p>
    <w:p w14:paraId="10568528">
      <w:pPr>
        <w:spacing w:line="360" w:lineRule="auto"/>
        <w:ind w:firstLine="560" w:firstLineChars="200"/>
        <w:textAlignment w:val="baseline"/>
        <w:rPr>
          <w:rFonts w:ascii="仿宋_GB2312" w:hAnsi="方正仿宋_GB2312" w:eastAsia="仿宋_GB2312" w:cs="方正仿宋_GB2312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</w:rPr>
        <w:t>（二）活动内容</w:t>
      </w:r>
    </w:p>
    <w:p w14:paraId="0F20FCF2">
      <w:pPr>
        <w:spacing w:line="360" w:lineRule="auto"/>
        <w:ind w:firstLine="560" w:firstLineChars="200"/>
        <w:textAlignment w:val="baseline"/>
        <w:rPr>
          <w:rFonts w:ascii="仿宋_GB2312" w:hAnsi="方正仿宋_GB2312" w:eastAsia="仿宋_GB2312" w:cs="方正仿宋_GB2312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</w:rPr>
        <w:t>1.各年级相关负责人发送报名表格，由同学们自由组队报名，并加入QQ群；</w:t>
      </w:r>
    </w:p>
    <w:p w14:paraId="6E4BA108">
      <w:pPr>
        <w:spacing w:line="360" w:lineRule="auto"/>
        <w:ind w:firstLine="560" w:firstLineChars="200"/>
        <w:textAlignment w:val="baseline"/>
        <w:rPr>
          <w:rFonts w:ascii="仿宋_GB2312" w:hAnsi="方正仿宋_GB2312" w:eastAsia="仿宋_GB2312" w:cs="方正仿宋_GB2312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</w:rPr>
        <w:t>2.参与人员需在规定时间内到达化学北楼摊位处集合并进行签到；</w:t>
      </w:r>
    </w:p>
    <w:p w14:paraId="682A56A3">
      <w:pPr>
        <w:spacing w:line="360" w:lineRule="auto"/>
        <w:ind w:firstLine="560" w:firstLineChars="200"/>
        <w:textAlignment w:val="baseline"/>
        <w:rPr>
          <w:rFonts w:ascii="仿宋_GB2312" w:hAnsi="方正仿宋_GB2312" w:eastAsia="仿宋_GB2312" w:cs="方正仿宋_GB2312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</w:rPr>
        <w:t>3.参与人员需完成以下游戏获得积分，最后回到摊位计算积分给予相应奖励。</w:t>
      </w:r>
    </w:p>
    <w:p w14:paraId="72165B60">
      <w:pPr>
        <w:spacing w:line="360" w:lineRule="auto"/>
        <w:ind w:firstLine="560" w:firstLineChars="200"/>
        <w:textAlignment w:val="baseline"/>
        <w:rPr>
          <w:rFonts w:ascii="仿宋_GB2312" w:hAnsi="方正仿宋_GB2312" w:eastAsia="仿宋_GB2312" w:cs="方正仿宋_GB2312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</w:rPr>
        <w:t>游戏一:你比我猜</w:t>
      </w:r>
    </w:p>
    <w:p w14:paraId="5EBC742C">
      <w:pPr>
        <w:spacing w:line="360" w:lineRule="auto"/>
        <w:ind w:firstLine="560" w:firstLineChars="200"/>
        <w:textAlignment w:val="baseline"/>
        <w:rPr>
          <w:rFonts w:ascii="仿宋_GB2312" w:hAnsi="方正仿宋_GB2312" w:eastAsia="仿宋_GB2312" w:cs="方正仿宋_GB2312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</w:rPr>
        <w:t>工作人员准备 N首歌中的某一句歌词，然后队员除了语言表述，可以用其他任何方法进行描述，然后由同组队员猜测，并说出这首歌的名字，最后按照用时由短至长进行排名给出积分；</w:t>
      </w:r>
    </w:p>
    <w:p w14:paraId="2A1645B6">
      <w:pPr>
        <w:spacing w:line="360" w:lineRule="auto"/>
        <w:ind w:firstLine="560" w:firstLineChars="200"/>
        <w:textAlignment w:val="baseline"/>
        <w:rPr>
          <w:rFonts w:ascii="仿宋_GB2312" w:hAnsi="方正仿宋_GB2312" w:eastAsia="仿宋_GB2312" w:cs="方正仿宋_GB2312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</w:rPr>
        <w:t>游戏二:风火轮</w:t>
      </w:r>
    </w:p>
    <w:p w14:paraId="337D1B4E">
      <w:pPr>
        <w:spacing w:line="360" w:lineRule="auto"/>
        <w:ind w:firstLine="560" w:firstLineChars="200"/>
        <w:textAlignment w:val="baseline"/>
        <w:rPr>
          <w:rFonts w:ascii="仿宋_GB2312" w:hAnsi="方正仿宋_GB2312" w:eastAsia="仿宋_GB2312" w:cs="方正仿宋_GB2312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</w:rPr>
        <w:t>每组手拉手围成一个封闭的圆圈在其中一个手臂上套上一个呼啦圈，比赛开始时，各小组同时运动在不许用手的情况下，把呼啦圈穿过每个人的身体，最先传完一圈的组胜出。最后按照用时由短至长进行排名给出积分；</w:t>
      </w:r>
    </w:p>
    <w:p w14:paraId="7C3BDAA8">
      <w:pPr>
        <w:spacing w:line="360" w:lineRule="auto"/>
        <w:ind w:firstLine="560" w:firstLineChars="200"/>
        <w:textAlignment w:val="baseline"/>
        <w:rPr>
          <w:rFonts w:ascii="仿宋_GB2312" w:hAnsi="方正仿宋_GB2312" w:eastAsia="仿宋_GB2312" w:cs="方正仿宋_GB2312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</w:rPr>
        <w:t>游戏三：不倒森林</w:t>
      </w:r>
    </w:p>
    <w:p w14:paraId="1720E113">
      <w:pPr>
        <w:spacing w:line="360" w:lineRule="auto"/>
        <w:ind w:firstLine="560" w:firstLineChars="200"/>
        <w:textAlignment w:val="baseline"/>
        <w:rPr>
          <w:rFonts w:ascii="仿宋_GB2312" w:hAnsi="方正仿宋_GB2312" w:eastAsia="仿宋_GB2312" w:cs="方正仿宋_GB2312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</w:rPr>
        <w:t>每个队伍围成一个圆圈，每个人一根棍，队员们需要在杆子不着地、不能用手去抓杆子等规则下去完成棍子的传递和一个圆的走动，最后按照完成时间长短进行排名给出积分；</w:t>
      </w:r>
    </w:p>
    <w:p w14:paraId="4C37AC9E">
      <w:pPr>
        <w:spacing w:line="360" w:lineRule="auto"/>
        <w:ind w:firstLine="560" w:firstLineChars="200"/>
        <w:textAlignment w:val="baseline"/>
        <w:rPr>
          <w:rFonts w:ascii="仿宋_GB2312" w:hAnsi="方正仿宋_GB2312" w:eastAsia="仿宋_GB2312" w:cs="方正仿宋_GB2312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</w:rPr>
        <w:t>游戏四：球拍传球</w:t>
      </w:r>
    </w:p>
    <w:p w14:paraId="0A419F4B">
      <w:pPr>
        <w:spacing w:line="360" w:lineRule="auto"/>
        <w:ind w:firstLine="560" w:firstLineChars="200"/>
        <w:textAlignment w:val="baseline"/>
        <w:rPr>
          <w:rFonts w:ascii="仿宋_GB2312" w:hAnsi="方正仿宋_GB2312" w:eastAsia="仿宋_GB2312" w:cs="方正仿宋_GB2312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</w:rPr>
        <w:t>每支队伍派出七名队员均匀分配在起点与终点，第一个挑战者单手用球拍端着球，从起点出发把球传给终点的另一个队员，传球的过程中，出现掉球需要从起点重新出发，最后按照用时长短进行排名给出积分；</w:t>
      </w:r>
    </w:p>
    <w:p w14:paraId="45DBF7CA">
      <w:pPr>
        <w:spacing w:line="360" w:lineRule="auto"/>
        <w:ind w:firstLine="560" w:firstLineChars="200"/>
        <w:textAlignment w:val="baseline"/>
        <w:rPr>
          <w:rFonts w:ascii="仿宋_GB2312" w:hAnsi="方正仿宋_GB2312" w:eastAsia="仿宋_GB2312" w:cs="方正仿宋_GB2312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</w:rPr>
        <w:t>游戏五：花开花落</w:t>
      </w:r>
    </w:p>
    <w:p w14:paraId="36D76563">
      <w:pPr>
        <w:spacing w:line="360" w:lineRule="auto"/>
        <w:ind w:firstLine="560" w:firstLineChars="200"/>
        <w:textAlignment w:val="baseline"/>
        <w:rPr>
          <w:rFonts w:ascii="仿宋_GB2312" w:hAnsi="方正仿宋_GB2312" w:eastAsia="仿宋_GB2312" w:cs="方正仿宋_GB2312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</w:rPr>
        <w:t>所有队伍成员手拉手围圈，工作人员喊“花开”时，所有人脚不动，身子向后仰；喊“花落”时需要身子向前倾。喊“春去”则身体往左倾，喊“秋来”则身体向右倾。喊“结果”就是向下蹲。游戏期间做错动作则淘汰出圈，最后按照每个队伍剩余人数进行排名给出积分；</w:t>
      </w:r>
    </w:p>
    <w:p w14:paraId="660724B5">
      <w:pPr>
        <w:spacing w:line="360" w:lineRule="auto"/>
        <w:ind w:firstLine="560" w:firstLineChars="200"/>
        <w:textAlignment w:val="baseline"/>
        <w:rPr>
          <w:rFonts w:ascii="仿宋_GB2312" w:hAnsi="方正仿宋_GB2312" w:eastAsia="仿宋_GB2312" w:cs="方正仿宋_GB2312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</w:rPr>
        <w:t>游戏六：开心抢水瓶</w:t>
      </w:r>
    </w:p>
    <w:p w14:paraId="6A02EB22">
      <w:pPr>
        <w:spacing w:line="360" w:lineRule="auto"/>
        <w:ind w:firstLine="560" w:firstLineChars="200"/>
        <w:textAlignment w:val="baseline"/>
        <w:rPr>
          <w:rFonts w:ascii="仿宋_GB2312" w:hAnsi="方正仿宋_GB2312" w:eastAsia="仿宋_GB2312" w:cs="方正仿宋_GB2312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</w:rPr>
        <w:t>两个队伍面对面站成2排，将水瓶放在中间，听工作人员的口令直至喊出“水瓶”，两边的参加者立即抢位于中间的水瓶！按照各个队伍抢得水瓶数量进行排名给出积分。</w:t>
      </w:r>
    </w:p>
    <w:p w14:paraId="35B46F0E">
      <w:pPr>
        <w:spacing w:line="360" w:lineRule="auto"/>
        <w:ind w:firstLine="560" w:firstLineChars="200"/>
        <w:textAlignment w:val="baseline"/>
        <w:rPr>
          <w:rFonts w:ascii="仿宋_GB2312" w:hAnsi="方正仿宋_GB2312" w:eastAsia="仿宋_GB2312" w:cs="方正仿宋_GB2312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</w:rPr>
        <w:t>（三）活动后期</w:t>
      </w:r>
    </w:p>
    <w:p w14:paraId="0676ACDC">
      <w:pPr>
        <w:spacing w:line="360" w:lineRule="auto"/>
        <w:ind w:firstLine="560" w:firstLineChars="200"/>
        <w:textAlignment w:val="baseline"/>
        <w:rPr>
          <w:rFonts w:ascii="仿宋_GB2312" w:hAnsi="方正仿宋_GB2312" w:eastAsia="仿宋_GB2312" w:cs="方正仿宋_GB2312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</w:rPr>
        <w:t>1.部门工作人员及时做好工作总结，查缺补漏积累经验；</w:t>
      </w:r>
    </w:p>
    <w:p w14:paraId="21314870">
      <w:pPr>
        <w:spacing w:line="360" w:lineRule="auto"/>
        <w:ind w:left="559" w:leftChars="266"/>
        <w:textAlignment w:val="baseline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</w:rPr>
        <w:t>2.及时向蓝天网等相关平台发布新闻稿，做好活动后期宣传。</w:t>
      </w:r>
      <w:r>
        <w:rPr>
          <w:rFonts w:hint="eastAsia" w:ascii="黑体" w:hAnsi="黑体" w:eastAsia="黑体" w:cs="黑体"/>
          <w:sz w:val="28"/>
          <w:szCs w:val="28"/>
        </w:rPr>
        <w:t>七、活动要求</w:t>
      </w:r>
    </w:p>
    <w:p w14:paraId="72EF257F">
      <w:pPr>
        <w:spacing w:line="360" w:lineRule="auto"/>
        <w:ind w:firstLine="560" w:firstLineChars="200"/>
        <w:textAlignment w:val="baseline"/>
        <w:rPr>
          <w:rFonts w:ascii="仿宋_GB2312" w:hAnsi="方正仿宋_GB2312" w:eastAsia="仿宋_GB2312" w:cs="方正仿宋_GB2312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</w:rPr>
        <w:t>1.参与人员须在规定时间前到达活动场地；</w:t>
      </w:r>
    </w:p>
    <w:p w14:paraId="571FC9B5">
      <w:pPr>
        <w:spacing w:line="360" w:lineRule="auto"/>
        <w:ind w:firstLine="560" w:firstLineChars="200"/>
        <w:textAlignment w:val="baseline"/>
        <w:rPr>
          <w:rFonts w:ascii="仿宋_GB2312" w:hAnsi="方正仿宋_GB2312" w:eastAsia="仿宋_GB2312" w:cs="方正仿宋_GB2312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</w:rPr>
        <w:t>2.活动过程中参与人员需严格遵守游戏规则，避免引起不必要的纠纷；</w:t>
      </w:r>
    </w:p>
    <w:p w14:paraId="0DFFF517">
      <w:pPr>
        <w:spacing w:line="360" w:lineRule="auto"/>
        <w:ind w:firstLine="560" w:firstLineChars="200"/>
        <w:textAlignment w:val="baseline"/>
        <w:rPr>
          <w:rFonts w:ascii="仿宋_GB2312" w:hAnsi="方正仿宋_GB2312" w:eastAsia="仿宋_GB2312" w:cs="方正仿宋_GB2312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</w:rPr>
        <w:t>3.部门工作人员须在活动期间拍摄活动照片；</w:t>
      </w:r>
    </w:p>
    <w:p w14:paraId="115BF50B">
      <w:pPr>
        <w:spacing w:line="360" w:lineRule="auto"/>
        <w:ind w:firstLine="560" w:firstLineChars="200"/>
        <w:textAlignment w:val="baseline"/>
        <w:rPr>
          <w:rFonts w:ascii="仿宋_GB2312" w:hAnsi="方正仿宋_GB2312" w:eastAsia="仿宋_GB2312" w:cs="方正仿宋_GB2312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</w:rPr>
        <w:t>4.活动结束后须保证活动场地环境的卫生整洁，及时清理垃圾。</w:t>
      </w:r>
    </w:p>
    <w:p w14:paraId="44345BDC">
      <w:pPr>
        <w:spacing w:line="360" w:lineRule="auto"/>
        <w:ind w:firstLine="560" w:firstLineChars="200"/>
        <w:textAlignment w:val="baseline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八、奖项设置</w:t>
      </w:r>
    </w:p>
    <w:p w14:paraId="5225783C">
      <w:pPr>
        <w:spacing w:line="360" w:lineRule="auto"/>
        <w:ind w:firstLine="560" w:firstLineChars="200"/>
        <w:textAlignment w:val="baseline"/>
        <w:rPr>
          <w:rFonts w:ascii="仿宋_GB2312" w:hAnsi="方正仿宋_GB2312" w:eastAsia="仿宋_GB2312" w:cs="方正仿宋_GB2312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</w:rPr>
        <w:t>积分前三名队伍：精美礼品、3学时（21级）/5学时（22、23、24级）</w:t>
      </w:r>
    </w:p>
    <w:p w14:paraId="54E453D0">
      <w:pPr>
        <w:spacing w:line="360" w:lineRule="auto"/>
        <w:ind w:firstLine="560" w:firstLineChars="200"/>
        <w:textAlignment w:val="baseline"/>
        <w:rPr>
          <w:rFonts w:ascii="仿宋_GB2312" w:hAnsi="方正仿宋_GB2312" w:eastAsia="仿宋_GB2312" w:cs="方正仿宋_GB2312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</w:rPr>
        <w:t>参与奖 3学时（21级）/5学时（22、23、24级）</w:t>
      </w:r>
    </w:p>
    <w:p w14:paraId="3D2E0255">
      <w:pPr>
        <w:spacing w:line="560" w:lineRule="exact"/>
        <w:jc w:val="right"/>
        <w:textAlignment w:val="baseline"/>
        <w:rPr>
          <w:rFonts w:hint="eastAsia" w:ascii="仿宋_GB2312" w:hAnsi="方正仿宋_GB2312" w:eastAsia="仿宋_GB2312" w:cs="方正仿宋_GB2312"/>
          <w:sz w:val="28"/>
          <w:szCs w:val="28"/>
        </w:rPr>
      </w:pPr>
    </w:p>
    <w:p w14:paraId="655B32CE">
      <w:pPr>
        <w:spacing w:line="560" w:lineRule="exact"/>
        <w:jc w:val="right"/>
        <w:textAlignment w:val="baseline"/>
        <w:rPr>
          <w:rFonts w:hint="eastAsia" w:ascii="仿宋_GB2312" w:hAnsi="方正仿宋_GB2312" w:eastAsia="仿宋_GB2312" w:cs="方正仿宋_GB2312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</w:rPr>
        <w:t>化学化工学院</w:t>
      </w:r>
      <w:r>
        <w:rPr>
          <w:rFonts w:hint="eastAsia" w:ascii="仿宋_GB2312" w:hAnsi="方正仿宋_GB2312" w:eastAsia="仿宋_GB2312" w:cs="方正仿宋_GB2312"/>
          <w:sz w:val="28"/>
          <w:szCs w:val="28"/>
          <w:lang w:val="en-US" w:eastAsia="zh-CN"/>
        </w:rPr>
        <w:t>二级</w:t>
      </w:r>
      <w:r>
        <w:rPr>
          <w:rFonts w:hint="eastAsia" w:ascii="仿宋_GB2312" w:hAnsi="方正仿宋_GB2312" w:eastAsia="仿宋_GB2312" w:cs="方正仿宋_GB2312"/>
          <w:sz w:val="28"/>
          <w:szCs w:val="28"/>
        </w:rPr>
        <w:t>心理</w:t>
      </w:r>
      <w:r>
        <w:rPr>
          <w:rFonts w:hint="eastAsia" w:ascii="仿宋_GB2312" w:hAnsi="方正仿宋_GB2312" w:eastAsia="仿宋_GB2312" w:cs="方正仿宋_GB2312"/>
          <w:sz w:val="28"/>
          <w:szCs w:val="28"/>
          <w:lang w:val="en-US" w:eastAsia="zh-CN"/>
        </w:rPr>
        <w:t>健康教育</w:t>
      </w:r>
      <w:r>
        <w:rPr>
          <w:rFonts w:hint="eastAsia" w:ascii="仿宋_GB2312" w:hAnsi="方正仿宋_GB2312" w:eastAsia="仿宋_GB2312" w:cs="方正仿宋_GB2312"/>
          <w:sz w:val="28"/>
          <w:szCs w:val="28"/>
        </w:rPr>
        <w:t>工作站</w:t>
      </w:r>
    </w:p>
    <w:p w14:paraId="5E51FE94">
      <w:pPr>
        <w:spacing w:line="560" w:lineRule="exact"/>
        <w:jc w:val="center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  <w:lang w:val="en-US" w:eastAsia="zh-CN"/>
        </w:rPr>
        <w:t xml:space="preserve">                            </w:t>
      </w:r>
      <w:r>
        <w:rPr>
          <w:rFonts w:hint="eastAsia" w:ascii="仿宋_GB2312" w:hAnsi="方正仿宋_GB2312" w:eastAsia="仿宋_GB2312" w:cs="方正仿宋_GB2312"/>
          <w:sz w:val="28"/>
          <w:szCs w:val="28"/>
        </w:rPr>
        <w:t>2024年10月</w:t>
      </w: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 xml:space="preserve">       </w:t>
      </w:r>
      <w:r>
        <w:rPr>
          <w:rFonts w:hint="eastAsia" w:ascii="仿宋" w:hAnsi="仿宋" w:eastAsia="仿宋" w:cs="仿宋"/>
          <w:sz w:val="28"/>
          <w:szCs w:val="28"/>
        </w:rPr>
        <w:t xml:space="preserve">  </w:t>
      </w:r>
    </w:p>
    <w:sectPr>
      <w:type w:val="continuous"/>
      <w:pgSz w:w="11906" w:h="16838"/>
      <w:pgMar w:top="1440" w:right="1800" w:bottom="1440" w:left="1800" w:header="720" w:footer="72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F76D701-8FE6-4690-9502-A0A9E84EC8C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C03F9916-26FD-44F9-BB0C-0B7A77A83FBF}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  <w:embedRegular r:id="rId3" w:fontKey="{CCD93A9E-E0AE-4D03-83C4-5B7A7F7F0A86}"/>
  </w:font>
  <w:font w:name="方正仿宋_GB2312">
    <w:altName w:val="仿宋"/>
    <w:panose1 w:val="00000000000000000000"/>
    <w:charset w:val="86"/>
    <w:family w:val="auto"/>
    <w:pitch w:val="default"/>
    <w:sig w:usb0="00000000" w:usb1="00000000" w:usb2="00000012" w:usb3="00000000" w:csb0="00040001" w:csb1="00000000"/>
    <w:embedRegular r:id="rId4" w:fontKey="{B9CF56B6-5904-4F49-BF96-DAC05D150D2D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8FADB60A-BCB9-4CAF-ACC0-EEB3BCCE87E2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embedTrueTypeFonts/>
  <w:saveSubsetFonts/>
  <w:bordersDoNotSurroundHeader w:val="1"/>
  <w:bordersDoNotSurroundFooter w:val="1"/>
  <w:documentProtection w:enforcement="0"/>
  <w:defaultTabStop w:val="420"/>
  <w:noPunctuationKerning w:val="1"/>
  <w:characterSpacingControl w:val="doNotCompress"/>
  <w:compat>
    <w:balanceSingleByteDoubleByteWidth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kMDAzZWFmOTc1ZGMzZDViZTQ0ODE5NTYwYTA1MTQifQ=="/>
  </w:docVars>
  <w:rsids>
    <w:rsidRoot w:val="00DB0FD9"/>
    <w:rsid w:val="00065AB1"/>
    <w:rsid w:val="005242EE"/>
    <w:rsid w:val="0069585D"/>
    <w:rsid w:val="00C70CD1"/>
    <w:rsid w:val="00DB0FD9"/>
    <w:rsid w:val="00E10AC7"/>
    <w:rsid w:val="03E1509F"/>
    <w:rsid w:val="1F302578"/>
    <w:rsid w:val="284E28FF"/>
    <w:rsid w:val="33490893"/>
    <w:rsid w:val="35C12962"/>
    <w:rsid w:val="387C703E"/>
    <w:rsid w:val="39E0555C"/>
    <w:rsid w:val="48E05A9B"/>
    <w:rsid w:val="4E217FEA"/>
    <w:rsid w:val="54356BB9"/>
    <w:rsid w:val="56585DA5"/>
    <w:rsid w:val="582C52A6"/>
    <w:rsid w:val="5F9A5E4E"/>
    <w:rsid w:val="65956C1B"/>
    <w:rsid w:val="66ED0F5A"/>
    <w:rsid w:val="6828049B"/>
    <w:rsid w:val="78725DF3"/>
    <w:rsid w:val="78D81C60"/>
    <w:rsid w:val="78DD0F74"/>
    <w:rsid w:val="7B9D5290"/>
    <w:rsid w:val="7F147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1266</Words>
  <Characters>1304</Characters>
  <Lines>9</Lines>
  <Paragraphs>2</Paragraphs>
  <TotalTime>2</TotalTime>
  <ScaleCrop>false</ScaleCrop>
  <LinksUpToDate>false</LinksUpToDate>
  <CharactersWithSpaces>1343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2022-06-06T11:08:00Z</dcterms:created>
  <dc:creator>Apache POI</dc:creator>
  <cp:lastModifiedBy>享、自由</cp:lastModifiedBy>
  <dcterms:modified xsi:type="dcterms:W3CDTF">2024-10-17T04:13:06Z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136DA8235B6749D3A5ADCF66CAF6E201_13</vt:lpwstr>
  </property>
</Properties>
</file>