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r>
        <w:rPr>
          <w:rFonts w:hint="eastAsia"/>
          <w:sz w:val="28"/>
          <w:szCs w:val="28"/>
        </w:rPr>
        <w:t>非全日制专业学位硕士研究生实践要求</w:t>
      </w:r>
    </w:p>
    <w:p>
      <w:pPr>
        <w:rPr>
          <w:rFonts w:hint="eastAsia"/>
          <w:sz w:val="28"/>
          <w:szCs w:val="28"/>
        </w:rPr>
      </w:pPr>
    </w:p>
    <w:p>
      <w:pPr>
        <w:rPr>
          <w:rFonts w:hint="eastAsia"/>
          <w:sz w:val="28"/>
          <w:szCs w:val="28"/>
        </w:rPr>
      </w:pPr>
      <w:r>
        <w:rPr>
          <w:rFonts w:hint="eastAsia"/>
          <w:sz w:val="28"/>
          <w:szCs w:val="28"/>
          <w:lang w:eastAsia="zh-CN"/>
        </w:rPr>
        <w:t>　　一、</w:t>
      </w:r>
      <w:r>
        <w:rPr>
          <w:rFonts w:hint="eastAsia"/>
          <w:sz w:val="28"/>
          <w:szCs w:val="28"/>
        </w:rPr>
        <w:t>教育硕士：结合课程学习、实际工作及学位论文研究工作，在研究生校外联合培养基地或原工作单位开展教学设计、教育调查、案例分析、班级与课堂管理等方面的研究。重点安排以下几个方面的内容。</w:t>
      </w:r>
    </w:p>
    <w:p>
      <w:pPr>
        <w:ind w:firstLine="560"/>
        <w:rPr>
          <w:rFonts w:hint="eastAsia"/>
          <w:sz w:val="28"/>
          <w:szCs w:val="28"/>
        </w:rPr>
      </w:pPr>
      <w:r>
        <w:rPr>
          <w:rFonts w:hint="eastAsia"/>
          <w:sz w:val="28"/>
          <w:szCs w:val="28"/>
        </w:rPr>
        <w:t>1.实践案例研究：研究自身教学或管理实践，撰写案例研究报告。</w:t>
      </w:r>
    </w:p>
    <w:p>
      <w:pPr>
        <w:ind w:firstLine="572"/>
        <w:rPr>
          <w:rFonts w:hint="eastAsia"/>
          <w:sz w:val="28"/>
          <w:szCs w:val="28"/>
        </w:rPr>
      </w:pPr>
      <w:r>
        <w:rPr>
          <w:rFonts w:hint="eastAsia"/>
          <w:sz w:val="28"/>
          <w:szCs w:val="28"/>
        </w:rPr>
        <w:t>2.教育观察反思：进行课堂观察或教育活动观察，完成至少10个详细的教育观察报告，并附相应的完整观察视频。</w:t>
      </w:r>
    </w:p>
    <w:p>
      <w:pPr>
        <w:ind w:firstLine="572"/>
        <w:rPr>
          <w:rFonts w:hint="eastAsia"/>
          <w:sz w:val="28"/>
          <w:szCs w:val="28"/>
        </w:rPr>
      </w:pPr>
      <w:r>
        <w:rPr>
          <w:rFonts w:hint="eastAsia"/>
          <w:sz w:val="28"/>
          <w:szCs w:val="28"/>
        </w:rPr>
        <w:t>3.教学专题研究：针对本学科、本岗位的教育教学实践问题开展专题研究，形成5000字的研究报告。</w:t>
      </w:r>
    </w:p>
    <w:p>
      <w:pPr>
        <w:rPr>
          <w:rFonts w:hint="eastAsia"/>
          <w:sz w:val="28"/>
          <w:szCs w:val="28"/>
        </w:rPr>
      </w:pPr>
      <w:r>
        <w:rPr>
          <w:rFonts w:hint="eastAsia"/>
          <w:sz w:val="28"/>
          <w:szCs w:val="28"/>
          <w:lang w:eastAsia="zh-CN"/>
        </w:rPr>
        <w:t>　　</w:t>
      </w:r>
      <w:bookmarkStart w:id="0" w:name="_GoBack"/>
      <w:bookmarkEnd w:id="0"/>
    </w:p>
    <w:p>
      <w:pPr>
        <w:rPr>
          <w:sz w:val="28"/>
          <w:szCs w:val="28"/>
        </w:rPr>
      </w:pPr>
      <w:r>
        <w:rPr>
          <w:rFonts w:hint="eastAsia"/>
          <w:sz w:val="28"/>
          <w:szCs w:val="28"/>
          <w:lang w:eastAsia="zh-CN"/>
        </w:rPr>
        <w:t>　　二、</w:t>
      </w:r>
      <w:r>
        <w:rPr>
          <w:rFonts w:hint="eastAsia"/>
          <w:sz w:val="28"/>
          <w:szCs w:val="28"/>
        </w:rPr>
        <w:t>其他类别专业硕士：面向本专业类别或领域进行应用研究、专业调研、专业实验、专业实习等方面做实际工作。可进入研究生校外联合培养基地或进入导师在研项目合作企业开展实践，须提供支撑材料并保证在企业或现场实践时间；现从事工作与所学专业一致的硕士生，可在本单位结合科研项目进行专业实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ZWU5YWYyMTc0Y2E4NjhjNjY0ZDI3NDFlZGU3NDcifQ=="/>
  </w:docVars>
  <w:rsids>
    <w:rsidRoot w:val="00000000"/>
    <w:rsid w:val="050242BE"/>
    <w:rsid w:val="1EAF0EEB"/>
    <w:rsid w:val="50CC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2024-01-17T08:13:46Z</dcterms:created>
  <dc:creator>Administrator</dc:creator>
  <cp:lastModifiedBy>FFF</cp:lastModifiedBy>
  <dcterms:modified xsi:type="dcterms:W3CDTF">2024-01-17T08:16:27Z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4C08FEB2AD8A49DCA2A86A3116C76727_12</vt:lpwstr>
  </property>
</Properties>
</file>