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2022年河南省研究生教育先进团队和优秀个人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2022年河南省研究生教育工作优秀团队名单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418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1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1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教育学部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朱珂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1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江智勇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2022年河南省优秀研究生导师团队名单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419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1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1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染料功能调控与光分析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1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公共事务与社会治理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李洪河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1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中国史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李雪山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41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二维半导体材料与光电器件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夏从新</w:t>
            </w:r>
          </w:p>
        </w:tc>
      </w:tr>
    </w:tbl>
    <w:p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2022年河南省研究生教育管理工作优秀个人名单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419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1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所在单位名称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1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刘国兵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1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闫庆来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8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1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党委研究生工作部、研究生院、学科建设办公室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许天心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2022年河南省优秀研究生指导教师名单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419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9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所在单位名称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9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物理学院</w:t>
            </w: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马春旺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9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计算机与信息工程学院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毛文涛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9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关朝阳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9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9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范学森</w:t>
            </w:r>
          </w:p>
        </w:tc>
      </w:tr>
    </w:tbl>
    <w:p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2022年河南省研究生创新之星名单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36"/>
        <w:gridCol w:w="1241"/>
        <w:gridCol w:w="2201"/>
        <w:gridCol w:w="1396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研究生姓名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20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一级学科或专业学位类别</w:t>
            </w: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学历类型</w:t>
            </w:r>
          </w:p>
        </w:tc>
        <w:tc>
          <w:tcPr>
            <w:tcW w:w="1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王瑶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马福运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博士生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杜翠伟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孙剑辉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环境科学与工程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博士生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宗雪阳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刘玉芳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光学工程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博士生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门传宾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高书燕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硕士生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李彤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郭少飞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法学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硕士生</w:t>
            </w:r>
          </w:p>
        </w:tc>
        <w:tc>
          <w:tcPr>
            <w:tcW w:w="1508" w:type="dxa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张迎东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王雅宁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数学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硕士生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陈会芹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李欢欢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化学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硕士生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段晓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朱墨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硕士生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柴琳琳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韩万渠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政治学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硕士生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学术学位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瞿康林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徐久成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硕士生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专业学位</w:t>
            </w:r>
          </w:p>
        </w:tc>
      </w:tr>
    </w:tbl>
    <w:p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5FBDE"/>
    <w:multiLevelType w:val="singleLevel"/>
    <w:tmpl w:val="CD65FBD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NTUyNzVmZDNlMTc0YTlkYTk0ZGY3ZDI3NDBkYWQifQ=="/>
  </w:docVars>
  <w:rsids>
    <w:rsidRoot w:val="198922E7"/>
    <w:rsid w:val="072939B7"/>
    <w:rsid w:val="0EBE2719"/>
    <w:rsid w:val="198922E7"/>
    <w:rsid w:val="20DD2A01"/>
    <w:rsid w:val="39455658"/>
    <w:rsid w:val="399860D0"/>
    <w:rsid w:val="4BE34F89"/>
    <w:rsid w:val="4FAB04B3"/>
    <w:rsid w:val="51983F8C"/>
    <w:rsid w:val="5DB22A0D"/>
    <w:rsid w:val="686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531</Words>
  <Characters>550</Characters>
  <Lines>0</Lines>
  <Paragraphs>0</Paragraphs>
  <TotalTime>7</TotalTime>
  <ScaleCrop>false</ScaleCrop>
  <LinksUpToDate>false</LinksUpToDate>
  <CharactersWithSpaces>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2023-04-10T03:03:00Z</dcterms:created>
  <dc:creator>DELL05</dc:creator>
  <cp:lastModifiedBy>终究。</cp:lastModifiedBy>
  <dcterms:modified xsi:type="dcterms:W3CDTF">2023-04-10T11:23:03Z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250A225DA4F54508BE147C88EB58546F</vt:lpwstr>
  </property>
</Properties>
</file>