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olor w:val="auto"/>
        </w:rPr>
      </w:pPr>
      <w:bookmarkStart w:id="0" w:name="RANGE!A1:F86"/>
      <w:r>
        <w:rPr>
          <w:rFonts w:hint="eastAsia" w:ascii="黑体" w:eastAsia="黑体"/>
          <w:color w:val="auto"/>
        </w:rPr>
        <w:t>附件2</w:t>
      </w:r>
    </w:p>
    <w:bookmarkEnd w:id="0"/>
    <w:p>
      <w:pPr>
        <w:rPr>
          <w:rFonts w:hint="eastAsia" w:ascii="仿宋" w:hAnsi="仿宋" w:eastAsia="宋体"/>
          <w:color w:val="auto"/>
          <w:sz w:val="32"/>
          <w:szCs w:val="32"/>
        </w:rPr>
      </w:pPr>
    </w:p>
    <w:p>
      <w:pPr>
        <w:snapToGrid w:val="0"/>
        <w:jc w:val="center"/>
        <w:rPr>
          <w:rFonts w:hint="eastAsia" w:ascii="方正小标宋简体" w:eastAsia="方正小标宋简体"/>
          <w:color w:val="auto"/>
          <w:spacing w:val="-20"/>
          <w:sz w:val="44"/>
          <w:szCs w:val="44"/>
        </w:rPr>
      </w:pPr>
      <w:r>
        <w:rPr>
          <w:rFonts w:hint="eastAsia" w:ascii="方正小标宋简体" w:hAnsi="宋体" w:eastAsia="方正小标宋简体" w:cs="宋体"/>
          <w:color w:val="auto"/>
          <w:spacing w:val="-20"/>
          <w:kern w:val="0"/>
          <w:sz w:val="44"/>
          <w:szCs w:val="44"/>
        </w:rPr>
        <w:t>河南省201</w:t>
      </w:r>
      <w:r>
        <w:rPr>
          <w:rFonts w:hint="eastAsia" w:ascii="方正小标宋简体" w:hAnsi="宋体" w:eastAsia="方正小标宋简体" w:cs="宋体"/>
          <w:color w:val="auto"/>
          <w:spacing w:val="-20"/>
          <w:kern w:val="0"/>
          <w:sz w:val="44"/>
          <w:szCs w:val="44"/>
          <w:lang w:val="en-US" w:eastAsia="zh-CN"/>
        </w:rPr>
        <w:t>9</w:t>
      </w:r>
      <w:r>
        <w:rPr>
          <w:rFonts w:hint="eastAsia" w:ascii="方正小标宋简体" w:hAnsi="宋体" w:eastAsia="方正小标宋简体" w:cs="宋体"/>
          <w:color w:val="auto"/>
          <w:spacing w:val="-20"/>
          <w:kern w:val="0"/>
          <w:sz w:val="44"/>
          <w:szCs w:val="44"/>
        </w:rPr>
        <w:t>年</w:t>
      </w:r>
      <w:r>
        <w:rPr>
          <w:rFonts w:hint="eastAsia" w:ascii="方正小标宋简体" w:hAnsi="宋体" w:eastAsia="方正小标宋简体" w:cs="宋体"/>
          <w:color w:val="auto"/>
          <w:spacing w:val="-20"/>
          <w:kern w:val="0"/>
          <w:sz w:val="44"/>
          <w:szCs w:val="44"/>
          <w:lang w:val="en-US" w:eastAsia="zh-CN"/>
        </w:rPr>
        <w:t>上</w:t>
      </w:r>
      <w:r>
        <w:rPr>
          <w:rFonts w:hint="eastAsia" w:ascii="方正小标宋简体" w:hAnsi="宋体" w:eastAsia="方正小标宋简体" w:cs="宋体"/>
          <w:color w:val="auto"/>
          <w:spacing w:val="-20"/>
          <w:kern w:val="0"/>
          <w:sz w:val="44"/>
          <w:szCs w:val="44"/>
        </w:rPr>
        <w:t>半年中小学教师资格考试面试咨询电话及现场确认地点</w:t>
      </w:r>
    </w:p>
    <w:tbl>
      <w:tblPr>
        <w:tblStyle w:val="3"/>
        <w:tblW w:w="13364"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100"/>
        <w:gridCol w:w="4245"/>
        <w:gridCol w:w="870"/>
        <w:gridCol w:w="1635"/>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01" w:type="dxa"/>
            <w:vAlign w:val="center"/>
          </w:tcPr>
          <w:p>
            <w:pPr>
              <w:widowControl/>
              <w:snapToGrid w:val="0"/>
              <w:jc w:val="center"/>
              <w:rPr>
                <w:rFonts w:hint="eastAsia" w:ascii="黑体" w:hAnsi="宋体" w:eastAsia="黑体" w:cs="宋体"/>
                <w:bCs/>
                <w:color w:val="auto"/>
                <w:kern w:val="0"/>
                <w:sz w:val="20"/>
                <w:szCs w:val="20"/>
              </w:rPr>
            </w:pPr>
            <w:r>
              <w:rPr>
                <w:rFonts w:hint="eastAsia" w:ascii="黑体" w:hAnsi="宋体" w:eastAsia="黑体" w:cs="宋体"/>
                <w:bCs/>
                <w:color w:val="auto"/>
                <w:kern w:val="0"/>
                <w:sz w:val="20"/>
                <w:szCs w:val="20"/>
              </w:rPr>
              <w:t>考区名称</w:t>
            </w:r>
          </w:p>
        </w:tc>
        <w:tc>
          <w:tcPr>
            <w:tcW w:w="2100" w:type="dxa"/>
            <w:vAlign w:val="center"/>
          </w:tcPr>
          <w:p>
            <w:pPr>
              <w:widowControl/>
              <w:snapToGrid w:val="0"/>
              <w:jc w:val="center"/>
              <w:rPr>
                <w:rFonts w:hint="eastAsia" w:ascii="黑体" w:hAnsi="宋体" w:eastAsia="黑体" w:cs="宋体"/>
                <w:bCs/>
                <w:color w:val="auto"/>
                <w:kern w:val="0"/>
                <w:sz w:val="20"/>
                <w:szCs w:val="20"/>
              </w:rPr>
            </w:pPr>
            <w:r>
              <w:rPr>
                <w:rFonts w:hint="eastAsia" w:ascii="黑体" w:hAnsi="宋体" w:eastAsia="黑体" w:cs="宋体"/>
                <w:bCs/>
                <w:color w:val="auto"/>
                <w:kern w:val="0"/>
                <w:sz w:val="20"/>
                <w:szCs w:val="20"/>
              </w:rPr>
              <w:t>确认单位</w:t>
            </w:r>
          </w:p>
        </w:tc>
        <w:tc>
          <w:tcPr>
            <w:tcW w:w="4245" w:type="dxa"/>
            <w:vAlign w:val="center"/>
          </w:tcPr>
          <w:p>
            <w:pPr>
              <w:widowControl/>
              <w:snapToGrid w:val="0"/>
              <w:jc w:val="center"/>
              <w:rPr>
                <w:rFonts w:hint="eastAsia" w:ascii="黑体" w:hAnsi="宋体" w:eastAsia="黑体" w:cs="宋体"/>
                <w:bCs/>
                <w:color w:val="auto"/>
                <w:kern w:val="0"/>
                <w:sz w:val="20"/>
                <w:szCs w:val="20"/>
              </w:rPr>
            </w:pPr>
            <w:r>
              <w:rPr>
                <w:rFonts w:hint="eastAsia" w:ascii="黑体" w:hAnsi="宋体" w:eastAsia="黑体" w:cs="宋体"/>
                <w:bCs/>
                <w:color w:val="auto"/>
                <w:kern w:val="0"/>
                <w:sz w:val="20"/>
                <w:szCs w:val="20"/>
              </w:rPr>
              <w:t>确认地址</w:t>
            </w:r>
          </w:p>
        </w:tc>
        <w:tc>
          <w:tcPr>
            <w:tcW w:w="870" w:type="dxa"/>
            <w:vAlign w:val="center"/>
          </w:tcPr>
          <w:p>
            <w:pPr>
              <w:widowControl/>
              <w:snapToGrid w:val="0"/>
              <w:jc w:val="center"/>
              <w:rPr>
                <w:rFonts w:hint="eastAsia" w:ascii="黑体" w:hAnsi="宋体" w:eastAsia="黑体" w:cs="宋体"/>
                <w:bCs/>
                <w:color w:val="auto"/>
                <w:kern w:val="0"/>
                <w:sz w:val="20"/>
                <w:szCs w:val="20"/>
              </w:rPr>
            </w:pPr>
            <w:r>
              <w:rPr>
                <w:rFonts w:hint="eastAsia" w:ascii="黑体" w:hAnsi="宋体" w:eastAsia="黑体" w:cs="宋体"/>
                <w:bCs/>
                <w:color w:val="auto"/>
                <w:kern w:val="0"/>
                <w:sz w:val="20"/>
                <w:szCs w:val="20"/>
              </w:rPr>
              <w:t>责任人</w:t>
            </w:r>
          </w:p>
        </w:tc>
        <w:tc>
          <w:tcPr>
            <w:tcW w:w="1635" w:type="dxa"/>
            <w:vAlign w:val="center"/>
          </w:tcPr>
          <w:p>
            <w:pPr>
              <w:widowControl/>
              <w:snapToGrid w:val="0"/>
              <w:jc w:val="center"/>
              <w:rPr>
                <w:rFonts w:hint="eastAsia" w:ascii="黑体" w:hAnsi="宋体" w:eastAsia="黑体" w:cs="宋体"/>
                <w:bCs/>
                <w:color w:val="auto"/>
                <w:kern w:val="0"/>
                <w:sz w:val="20"/>
                <w:szCs w:val="20"/>
              </w:rPr>
            </w:pPr>
            <w:r>
              <w:rPr>
                <w:rFonts w:hint="eastAsia" w:ascii="黑体" w:hAnsi="宋体" w:eastAsia="黑体" w:cs="宋体"/>
                <w:bCs/>
                <w:color w:val="auto"/>
                <w:kern w:val="0"/>
                <w:sz w:val="20"/>
                <w:szCs w:val="20"/>
              </w:rPr>
              <w:t>联系电话</w:t>
            </w:r>
          </w:p>
        </w:tc>
        <w:tc>
          <w:tcPr>
            <w:tcW w:w="3413" w:type="dxa"/>
            <w:vAlign w:val="center"/>
          </w:tcPr>
          <w:p>
            <w:pPr>
              <w:widowControl/>
              <w:snapToGrid w:val="0"/>
              <w:jc w:val="center"/>
              <w:rPr>
                <w:rFonts w:hint="eastAsia" w:ascii="黑体" w:hAnsi="宋体" w:eastAsia="黑体" w:cs="宋体"/>
                <w:bCs/>
                <w:color w:val="auto"/>
                <w:kern w:val="0"/>
                <w:sz w:val="20"/>
                <w:szCs w:val="20"/>
              </w:rPr>
            </w:pPr>
            <w:r>
              <w:rPr>
                <w:rFonts w:hint="eastAsia" w:ascii="黑体" w:hAnsi="宋体" w:eastAsia="黑体" w:cs="宋体"/>
                <w:bCs/>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1101" w:type="dxa"/>
            <w:vMerge w:val="restart"/>
            <w:vAlign w:val="center"/>
          </w:tcPr>
          <w:p>
            <w:pPr>
              <w:widowControl/>
              <w:snapToGrid w:val="0"/>
              <w:jc w:val="center"/>
              <w:rPr>
                <w:rFonts w:hint="eastAsia" w:ascii="仿宋_GB2312" w:hAnsi="宋体" w:cs="宋体"/>
                <w:color w:val="auto"/>
                <w:kern w:val="0"/>
                <w:sz w:val="20"/>
                <w:szCs w:val="20"/>
              </w:rPr>
            </w:pPr>
            <w:r>
              <w:rPr>
                <w:rFonts w:hint="eastAsia" w:ascii="仿宋_GB2312" w:hAnsi="宋体" w:cs="宋体"/>
                <w:color w:val="auto"/>
                <w:kern w:val="0"/>
                <w:sz w:val="20"/>
                <w:szCs w:val="20"/>
              </w:rPr>
              <w:t>新乡</w:t>
            </w:r>
          </w:p>
        </w:tc>
        <w:tc>
          <w:tcPr>
            <w:tcW w:w="2100" w:type="dxa"/>
            <w:vAlign w:val="center"/>
          </w:tcPr>
          <w:p>
            <w:pPr>
              <w:widowControl/>
              <w:snapToGrid w:val="0"/>
              <w:rPr>
                <w:rFonts w:hint="eastAsia" w:ascii="仿宋_GB2312" w:hAnsi="宋体" w:cs="宋体"/>
                <w:color w:val="auto"/>
                <w:kern w:val="0"/>
                <w:sz w:val="20"/>
                <w:szCs w:val="20"/>
              </w:rPr>
            </w:pPr>
            <w:r>
              <w:rPr>
                <w:rFonts w:hint="eastAsia" w:ascii="仿宋_GB2312" w:hAnsi="宋体" w:cs="宋体"/>
                <w:color w:val="auto"/>
                <w:kern w:val="0"/>
                <w:sz w:val="20"/>
                <w:szCs w:val="20"/>
              </w:rPr>
              <w:t>新乡市教育局</w:t>
            </w:r>
          </w:p>
        </w:tc>
        <w:tc>
          <w:tcPr>
            <w:tcW w:w="4245" w:type="dxa"/>
            <w:vAlign w:val="center"/>
          </w:tcPr>
          <w:p>
            <w:pPr>
              <w:widowControl/>
              <w:snapToGrid w:val="0"/>
              <w:rPr>
                <w:rFonts w:hint="eastAsia" w:ascii="仿宋_GB2312" w:hAnsi="宋体" w:cs="宋体"/>
                <w:color w:val="auto"/>
                <w:kern w:val="0"/>
                <w:sz w:val="20"/>
                <w:szCs w:val="20"/>
              </w:rPr>
            </w:pPr>
            <w:r>
              <w:rPr>
                <w:rFonts w:hint="eastAsia" w:ascii="仿宋_GB2312" w:hAnsi="宋体" w:cs="宋体"/>
                <w:color w:val="auto"/>
                <w:kern w:val="0"/>
                <w:sz w:val="20"/>
                <w:szCs w:val="20"/>
              </w:rPr>
              <w:t>新乡市人民东路与新二街交汇处东北角新乡市市民中心二楼教育局窗口</w:t>
            </w:r>
          </w:p>
        </w:tc>
        <w:tc>
          <w:tcPr>
            <w:tcW w:w="870" w:type="dxa"/>
            <w:vAlign w:val="center"/>
          </w:tcPr>
          <w:p>
            <w:pPr>
              <w:widowControl/>
              <w:snapToGrid w:val="0"/>
              <w:jc w:val="center"/>
              <w:rPr>
                <w:rFonts w:hint="eastAsia" w:ascii="仿宋_GB2312" w:hAnsi="宋体" w:cs="宋体"/>
                <w:color w:val="auto"/>
                <w:kern w:val="0"/>
                <w:sz w:val="20"/>
                <w:szCs w:val="20"/>
              </w:rPr>
            </w:pPr>
            <w:r>
              <w:rPr>
                <w:rFonts w:hint="eastAsia" w:ascii="仿宋_GB2312" w:hAnsi="宋体" w:cs="宋体"/>
                <w:color w:val="auto"/>
                <w:kern w:val="0"/>
                <w:sz w:val="20"/>
                <w:szCs w:val="20"/>
              </w:rPr>
              <w:t>耿建明</w:t>
            </w:r>
          </w:p>
        </w:tc>
        <w:tc>
          <w:tcPr>
            <w:tcW w:w="1635" w:type="dxa"/>
            <w:vAlign w:val="center"/>
          </w:tcPr>
          <w:p>
            <w:pPr>
              <w:widowControl/>
              <w:snapToGrid w:val="0"/>
              <w:jc w:val="center"/>
              <w:rPr>
                <w:rFonts w:hint="eastAsia" w:ascii="仿宋_GB2312" w:hAnsi="宋体" w:cs="宋体"/>
                <w:color w:val="auto"/>
                <w:kern w:val="0"/>
                <w:sz w:val="20"/>
                <w:szCs w:val="20"/>
              </w:rPr>
            </w:pPr>
            <w:r>
              <w:rPr>
                <w:rFonts w:hint="eastAsia" w:ascii="仿宋_GB2312" w:hAnsi="宋体" w:cs="宋体"/>
                <w:color w:val="auto"/>
                <w:kern w:val="0"/>
                <w:sz w:val="20"/>
                <w:szCs w:val="20"/>
              </w:rPr>
              <w:t>0373-3519000</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现场确认范围：户籍或人事关系在新乡的社会考生；未设置面试确认点的驻新普通高等学校在校三年级及以上学生。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rPr>
                <w:rFonts w:hint="eastAsia" w:ascii="仿宋_GB2312" w:hAnsi="宋体" w:cs="宋体"/>
                <w:color w:val="auto"/>
                <w:kern w:val="0"/>
                <w:sz w:val="20"/>
                <w:szCs w:val="20"/>
              </w:rPr>
            </w:pPr>
            <w:r>
              <w:rPr>
                <w:rFonts w:hint="eastAsia" w:ascii="仿宋_GB2312" w:hAnsi="宋体" w:cs="宋体"/>
                <w:color w:val="auto"/>
                <w:kern w:val="0"/>
                <w:sz w:val="20"/>
                <w:szCs w:val="20"/>
              </w:rPr>
              <w:t>河南师范大学</w:t>
            </w:r>
          </w:p>
        </w:tc>
        <w:tc>
          <w:tcPr>
            <w:tcW w:w="4245" w:type="dxa"/>
            <w:vAlign w:val="center"/>
          </w:tcPr>
          <w:p>
            <w:pPr>
              <w:widowControl/>
              <w:snapToGrid w:val="0"/>
              <w:jc w:val="left"/>
              <w:rPr>
                <w:rFonts w:hint="eastAsia" w:ascii="仿宋_GB2312" w:hAnsi="宋体" w:eastAsia="仿宋_GB2312" w:cs="宋体"/>
                <w:color w:val="auto"/>
                <w:kern w:val="0"/>
                <w:sz w:val="20"/>
                <w:szCs w:val="20"/>
                <w:lang w:val="en-US" w:eastAsia="zh-CN"/>
              </w:rPr>
            </w:pPr>
            <w:r>
              <w:rPr>
                <w:rFonts w:hint="eastAsia" w:ascii="仿宋_GB2312" w:hAnsi="宋体" w:cs="宋体"/>
                <w:color w:val="auto"/>
                <w:spacing w:val="-10"/>
                <w:kern w:val="0"/>
                <w:sz w:val="20"/>
                <w:szCs w:val="20"/>
              </w:rPr>
              <w:t>新乡市建设路东段46号河南师</w:t>
            </w:r>
            <w:r>
              <w:rPr>
                <w:rFonts w:hint="eastAsia" w:ascii="仿宋_GB2312" w:hAnsi="宋体" w:cs="宋体"/>
                <w:color w:val="auto"/>
                <w:kern w:val="0"/>
                <w:sz w:val="20"/>
                <w:szCs w:val="20"/>
              </w:rPr>
              <w:t>范大学</w:t>
            </w:r>
            <w:r>
              <w:rPr>
                <w:rFonts w:hint="eastAsia" w:ascii="仿宋_GB2312" w:hAnsi="宋体" w:cs="宋体"/>
                <w:color w:val="auto"/>
                <w:kern w:val="0"/>
                <w:sz w:val="20"/>
                <w:szCs w:val="20"/>
                <w:lang w:val="en-US" w:eastAsia="zh-CN"/>
              </w:rPr>
              <w:t>田家炳楼305室</w:t>
            </w:r>
          </w:p>
        </w:tc>
        <w:tc>
          <w:tcPr>
            <w:tcW w:w="870" w:type="dxa"/>
            <w:vAlign w:val="center"/>
          </w:tcPr>
          <w:p>
            <w:pPr>
              <w:widowControl/>
              <w:snapToGrid w:val="0"/>
              <w:jc w:val="center"/>
              <w:rPr>
                <w:rFonts w:hint="eastAsia" w:ascii="仿宋_GB2312" w:hAnsi="宋体" w:cs="宋体"/>
                <w:color w:val="auto"/>
                <w:kern w:val="0"/>
                <w:sz w:val="20"/>
                <w:szCs w:val="20"/>
              </w:rPr>
            </w:pPr>
            <w:r>
              <w:rPr>
                <w:rFonts w:hint="eastAsia" w:ascii="仿宋_GB2312" w:hAnsi="宋体" w:cs="宋体"/>
                <w:color w:val="auto"/>
                <w:kern w:val="0"/>
                <w:sz w:val="20"/>
                <w:szCs w:val="20"/>
              </w:rPr>
              <w:t>阿热孜古丽</w:t>
            </w:r>
          </w:p>
        </w:tc>
        <w:tc>
          <w:tcPr>
            <w:tcW w:w="1635" w:type="dxa"/>
            <w:vAlign w:val="center"/>
          </w:tcPr>
          <w:p>
            <w:pPr>
              <w:widowControl/>
              <w:snapToGrid w:val="0"/>
              <w:jc w:val="center"/>
              <w:rPr>
                <w:rFonts w:hint="eastAsia" w:ascii="仿宋_GB2312" w:hAnsi="宋体" w:cs="宋体"/>
                <w:color w:val="auto"/>
                <w:kern w:val="0"/>
                <w:sz w:val="20"/>
                <w:szCs w:val="20"/>
              </w:rPr>
            </w:pPr>
            <w:r>
              <w:rPr>
                <w:rFonts w:hint="eastAsia" w:ascii="仿宋_GB2312" w:hAnsi="宋体" w:cs="宋体"/>
                <w:color w:val="auto"/>
                <w:kern w:val="0"/>
                <w:sz w:val="20"/>
                <w:szCs w:val="20"/>
              </w:rPr>
              <w:t>0373-3326830</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现场确认范围：河南师范大学在校三年级及以上学生。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rPr>
                <w:rFonts w:hint="eastAsia" w:ascii="仿宋_GB2312" w:hAnsi="宋体" w:cs="宋体"/>
                <w:color w:val="auto"/>
                <w:spacing w:val="-8"/>
                <w:kern w:val="0"/>
                <w:sz w:val="20"/>
                <w:szCs w:val="20"/>
              </w:rPr>
            </w:pPr>
            <w:r>
              <w:rPr>
                <w:rFonts w:hint="eastAsia" w:ascii="仿宋_GB2312" w:hAnsi="宋体" w:cs="宋体"/>
                <w:color w:val="auto"/>
                <w:spacing w:val="-8"/>
                <w:kern w:val="0"/>
                <w:sz w:val="20"/>
                <w:szCs w:val="20"/>
              </w:rPr>
              <w:t>河南师范大学新联学院</w:t>
            </w:r>
          </w:p>
        </w:tc>
        <w:tc>
          <w:tcPr>
            <w:tcW w:w="4245" w:type="dxa"/>
            <w:vAlign w:val="center"/>
          </w:tcPr>
          <w:p>
            <w:pPr>
              <w:widowControl/>
              <w:snapToGrid w:val="0"/>
              <w:rPr>
                <w:rFonts w:hint="eastAsia" w:ascii="仿宋_GB2312" w:hAnsi="宋体" w:cs="宋体"/>
                <w:color w:val="auto"/>
                <w:kern w:val="0"/>
                <w:sz w:val="20"/>
                <w:szCs w:val="20"/>
              </w:rPr>
            </w:pPr>
            <w:r>
              <w:rPr>
                <w:rFonts w:hint="eastAsia" w:ascii="仿宋_GB2312" w:hAnsi="宋体" w:cs="宋体"/>
                <w:color w:val="auto"/>
                <w:kern w:val="0"/>
                <w:sz w:val="20"/>
                <w:szCs w:val="20"/>
              </w:rPr>
              <w:t>新乡市国家经济技术开发区经八路纬七路交叉口河南师范大学新联学院</w:t>
            </w:r>
          </w:p>
        </w:tc>
        <w:tc>
          <w:tcPr>
            <w:tcW w:w="870" w:type="dxa"/>
            <w:vAlign w:val="center"/>
          </w:tcPr>
          <w:p>
            <w:pPr>
              <w:widowControl/>
              <w:snapToGrid w:val="0"/>
              <w:jc w:val="center"/>
              <w:rPr>
                <w:rFonts w:hint="eastAsia" w:ascii="仿宋_GB2312" w:hAnsi="宋体" w:cs="宋体"/>
                <w:color w:val="auto"/>
                <w:kern w:val="0"/>
                <w:sz w:val="20"/>
                <w:szCs w:val="20"/>
              </w:rPr>
            </w:pPr>
            <w:r>
              <w:rPr>
                <w:rFonts w:hint="eastAsia" w:ascii="仿宋_GB2312" w:hAnsi="宋体" w:cs="宋体"/>
                <w:color w:val="auto"/>
                <w:kern w:val="0"/>
                <w:sz w:val="20"/>
                <w:szCs w:val="20"/>
              </w:rPr>
              <w:t>兰岚</w:t>
            </w:r>
          </w:p>
        </w:tc>
        <w:tc>
          <w:tcPr>
            <w:tcW w:w="1635" w:type="dxa"/>
            <w:vAlign w:val="center"/>
          </w:tcPr>
          <w:p>
            <w:pPr>
              <w:widowControl/>
              <w:snapToGrid w:val="0"/>
              <w:jc w:val="center"/>
              <w:rPr>
                <w:rFonts w:hint="eastAsia" w:ascii="仿宋_GB2312" w:hAnsi="宋体" w:cs="宋体"/>
                <w:color w:val="auto"/>
                <w:kern w:val="0"/>
                <w:sz w:val="20"/>
                <w:szCs w:val="20"/>
              </w:rPr>
            </w:pPr>
            <w:r>
              <w:rPr>
                <w:rFonts w:hint="eastAsia" w:ascii="仿宋_GB2312" w:hAnsi="宋体" w:cs="宋体"/>
                <w:color w:val="auto"/>
                <w:kern w:val="0"/>
                <w:sz w:val="20"/>
                <w:szCs w:val="20"/>
              </w:rPr>
              <w:t>0373-3664256</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现场确认范围：河南师范大学新联学院（新乡校区）在校三年级及以上学生。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rPr>
                <w:rFonts w:hint="eastAsia" w:ascii="仿宋_GB2312" w:hAnsi="宋体" w:cs="宋体"/>
                <w:color w:val="auto"/>
                <w:kern w:val="0"/>
                <w:sz w:val="20"/>
                <w:szCs w:val="20"/>
              </w:rPr>
            </w:pPr>
            <w:r>
              <w:rPr>
                <w:rFonts w:hint="eastAsia" w:ascii="仿宋_GB2312" w:hAnsi="宋体" w:cs="宋体"/>
                <w:color w:val="auto"/>
                <w:kern w:val="0"/>
                <w:sz w:val="20"/>
                <w:szCs w:val="20"/>
              </w:rPr>
              <w:t>河南科技学院</w:t>
            </w:r>
          </w:p>
        </w:tc>
        <w:tc>
          <w:tcPr>
            <w:tcW w:w="4245" w:type="dxa"/>
            <w:vAlign w:val="center"/>
          </w:tcPr>
          <w:p>
            <w:pPr>
              <w:widowControl/>
              <w:snapToGrid w:val="0"/>
              <w:rPr>
                <w:rFonts w:hint="eastAsia" w:ascii="仿宋_GB2312" w:hAnsi="宋体" w:cs="宋体"/>
                <w:color w:val="auto"/>
                <w:kern w:val="0"/>
                <w:sz w:val="20"/>
                <w:szCs w:val="20"/>
              </w:rPr>
            </w:pPr>
            <w:r>
              <w:rPr>
                <w:rFonts w:hint="eastAsia" w:ascii="仿宋_GB2312" w:hAnsi="宋体" w:cs="宋体"/>
                <w:color w:val="auto"/>
                <w:kern w:val="0"/>
                <w:sz w:val="20"/>
                <w:szCs w:val="20"/>
              </w:rPr>
              <w:t>新乡市华兰大道东段河南科技学院</w:t>
            </w:r>
          </w:p>
        </w:tc>
        <w:tc>
          <w:tcPr>
            <w:tcW w:w="870" w:type="dxa"/>
            <w:vAlign w:val="center"/>
          </w:tcPr>
          <w:p>
            <w:pPr>
              <w:widowControl/>
              <w:snapToGrid w:val="0"/>
              <w:jc w:val="left"/>
              <w:rPr>
                <w:rFonts w:hint="eastAsia" w:ascii="仿宋_GB2312" w:hAnsi="宋体" w:cs="宋体"/>
                <w:color w:val="auto"/>
                <w:kern w:val="0"/>
                <w:sz w:val="20"/>
                <w:szCs w:val="20"/>
                <w:lang w:val="en-US" w:eastAsia="zh-CN"/>
              </w:rPr>
            </w:pPr>
            <w:r>
              <w:rPr>
                <w:rFonts w:hint="eastAsia" w:ascii="仿宋_GB2312" w:hAnsi="宋体" w:cs="宋体"/>
                <w:color w:val="auto"/>
                <w:kern w:val="0"/>
                <w:sz w:val="20"/>
                <w:szCs w:val="20"/>
                <w:lang w:val="en-US" w:eastAsia="zh-CN"/>
              </w:rPr>
              <w:t>李军庆</w:t>
            </w:r>
          </w:p>
        </w:tc>
        <w:tc>
          <w:tcPr>
            <w:tcW w:w="1635" w:type="dxa"/>
            <w:vAlign w:val="center"/>
          </w:tcPr>
          <w:p>
            <w:pPr>
              <w:widowControl/>
              <w:snapToGrid w:val="0"/>
              <w:jc w:val="left"/>
              <w:rPr>
                <w:rFonts w:hint="eastAsia" w:ascii="仿宋_GB2312" w:hAnsi="宋体" w:cs="宋体"/>
                <w:color w:val="auto"/>
                <w:kern w:val="0"/>
                <w:sz w:val="20"/>
                <w:szCs w:val="20"/>
                <w:lang w:val="en-US" w:eastAsia="zh-CN"/>
              </w:rPr>
            </w:pPr>
            <w:r>
              <w:rPr>
                <w:rFonts w:hint="eastAsia" w:ascii="仿宋_GB2312" w:hAnsi="宋体" w:cs="宋体"/>
                <w:color w:val="auto"/>
                <w:kern w:val="0"/>
                <w:sz w:val="20"/>
                <w:szCs w:val="20"/>
              </w:rPr>
              <w:t>0373-3040</w:t>
            </w:r>
            <w:r>
              <w:rPr>
                <w:rFonts w:hint="eastAsia" w:ascii="仿宋_GB2312" w:hAnsi="宋体" w:cs="宋体"/>
                <w:color w:val="auto"/>
                <w:kern w:val="0"/>
                <w:sz w:val="20"/>
                <w:szCs w:val="20"/>
                <w:lang w:val="en-US" w:eastAsia="zh-CN"/>
              </w:rPr>
              <w:t>482</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现场确认范围：河南科技学院在校三年级及以上学生。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rPr>
                <w:rFonts w:hint="eastAsia" w:ascii="仿宋_GB2312" w:hAnsi="宋体" w:cs="宋体"/>
                <w:color w:val="auto"/>
                <w:kern w:val="0"/>
                <w:sz w:val="20"/>
                <w:szCs w:val="20"/>
              </w:rPr>
            </w:pPr>
            <w:r>
              <w:rPr>
                <w:rFonts w:hint="eastAsia" w:ascii="仿宋_GB2312" w:hAnsi="宋体" w:cs="宋体"/>
                <w:color w:val="auto"/>
                <w:kern w:val="0"/>
                <w:sz w:val="20"/>
                <w:szCs w:val="20"/>
              </w:rPr>
              <w:t>新乡学院</w:t>
            </w:r>
          </w:p>
        </w:tc>
        <w:tc>
          <w:tcPr>
            <w:tcW w:w="4245" w:type="dxa"/>
            <w:vAlign w:val="center"/>
          </w:tcPr>
          <w:p>
            <w:pPr>
              <w:widowControl/>
              <w:snapToGrid w:val="0"/>
              <w:rPr>
                <w:rFonts w:hint="eastAsia" w:ascii="仿宋_GB2312" w:hAnsi="宋体" w:cs="宋体"/>
                <w:color w:val="auto"/>
                <w:kern w:val="0"/>
                <w:sz w:val="20"/>
                <w:szCs w:val="20"/>
              </w:rPr>
            </w:pPr>
            <w:r>
              <w:rPr>
                <w:rFonts w:hint="eastAsia" w:ascii="仿宋_GB2312" w:hAnsi="宋体" w:cs="宋体"/>
                <w:color w:val="auto"/>
                <w:kern w:val="0"/>
                <w:sz w:val="20"/>
                <w:szCs w:val="20"/>
              </w:rPr>
              <w:t>河南省新乡市金穗大道东段191号</w:t>
            </w:r>
          </w:p>
        </w:tc>
        <w:tc>
          <w:tcPr>
            <w:tcW w:w="870" w:type="dxa"/>
            <w:vAlign w:val="center"/>
          </w:tcPr>
          <w:p>
            <w:pPr>
              <w:widowControl/>
              <w:snapToGrid w:val="0"/>
              <w:jc w:val="center"/>
              <w:rPr>
                <w:rFonts w:hint="eastAsia" w:ascii="仿宋_GB2312" w:hAnsi="宋体" w:cs="宋体"/>
                <w:color w:val="auto"/>
                <w:kern w:val="0"/>
                <w:sz w:val="20"/>
                <w:szCs w:val="20"/>
              </w:rPr>
            </w:pPr>
            <w:r>
              <w:rPr>
                <w:rFonts w:hint="eastAsia" w:ascii="仿宋_GB2312" w:hAnsi="宋体" w:cs="宋体"/>
                <w:color w:val="auto"/>
                <w:kern w:val="0"/>
                <w:sz w:val="20"/>
                <w:szCs w:val="20"/>
              </w:rPr>
              <w:t>陈晓前</w:t>
            </w:r>
          </w:p>
        </w:tc>
        <w:tc>
          <w:tcPr>
            <w:tcW w:w="1635" w:type="dxa"/>
            <w:vAlign w:val="center"/>
          </w:tcPr>
          <w:p>
            <w:pPr>
              <w:widowControl/>
              <w:snapToGrid w:val="0"/>
              <w:jc w:val="center"/>
              <w:rPr>
                <w:rFonts w:hint="eastAsia" w:ascii="仿宋_GB2312" w:hAnsi="宋体" w:cs="宋体"/>
                <w:color w:val="auto"/>
                <w:kern w:val="0"/>
                <w:sz w:val="20"/>
                <w:szCs w:val="20"/>
              </w:rPr>
            </w:pPr>
            <w:r>
              <w:rPr>
                <w:rFonts w:hint="eastAsia" w:ascii="仿宋_GB2312" w:hAnsi="宋体" w:cs="宋体"/>
                <w:color w:val="auto"/>
                <w:kern w:val="0"/>
                <w:sz w:val="20"/>
                <w:szCs w:val="20"/>
              </w:rPr>
              <w:t>0373-3683007</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现场确认范围：新乡学院在校三年级及以上学生。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长垣县教育体育局</w:t>
            </w:r>
          </w:p>
        </w:tc>
        <w:tc>
          <w:tcPr>
            <w:tcW w:w="424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长垣县伯玉路与景贤大道交叉口向东200米路南长垣县职业中等专业学校实训楼一楼</w:t>
            </w:r>
          </w:p>
        </w:tc>
        <w:tc>
          <w:tcPr>
            <w:tcW w:w="87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王军玲</w:t>
            </w:r>
          </w:p>
        </w:tc>
        <w:tc>
          <w:tcPr>
            <w:tcW w:w="163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0373-8844947</w:t>
            </w:r>
          </w:p>
        </w:tc>
        <w:tc>
          <w:tcPr>
            <w:tcW w:w="3413" w:type="dxa"/>
            <w:vAlign w:val="center"/>
          </w:tcPr>
          <w:p>
            <w:pPr>
              <w:widowControl/>
              <w:snapToGrid w:val="0"/>
              <w:jc w:val="left"/>
              <w:rPr>
                <w:rFonts w:hint="eastAsia" w:ascii="仿宋_GB2312" w:hAnsi="宋体" w:cs="宋体"/>
                <w:color w:val="auto"/>
                <w:kern w:val="0"/>
                <w:sz w:val="20"/>
                <w:szCs w:val="20"/>
                <w:lang w:val="en-US" w:eastAsia="zh-CN"/>
              </w:rPr>
            </w:pPr>
            <w:r>
              <w:rPr>
                <w:rFonts w:hint="eastAsia" w:ascii="仿宋_GB2312" w:hAnsi="宋体" w:cs="宋体"/>
                <w:color w:val="auto"/>
                <w:kern w:val="0"/>
                <w:sz w:val="20"/>
                <w:szCs w:val="20"/>
              </w:rPr>
              <w:t>现场确认范围：户籍或人事关系在长垣县的社会考生</w:t>
            </w:r>
            <w:r>
              <w:rPr>
                <w:rFonts w:hint="eastAsia" w:ascii="仿宋_GB2312" w:hAnsi="宋体" w:cs="宋体"/>
                <w:color w:val="auto"/>
                <w:kern w:val="0"/>
                <w:sz w:val="20"/>
                <w:szCs w:val="20"/>
                <w:lang w:eastAsia="zh-CN"/>
              </w:rPr>
              <w:t>。</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卫辉市教育体育局</w:t>
            </w:r>
          </w:p>
        </w:tc>
        <w:tc>
          <w:tcPr>
            <w:tcW w:w="424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卫辉市太公路中段卫辉市教育体育局东一楼人事股</w:t>
            </w:r>
          </w:p>
        </w:tc>
        <w:tc>
          <w:tcPr>
            <w:tcW w:w="87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杨丽</w:t>
            </w:r>
          </w:p>
        </w:tc>
        <w:tc>
          <w:tcPr>
            <w:tcW w:w="163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0373-4471979</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现场确认范围：户籍或人事关系在</w:t>
            </w:r>
            <w:r>
              <w:rPr>
                <w:rFonts w:hint="eastAsia" w:ascii="仿宋_GB2312" w:hAnsi="宋体" w:cs="宋体"/>
                <w:color w:val="auto"/>
                <w:kern w:val="0"/>
                <w:sz w:val="20"/>
                <w:szCs w:val="20"/>
                <w:lang w:val="en-US" w:eastAsia="zh-CN"/>
              </w:rPr>
              <w:t>卫辉市</w:t>
            </w:r>
            <w:r>
              <w:rPr>
                <w:rFonts w:hint="eastAsia" w:ascii="仿宋_GB2312" w:hAnsi="宋体" w:cs="宋体"/>
                <w:color w:val="auto"/>
                <w:kern w:val="0"/>
                <w:sz w:val="20"/>
                <w:szCs w:val="20"/>
              </w:rPr>
              <w:t>的社会考生。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辉县市教育局</w:t>
            </w:r>
          </w:p>
        </w:tc>
        <w:tc>
          <w:tcPr>
            <w:tcW w:w="424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eastAsia="zh-CN"/>
              </w:rPr>
              <w:t>辉县市行政服务中心社会事务第</w:t>
            </w:r>
            <w:r>
              <w:rPr>
                <w:rFonts w:hint="eastAsia" w:ascii="仿宋_GB2312" w:hAnsi="宋体" w:cs="宋体"/>
                <w:color w:val="auto"/>
                <w:kern w:val="0"/>
                <w:sz w:val="20"/>
                <w:szCs w:val="20"/>
                <w:lang w:val="en-US" w:eastAsia="zh-CN"/>
              </w:rPr>
              <w:t>4综合窗口(辉县市学院路与苏门大道</w:t>
            </w:r>
            <w:r>
              <w:rPr>
                <w:rFonts w:hint="eastAsia" w:ascii="仿宋_GB2312" w:hAnsi="宋体" w:cs="宋体"/>
                <w:color w:val="auto"/>
                <w:kern w:val="0"/>
                <w:sz w:val="20"/>
                <w:szCs w:val="20"/>
              </w:rPr>
              <w:t>交汇处</w:t>
            </w:r>
            <w:r>
              <w:rPr>
                <w:rFonts w:hint="eastAsia" w:ascii="仿宋_GB2312" w:hAnsi="宋体" w:cs="宋体"/>
                <w:color w:val="auto"/>
                <w:kern w:val="0"/>
                <w:sz w:val="20"/>
                <w:szCs w:val="20"/>
                <w:lang w:eastAsia="zh-CN"/>
              </w:rPr>
              <w:t>西</w:t>
            </w:r>
            <w:r>
              <w:rPr>
                <w:rFonts w:hint="eastAsia" w:ascii="仿宋_GB2312" w:hAnsi="宋体" w:cs="宋体"/>
                <w:color w:val="auto"/>
                <w:kern w:val="0"/>
                <w:sz w:val="20"/>
                <w:szCs w:val="20"/>
              </w:rPr>
              <w:t>北角</w:t>
            </w:r>
            <w:r>
              <w:rPr>
                <w:rFonts w:hint="eastAsia" w:ascii="仿宋_GB2312" w:hAnsi="宋体" w:cs="宋体"/>
                <w:color w:val="auto"/>
                <w:kern w:val="0"/>
                <w:sz w:val="20"/>
                <w:szCs w:val="20"/>
                <w:lang w:val="en-US" w:eastAsia="zh-CN"/>
              </w:rPr>
              <w:t>)</w:t>
            </w:r>
          </w:p>
        </w:tc>
        <w:tc>
          <w:tcPr>
            <w:tcW w:w="87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付德祯</w:t>
            </w:r>
          </w:p>
        </w:tc>
        <w:tc>
          <w:tcPr>
            <w:tcW w:w="163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0373-6209118</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现场确认范围：户籍或人事关系在</w:t>
            </w:r>
            <w:r>
              <w:rPr>
                <w:rFonts w:hint="eastAsia" w:ascii="仿宋_GB2312" w:hAnsi="宋体" w:cs="宋体"/>
                <w:color w:val="auto"/>
                <w:kern w:val="0"/>
                <w:sz w:val="20"/>
                <w:szCs w:val="20"/>
                <w:lang w:eastAsia="zh-CN"/>
              </w:rPr>
              <w:t>辉县市</w:t>
            </w:r>
            <w:r>
              <w:rPr>
                <w:rFonts w:hint="eastAsia" w:ascii="仿宋_GB2312" w:hAnsi="宋体" w:cs="宋体"/>
                <w:color w:val="auto"/>
                <w:kern w:val="0"/>
                <w:sz w:val="20"/>
                <w:szCs w:val="20"/>
              </w:rPr>
              <w:t>的社会考生</w:t>
            </w:r>
            <w:r>
              <w:rPr>
                <w:rFonts w:hint="eastAsia" w:ascii="仿宋_GB2312" w:hAnsi="宋体"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新乡县教育体育局</w:t>
            </w:r>
          </w:p>
        </w:tc>
        <w:tc>
          <w:tcPr>
            <w:tcW w:w="424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新乡县中央大道与金融路交叉口向南100米路东新乡县市民中心大厅教体局窗口</w:t>
            </w:r>
          </w:p>
        </w:tc>
        <w:tc>
          <w:tcPr>
            <w:tcW w:w="87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尚晋</w:t>
            </w:r>
          </w:p>
        </w:tc>
        <w:tc>
          <w:tcPr>
            <w:tcW w:w="163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0373-7088620</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现场确认范围：户籍或人事关系在</w:t>
            </w:r>
            <w:r>
              <w:rPr>
                <w:rFonts w:hint="eastAsia" w:ascii="仿宋_GB2312" w:hAnsi="宋体" w:cs="宋体"/>
                <w:color w:val="auto"/>
                <w:kern w:val="0"/>
                <w:sz w:val="20"/>
                <w:szCs w:val="20"/>
                <w:lang w:eastAsia="zh-CN"/>
              </w:rPr>
              <w:t>新乡</w:t>
            </w:r>
            <w:r>
              <w:rPr>
                <w:rFonts w:hint="eastAsia" w:ascii="仿宋_GB2312" w:hAnsi="宋体" w:cs="宋体"/>
                <w:color w:val="auto"/>
                <w:kern w:val="0"/>
                <w:sz w:val="20"/>
                <w:szCs w:val="20"/>
                <w:lang w:val="en-US" w:eastAsia="zh-CN"/>
              </w:rPr>
              <w:t>县</w:t>
            </w:r>
            <w:r>
              <w:rPr>
                <w:rFonts w:hint="eastAsia" w:ascii="仿宋_GB2312" w:hAnsi="宋体" w:cs="宋体"/>
                <w:color w:val="auto"/>
                <w:kern w:val="0"/>
                <w:sz w:val="20"/>
                <w:szCs w:val="20"/>
              </w:rPr>
              <w:t>的社会考生。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获嘉县教育体育局</w:t>
            </w:r>
          </w:p>
        </w:tc>
        <w:tc>
          <w:tcPr>
            <w:tcW w:w="424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获嘉县东环路南段立交桥西教体局大门南侧房间</w:t>
            </w:r>
          </w:p>
        </w:tc>
        <w:tc>
          <w:tcPr>
            <w:tcW w:w="87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郭东升</w:t>
            </w:r>
          </w:p>
        </w:tc>
        <w:tc>
          <w:tcPr>
            <w:tcW w:w="1635" w:type="dxa"/>
            <w:vAlign w:val="center"/>
          </w:tcPr>
          <w:p>
            <w:pPr>
              <w:widowControl/>
              <w:snapToGrid w:val="0"/>
              <w:jc w:val="left"/>
              <w:rPr>
                <w:rFonts w:hint="eastAsia" w:ascii="仿宋_GB2312" w:hAnsi="宋体" w:cs="宋体"/>
                <w:color w:val="auto"/>
                <w:kern w:val="0"/>
                <w:sz w:val="20"/>
                <w:szCs w:val="20"/>
                <w:lang w:val="en-US" w:eastAsia="zh-CN"/>
              </w:rPr>
            </w:pPr>
            <w:r>
              <w:rPr>
                <w:rFonts w:hint="eastAsia" w:ascii="仿宋_GB2312" w:hAnsi="宋体" w:cs="宋体"/>
                <w:color w:val="auto"/>
                <w:kern w:val="0"/>
                <w:sz w:val="20"/>
                <w:szCs w:val="20"/>
                <w:lang w:val="en-US" w:eastAsia="zh-CN"/>
              </w:rPr>
              <w:t>0373-4587375</w:t>
            </w:r>
          </w:p>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0373-6306183</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现场确认范围：户籍或人事关系在</w:t>
            </w:r>
            <w:r>
              <w:rPr>
                <w:rFonts w:hint="eastAsia" w:ascii="仿宋_GB2312" w:hAnsi="宋体" w:cs="宋体"/>
                <w:color w:val="auto"/>
                <w:kern w:val="0"/>
                <w:sz w:val="20"/>
                <w:szCs w:val="20"/>
                <w:lang w:eastAsia="zh-CN"/>
              </w:rPr>
              <w:t>获嘉县</w:t>
            </w:r>
            <w:r>
              <w:rPr>
                <w:rFonts w:hint="eastAsia" w:ascii="仿宋_GB2312" w:hAnsi="宋体" w:cs="宋体"/>
                <w:color w:val="auto"/>
                <w:kern w:val="0"/>
                <w:sz w:val="20"/>
                <w:szCs w:val="20"/>
              </w:rPr>
              <w:t>的社会考生。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原阳县教育体育局</w:t>
            </w:r>
          </w:p>
        </w:tc>
        <w:tc>
          <w:tcPr>
            <w:tcW w:w="424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原阳县城关镇衙前街17号教育体育局院内一楼行政调解中心</w:t>
            </w:r>
          </w:p>
        </w:tc>
        <w:tc>
          <w:tcPr>
            <w:tcW w:w="87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李保喜</w:t>
            </w:r>
          </w:p>
        </w:tc>
        <w:tc>
          <w:tcPr>
            <w:tcW w:w="163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0373-7281370</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现场确认范围：户籍或人事关系在</w:t>
            </w:r>
            <w:r>
              <w:rPr>
                <w:rFonts w:hint="eastAsia" w:ascii="仿宋_GB2312" w:hAnsi="宋体" w:cs="宋体"/>
                <w:color w:val="auto"/>
                <w:kern w:val="0"/>
                <w:sz w:val="20"/>
                <w:szCs w:val="20"/>
                <w:lang w:val="en-US" w:eastAsia="zh-CN"/>
              </w:rPr>
              <w:t>原阳县</w:t>
            </w:r>
            <w:r>
              <w:rPr>
                <w:rFonts w:hint="eastAsia" w:ascii="仿宋_GB2312" w:hAnsi="宋体" w:cs="宋体"/>
                <w:color w:val="auto"/>
                <w:kern w:val="0"/>
                <w:sz w:val="20"/>
                <w:szCs w:val="20"/>
              </w:rPr>
              <w:t>的社会考生。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延津县教育体育局</w:t>
            </w:r>
          </w:p>
        </w:tc>
        <w:tc>
          <w:tcPr>
            <w:tcW w:w="424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延津县万寿街办事处县后街一巷</w:t>
            </w:r>
          </w:p>
        </w:tc>
        <w:tc>
          <w:tcPr>
            <w:tcW w:w="87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李玉霞</w:t>
            </w:r>
          </w:p>
        </w:tc>
        <w:tc>
          <w:tcPr>
            <w:tcW w:w="163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0373-7681293</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现场确认范围：户籍或人事关系在延津县的社会考生。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1" w:type="dxa"/>
            <w:vMerge w:val="continue"/>
            <w:vAlign w:val="center"/>
          </w:tcPr>
          <w:p>
            <w:pPr>
              <w:widowControl/>
              <w:snapToGrid w:val="0"/>
              <w:jc w:val="left"/>
              <w:rPr>
                <w:rFonts w:hint="eastAsia" w:ascii="仿宋_GB2312" w:hAnsi="宋体" w:cs="宋体"/>
                <w:color w:val="auto"/>
                <w:kern w:val="0"/>
                <w:sz w:val="20"/>
                <w:szCs w:val="20"/>
              </w:rPr>
            </w:pPr>
          </w:p>
        </w:tc>
        <w:tc>
          <w:tcPr>
            <w:tcW w:w="210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封丘县教育体育局</w:t>
            </w:r>
          </w:p>
        </w:tc>
        <w:tc>
          <w:tcPr>
            <w:tcW w:w="424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封丘县文化路与南干道交叉口向东200米路北封丘县政务服务与大数据管理局（原封丘县行政服务中心教育窗口）</w:t>
            </w:r>
          </w:p>
        </w:tc>
        <w:tc>
          <w:tcPr>
            <w:tcW w:w="870"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杜广放</w:t>
            </w:r>
          </w:p>
        </w:tc>
        <w:tc>
          <w:tcPr>
            <w:tcW w:w="1635"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lang w:val="en-US" w:eastAsia="zh-CN"/>
              </w:rPr>
              <w:t>0373-3955965</w:t>
            </w:r>
          </w:p>
        </w:tc>
        <w:tc>
          <w:tcPr>
            <w:tcW w:w="3413" w:type="dxa"/>
            <w:vAlign w:val="center"/>
          </w:tcPr>
          <w:p>
            <w:pPr>
              <w:widowControl/>
              <w:snapToGrid w:val="0"/>
              <w:jc w:val="left"/>
              <w:rPr>
                <w:rFonts w:hint="eastAsia" w:ascii="仿宋_GB2312" w:hAnsi="宋体" w:cs="宋体"/>
                <w:color w:val="auto"/>
                <w:kern w:val="0"/>
                <w:sz w:val="20"/>
                <w:szCs w:val="20"/>
              </w:rPr>
            </w:pPr>
            <w:r>
              <w:rPr>
                <w:rFonts w:hint="eastAsia" w:ascii="仿宋_GB2312" w:hAnsi="宋体" w:cs="宋体"/>
                <w:color w:val="auto"/>
                <w:kern w:val="0"/>
                <w:sz w:val="20"/>
                <w:szCs w:val="20"/>
              </w:rPr>
              <w:t>现场确认范围：户籍或人事关系在</w:t>
            </w:r>
            <w:r>
              <w:rPr>
                <w:rFonts w:hint="eastAsia" w:ascii="仿宋_GB2312" w:hAnsi="宋体" w:cs="宋体"/>
                <w:color w:val="auto"/>
                <w:kern w:val="0"/>
                <w:sz w:val="20"/>
                <w:szCs w:val="20"/>
                <w:lang w:eastAsia="zh-CN"/>
              </w:rPr>
              <w:t>封丘</w:t>
            </w:r>
            <w:r>
              <w:rPr>
                <w:rFonts w:hint="eastAsia" w:ascii="仿宋_GB2312" w:hAnsi="宋体" w:cs="宋体"/>
                <w:color w:val="auto"/>
                <w:kern w:val="0"/>
                <w:sz w:val="20"/>
                <w:szCs w:val="20"/>
                <w:lang w:val="en-US" w:eastAsia="zh-CN"/>
              </w:rPr>
              <w:t>县</w:t>
            </w:r>
            <w:r>
              <w:rPr>
                <w:rFonts w:hint="eastAsia" w:ascii="仿宋_GB2312" w:hAnsi="宋体" w:cs="宋体"/>
                <w:color w:val="auto"/>
                <w:kern w:val="0"/>
                <w:sz w:val="20"/>
                <w:szCs w:val="20"/>
              </w:rPr>
              <w:t>的社会考生。</w:t>
            </w:r>
          </w:p>
        </w:tc>
      </w:tr>
    </w:tbl>
    <w:p>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060021"/>
    <w:rsid w:val="358A1B41"/>
    <w:rsid w:val="36757A07"/>
    <w:rsid w:val="47547FD6"/>
    <w:rsid w:val="6A7763D3"/>
    <w:rsid w:val="7881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Times New Roman" w:cs="Times New Roman"/>
      <w:kern w:val="0"/>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张庆丽</dc:creator>
  <cp:lastModifiedBy>子谦</cp:lastModifiedBy>
  <dcterms:modified xsi:type="dcterms:W3CDTF">2019-04-11T00:20:55Z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