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560" w:lineRule="exact"/>
        <w:jc w:val="left"/>
        <w:rPr>
          <w:rFonts w:ascii="黑体" w:hAnsi="黑体" w:eastAsia="黑体"/>
          <w:sz w:val="32"/>
          <w:szCs w:val="32"/>
        </w:rPr>
      </w:pPr>
      <w:bookmarkStart w:id="0" w:name="_Hlk86786335"/>
      <w:r>
        <w:rPr>
          <w:rFonts w:hint="eastAsia" w:ascii="黑体" w:hAnsi="黑体" w:eastAsia="黑体"/>
          <w:sz w:val="32"/>
          <w:szCs w:val="32"/>
        </w:rPr>
        <w:t>附件三</w:t>
      </w:r>
    </w:p>
    <w:p>
      <w:pPr>
        <w:spacing w:before="100" w:beforeAutospacing="1" w:after="100" w:afterAutospacing="1"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“剧绎</w:t>
      </w:r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师魂”情景剧演绎活动实施方案</w:t>
      </w:r>
    </w:p>
    <w:p>
      <w:pPr>
        <w:spacing w:line="560" w:lineRule="exact"/>
        <w:jc w:val="lef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一、活动主题</w:t>
      </w:r>
    </w:p>
    <w:p>
      <w:pPr>
        <w:spacing w:line="560" w:lineRule="exact"/>
        <w:ind w:firstLine="640" w:firstLineChars="200"/>
        <w:jc w:val="left"/>
        <w:outlineLvl w:val="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赓续百年初心 传承师者精神</w:t>
      </w:r>
    </w:p>
    <w:p>
      <w:pPr>
        <w:spacing w:line="560" w:lineRule="exact"/>
        <w:jc w:val="left"/>
        <w:outlineLvl w:val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二、活动时间</w:t>
      </w:r>
    </w:p>
    <w:p>
      <w:pPr>
        <w:spacing w:line="560" w:lineRule="exact"/>
        <w:ind w:firstLine="640" w:firstLineChars="200"/>
        <w:jc w:val="left"/>
        <w:outlineLvl w:val="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2021年11月-12月</w:t>
      </w:r>
    </w:p>
    <w:p>
      <w:pPr>
        <w:spacing w:line="560" w:lineRule="exact"/>
        <w:jc w:val="left"/>
        <w:outlineLvl w:val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三、活动地点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待定</w:t>
      </w:r>
    </w:p>
    <w:p>
      <w:pPr>
        <w:spacing w:line="560" w:lineRule="exact"/>
        <w:jc w:val="left"/>
        <w:outlineLvl w:val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四、承办单位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教育学部</w:t>
      </w:r>
    </w:p>
    <w:p>
      <w:pPr>
        <w:spacing w:line="560" w:lineRule="exact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五、活动对象</w:t>
      </w:r>
    </w:p>
    <w:p>
      <w:pPr>
        <w:tabs>
          <w:tab w:val="left" w:pos="732"/>
        </w:tabs>
        <w:spacing w:line="560" w:lineRule="exact"/>
        <w:jc w:val="left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ascii="仿宋" w:hAnsi="仿宋" w:eastAsia="仿宋" w:cs="Times New Roman"/>
          <w:color w:val="000000"/>
          <w:sz w:val="32"/>
          <w:szCs w:val="32"/>
        </w:rPr>
        <w:tab/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河南师范大学全体在校本科生</w:t>
      </w:r>
    </w:p>
    <w:p>
      <w:pPr>
        <w:spacing w:line="560" w:lineRule="exact"/>
        <w:jc w:val="left"/>
        <w:outlineLvl w:val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六、活动主要内容及实施方案</w:t>
      </w:r>
    </w:p>
    <w:p>
      <w:pPr>
        <w:spacing w:line="560" w:lineRule="exact"/>
        <w:ind w:firstLine="640" w:firstLineChars="200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（一）前期准备阶段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1．制作宣传条幅及展板置于学校主干道附近，提高学生们的参与热情和兴趣。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2．利用微信公众号、抖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音、微博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等新闻媒体及时推送相关活动消息，扩大活动影响力，营造良好的氛围。</w:t>
      </w:r>
    </w:p>
    <w:p>
      <w:pPr>
        <w:spacing w:line="560" w:lineRule="exact"/>
        <w:ind w:firstLine="640" w:firstLineChars="200"/>
        <w:jc w:val="left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（二）具体实施阶段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1.学院（部）选拔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（1）各学院（部）通过举办各种形式的预赛，推荐1个情景剧节目参加复赛，团队成员不超过15人（团队成员须为本学院（部）在籍学生）。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（2）各学院（部）预赛举办结束后需以学院（部）为单位报送纸质版和电子版活动材料。材料内容包括：校级决赛报名表（附件1）和参赛相关材料（包括情景剧剧本、背景、配乐等）。纸质版材料一式两份，加盖学院（部）公章后于11月2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日前送至田家炳教育书院817办公室；电子版材料压缩后按照“</w:t>
      </w:r>
      <w:r>
        <w:rPr>
          <w:rFonts w:ascii="仿宋" w:hAnsi="仿宋" w:eastAsia="仿宋" w:cs="Times New Roman"/>
          <w:color w:val="000000"/>
          <w:sz w:val="32"/>
          <w:szCs w:val="32"/>
        </w:rPr>
        <w:t>xxx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学院（部）阅享经典情景剧活动材料”格式命名并发送至邮箱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3021623617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@qq.com。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2.参赛要求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1）自中国共产党成立以来，教育系统涌现无数优秀教师和教育科研工作者，如:蔡元培、陈独秀、李大钊、钱学森、袁隆平、于漪、屠呦呦、钟扬、钟南山、张玉滚、李芳、张桂梅等等，他们既是普通的教师，也是致力于社会主义现代化建设的奋斗者；他们既展示了时代精神，又饱含着教育情怀。回望教育征程，广大人民教师守教育报国初心、担立德树人使命、圆民族复兴之梦，师者精神，早已如涓涓小溪汇入大江大河，与伟大建党精神融为一体。各参赛团队可以</w:t>
      </w:r>
      <w:r>
        <w:rPr>
          <w:rFonts w:hint="eastAsia" w:ascii="仿宋" w:hAnsi="仿宋" w:eastAsia="仿宋"/>
          <w:sz w:val="32"/>
          <w:szCs w:val="32"/>
        </w:rPr>
        <w:t>选取一位中国教师</w:t>
      </w:r>
      <w:r>
        <w:rPr>
          <w:rFonts w:hint="eastAsia" w:ascii="仿宋" w:hAnsi="仿宋" w:eastAsia="仿宋"/>
          <w:color w:val="000000"/>
          <w:sz w:val="32"/>
          <w:szCs w:val="32"/>
        </w:rPr>
        <w:t>，充分挖掘他们背后的故事，演绎他们身上的“中国师魂”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（2）剧本内容健康，积极向上，在人物真实事迹基础上进行艺术加工，不可捏造事实，剧情须有起因、发展、高潮和结局，富有内涵，给人启迪。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（3）时间控制在8-12分钟；参演人员每组不超过15人。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3.比赛安排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（1）预赛：由各学院（部）自行安排组织并推荐1个节目参加复赛；各学院（部）预赛须在11月2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32"/>
          <w:szCs w:val="32"/>
        </w:rPr>
        <w:t>日前完成。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（2）复赛：由</w:t>
      </w:r>
      <w:bookmarkStart w:id="1" w:name="_Hlk86786300"/>
      <w:r>
        <w:rPr>
          <w:rFonts w:hint="eastAsia" w:ascii="仿宋" w:hAnsi="仿宋" w:eastAsia="仿宋"/>
          <w:color w:val="000000"/>
          <w:sz w:val="32"/>
          <w:szCs w:val="32"/>
        </w:rPr>
        <w:t>教育学部</w:t>
      </w:r>
      <w:bookmarkEnd w:id="1"/>
      <w:r>
        <w:rPr>
          <w:rFonts w:hint="eastAsia" w:ascii="仿宋" w:hAnsi="仿宋" w:eastAsia="仿宋"/>
          <w:color w:val="000000"/>
          <w:sz w:val="32"/>
          <w:szCs w:val="32"/>
        </w:rPr>
        <w:t>负责组织，按抽签决定复赛比赛顺序，取成绩前12名进入决赛；复赛暂定于1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日进行。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（3）决赛：由教育学部负责组织，按抽签决定决赛比赛顺序，按最终成绩高低分别评定一、二、三等奖；决赛暂定于12月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00"/>
          <w:sz w:val="32"/>
          <w:szCs w:val="32"/>
        </w:rPr>
        <w:t>日举行，具体时间另行通知。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（三）后期宣传总结阶段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坚持线上、线下相结合，活动结束后，通过微信公众号、QQ、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微博</w:t>
      </w:r>
      <w:r>
        <w:rPr>
          <w:rFonts w:hint="eastAsia" w:ascii="仿宋" w:hAnsi="仿宋" w:eastAsia="仿宋"/>
          <w:sz w:val="32"/>
          <w:szCs w:val="32"/>
        </w:rPr>
        <w:t>对情景剧演绎大赛进行展示和宣传，同时将相关内容做成微信推送，并遴选</w:t>
      </w:r>
      <w:r>
        <w:rPr>
          <w:rFonts w:ascii="仿宋" w:hAnsi="仿宋" w:eastAsia="仿宋"/>
          <w:sz w:val="32"/>
          <w:szCs w:val="32"/>
        </w:rPr>
        <w:t>优秀作品在“阅享经典”活动闭幕式</w:t>
      </w:r>
      <w:r>
        <w:rPr>
          <w:rFonts w:hint="eastAsia" w:ascii="仿宋" w:hAnsi="仿宋" w:eastAsia="仿宋"/>
          <w:sz w:val="32"/>
          <w:szCs w:val="32"/>
        </w:rPr>
        <w:t>进行</w:t>
      </w:r>
      <w:r>
        <w:rPr>
          <w:rFonts w:ascii="仿宋" w:hAnsi="仿宋" w:eastAsia="仿宋"/>
          <w:sz w:val="32"/>
          <w:szCs w:val="32"/>
        </w:rPr>
        <w:t>展演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七、奖项设置</w:t>
      </w:r>
    </w:p>
    <w:p>
      <w:pPr>
        <w:spacing w:line="56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sz w:val="32"/>
          <w:szCs w:val="32"/>
        </w:rPr>
        <w:t>“剧绎师魂”情景剧演绎大赛设置一等奖2个、二等奖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个、三等奖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sz w:val="32"/>
          <w:szCs w:val="32"/>
        </w:rPr>
        <w:t>个，并由决赛评委评选“最佳演员”“最佳导演”和“最佳编剧”各3名。获奖者由主办单位发放证书及奖品。所有参与活动学生奖励3个第二课堂学时。</w:t>
      </w:r>
    </w:p>
    <w:p>
      <w:pPr>
        <w:spacing w:line="560" w:lineRule="exact"/>
        <w:ind w:firstLine="720" w:firstLineChars="200"/>
        <w:outlineLvl w:val="0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br w:type="page"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/>
        <w:adjustRightInd w:val="0"/>
        <w:snapToGrid w:val="0"/>
        <w:spacing w:before="100" w:beforeAutospacing="1" w:after="200"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</w:rPr>
        <w:t>“剧绎师魂”情景剧演绎活动报名表</w:t>
      </w:r>
    </w:p>
    <w:tbl>
      <w:tblPr>
        <w:tblStyle w:val="5"/>
        <w:tblpPr w:leftFromText="180" w:rightFromText="180" w:vertAnchor="text" w:horzAnchor="page" w:tblpX="1640" w:tblpY="87"/>
        <w:tblOverlap w:val="never"/>
        <w:tblW w:w="88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2200"/>
        <w:gridCol w:w="411"/>
        <w:gridCol w:w="1296"/>
        <w:gridCol w:w="122"/>
        <w:gridCol w:w="2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报名单位</w:t>
            </w:r>
          </w:p>
        </w:tc>
        <w:tc>
          <w:tcPr>
            <w:tcW w:w="68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节目名称</w:t>
            </w:r>
          </w:p>
        </w:tc>
        <w:tc>
          <w:tcPr>
            <w:tcW w:w="68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节目时长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参演人数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8" w:firstLineChars="91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剧目选自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（需提供</w:t>
            </w:r>
          </w:p>
          <w:p>
            <w:pPr>
              <w:spacing w:line="240" w:lineRule="exact"/>
              <w:ind w:firstLine="218" w:firstLineChars="91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编排的剧本）</w:t>
            </w:r>
          </w:p>
        </w:tc>
        <w:tc>
          <w:tcPr>
            <w:tcW w:w="68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firstLine="480" w:firstLineChars="200"/>
              <w:rPr>
                <w:rFonts w:ascii="黑体" w:hAnsi="黑体" w:eastAsia="黑体"/>
                <w:color w:val="000000"/>
                <w:sz w:val="24"/>
              </w:rPr>
            </w:pPr>
          </w:p>
          <w:p>
            <w:pPr>
              <w:spacing w:line="240" w:lineRule="exact"/>
              <w:ind w:firstLine="480" w:firstLineChars="200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基本内容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（解说词，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字数200字以内）</w:t>
            </w:r>
          </w:p>
        </w:tc>
        <w:tc>
          <w:tcPr>
            <w:tcW w:w="68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（舞台要求，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如所需胸麦数量）</w:t>
            </w:r>
          </w:p>
        </w:tc>
        <w:tc>
          <w:tcPr>
            <w:tcW w:w="68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指导教师</w:t>
            </w:r>
          </w:p>
        </w:tc>
        <w:tc>
          <w:tcPr>
            <w:tcW w:w="68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节目负责人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音响负责人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灯光负责人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剧务负责人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</w:tbl>
    <w:p>
      <w:pPr>
        <w:spacing w:line="240" w:lineRule="exact"/>
        <w:ind w:firstLine="424" w:firstLineChars="17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4"/>
        </w:rPr>
        <w:t>注：请各学院（部）于11月2</w:t>
      </w:r>
      <w:r>
        <w:rPr>
          <w:rFonts w:hint="eastAsia" w:ascii="仿宋" w:hAnsi="仿宋" w:eastAsia="仿宋" w:cs="仿宋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</w:rPr>
        <w:t>日前将剧本以及相关表格电子版发至邮箱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3021623617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@qq.com，</w:t>
      </w:r>
      <w:r>
        <w:rPr>
          <w:rFonts w:hint="eastAsia" w:ascii="仿宋" w:hAnsi="仿宋" w:eastAsia="仿宋" w:cs="仿宋"/>
          <w:sz w:val="24"/>
        </w:rPr>
        <w:t>纸质版加盖党委或总支公章后交至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田家炳教育书院817办公室</w:t>
      </w:r>
      <w:r>
        <w:rPr>
          <w:rFonts w:hint="eastAsia" w:ascii="仿宋" w:hAnsi="仿宋" w:eastAsia="仿宋" w:cs="仿宋"/>
          <w:sz w:val="24"/>
        </w:rPr>
        <w:t>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</w:rPr>
        <w:t>“剧绎师魂”：情景剧评分标准</w:t>
      </w:r>
    </w:p>
    <w:p>
      <w:pPr>
        <w:pStyle w:val="9"/>
        <w:tabs>
          <w:tab w:val="center" w:pos="993"/>
          <w:tab w:val="left" w:pos="6300"/>
        </w:tabs>
        <w:spacing w:before="156" w:beforeLines="50" w:after="156" w:afterLines="50" w:line="560" w:lineRule="exact"/>
        <w:ind w:firstLine="0"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一、作品选题（20分）</w:t>
      </w:r>
    </w:p>
    <w:p>
      <w:pPr>
        <w:pStyle w:val="4"/>
        <w:spacing w:before="156" w:beforeLines="50" w:beforeAutospacing="0" w:after="156" w:afterLines="50" w:afterAutospacing="0" w:line="560" w:lineRule="exact"/>
        <w:ind w:firstLine="640" w:firstLineChars="200"/>
        <w:jc w:val="both"/>
        <w:rPr>
          <w:rFonts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（一）所选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人物须为教育系统中优秀教师和教育科研工作者；剧本</w:t>
      </w:r>
      <w:r>
        <w:rPr>
          <w:rFonts w:hint="eastAsia" w:ascii="楷体" w:hAnsi="楷体" w:eastAsia="楷体" w:cs="楷体"/>
          <w:sz w:val="32"/>
          <w:szCs w:val="32"/>
        </w:rPr>
        <w:t>积极、健康、向上，寓意深刻；所选片段具有代表性，能很好的表达所选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“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中国师魂</w:t>
      </w:r>
      <w:bookmarkStart w:id="2" w:name="_GoBack"/>
      <w:bookmarkEnd w:id="2"/>
      <w:r>
        <w:rPr>
          <w:rFonts w:hint="eastAsia" w:ascii="楷体" w:hAnsi="楷体" w:eastAsia="楷体" w:cs="楷体"/>
          <w:sz w:val="32"/>
          <w:szCs w:val="32"/>
          <w:lang w:eastAsia="zh-CN"/>
        </w:rPr>
        <w:t>”</w:t>
      </w:r>
      <w:r>
        <w:rPr>
          <w:rFonts w:hint="eastAsia" w:ascii="楷体" w:hAnsi="楷体" w:eastAsia="楷体" w:cs="楷体"/>
          <w:sz w:val="32"/>
          <w:szCs w:val="32"/>
        </w:rPr>
        <w:t>的思想核心；（10分）</w:t>
      </w:r>
    </w:p>
    <w:p>
      <w:pPr>
        <w:pStyle w:val="4"/>
        <w:spacing w:before="156" w:beforeLines="50" w:beforeAutospacing="0" w:after="156" w:afterLines="50" w:afterAutospacing="0" w:line="560" w:lineRule="exact"/>
        <w:ind w:firstLine="640" w:firstLineChars="200"/>
        <w:jc w:val="both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（二）主题表达形式新颖、得体；剧本构思、创意独特，富有想象力。（10分）</w:t>
      </w:r>
    </w:p>
    <w:p>
      <w:pPr>
        <w:pStyle w:val="9"/>
        <w:tabs>
          <w:tab w:val="center" w:pos="993"/>
          <w:tab w:val="left" w:pos="6300"/>
        </w:tabs>
        <w:spacing w:before="156" w:beforeLines="50" w:after="156" w:afterLines="50" w:line="560" w:lineRule="exact"/>
        <w:ind w:firstLine="0"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二、表演技巧（30分）</w:t>
      </w:r>
    </w:p>
    <w:p>
      <w:pPr>
        <w:pStyle w:val="4"/>
        <w:shd w:val="clear" w:color="auto" w:fill="FFFFFF"/>
        <w:spacing w:before="156" w:beforeLines="50" w:beforeAutospacing="0" w:after="156" w:afterLines="50" w:afterAutospacing="0" w:line="560" w:lineRule="exact"/>
        <w:ind w:firstLine="640" w:firstLineChars="200"/>
        <w:jc w:val="both"/>
        <w:rPr>
          <w:rFonts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（一）演员表演自然，肢体语言到位得体，富有感染力；（10分）</w:t>
      </w:r>
    </w:p>
    <w:p>
      <w:pPr>
        <w:pStyle w:val="4"/>
        <w:shd w:val="clear" w:color="auto" w:fill="FFFFFF"/>
        <w:spacing w:before="156" w:beforeLines="50" w:beforeAutospacing="0" w:after="156" w:afterLines="50" w:afterAutospacing="0" w:line="560" w:lineRule="exact"/>
        <w:ind w:firstLine="640" w:firstLineChars="200"/>
        <w:jc w:val="both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（二）语言表达流畅，口齿清晰，语速适当，语音语调符合剧情发展；（10分）</w:t>
      </w:r>
    </w:p>
    <w:p>
      <w:pPr>
        <w:pStyle w:val="4"/>
        <w:shd w:val="clear" w:color="auto" w:fill="FFFFFF"/>
        <w:spacing w:before="156" w:beforeLines="50" w:beforeAutospacing="0" w:after="156" w:afterLines="50" w:afterAutospacing="0" w:line="560" w:lineRule="exact"/>
        <w:ind w:firstLine="640" w:firstLineChars="200"/>
        <w:jc w:val="both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（三）团队配合默契，各演员之间衔接得体，表演连贯。（10分）</w:t>
      </w:r>
    </w:p>
    <w:p>
      <w:pPr>
        <w:pStyle w:val="9"/>
        <w:tabs>
          <w:tab w:val="center" w:pos="993"/>
          <w:tab w:val="left" w:pos="6300"/>
        </w:tabs>
        <w:spacing w:before="156" w:beforeLines="50" w:after="156" w:afterLines="50" w:line="560" w:lineRule="exact"/>
        <w:ind w:firstLine="0"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三、剧目编排（30分）</w:t>
      </w:r>
    </w:p>
    <w:p>
      <w:pPr>
        <w:pStyle w:val="4"/>
        <w:spacing w:before="156" w:beforeLines="50" w:beforeAutospacing="0" w:after="156" w:afterLines="50" w:afterAutospacing="0" w:line="560" w:lineRule="exact"/>
        <w:ind w:firstLine="640" w:firstLineChars="200"/>
        <w:jc w:val="both"/>
        <w:rPr>
          <w:rFonts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（一）节目编排合理，演出情节跌宕起伏，矛盾冲突明显；（15分）</w:t>
      </w:r>
    </w:p>
    <w:p>
      <w:pPr>
        <w:pStyle w:val="4"/>
        <w:spacing w:before="156" w:beforeLines="50" w:beforeAutospacing="0" w:after="156" w:afterLines="50" w:afterAutospacing="0" w:line="560" w:lineRule="exact"/>
        <w:ind w:firstLine="640" w:firstLineChars="200"/>
        <w:jc w:val="both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（二）人物形象饱满，情节衔接安排恰当，时间节奏掌握合理。（15分）</w:t>
      </w:r>
    </w:p>
    <w:p>
      <w:pPr>
        <w:pStyle w:val="9"/>
        <w:tabs>
          <w:tab w:val="center" w:pos="993"/>
          <w:tab w:val="left" w:pos="6300"/>
        </w:tabs>
        <w:spacing w:before="156" w:beforeLines="50" w:after="156" w:afterLines="50" w:line="560" w:lineRule="exact"/>
        <w:ind w:firstLine="0"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四、舞台效果（20分）</w:t>
      </w:r>
    </w:p>
    <w:p>
      <w:pPr>
        <w:pStyle w:val="9"/>
        <w:tabs>
          <w:tab w:val="center" w:pos="993"/>
          <w:tab w:val="left" w:pos="6300"/>
        </w:tabs>
        <w:spacing w:before="156" w:beforeLines="50" w:after="156" w:afterLines="50" w:line="560" w:lineRule="exact"/>
        <w:ind w:firstLine="64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（一）服装、道具使用符合选题，能很好的营造剧情氛围；（10分）</w:t>
      </w:r>
    </w:p>
    <w:p>
      <w:pPr>
        <w:pStyle w:val="4"/>
        <w:spacing w:before="156" w:beforeLines="50" w:beforeAutospacing="0" w:after="156" w:afterLines="50" w:afterAutospacing="0" w:line="560" w:lineRule="exact"/>
        <w:ind w:firstLine="640" w:firstLineChars="200"/>
        <w:jc w:val="both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（二）音乐切合情景，能符合剧情的发展。（10分）</w:t>
      </w:r>
    </w:p>
    <w:p>
      <w:pPr>
        <w:spacing w:line="220" w:lineRule="atLeast"/>
        <w:rPr>
          <w:rFonts w:ascii="宋体" w:hAnsi="宋体" w:cs="宋体"/>
          <w:sz w:val="24"/>
          <w:szCs w:val="24"/>
        </w:rPr>
      </w:pPr>
    </w:p>
    <w:p>
      <w:pPr>
        <w:spacing w:line="220" w:lineRule="atLeas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widowControl/>
        <w:adjustRightInd w:val="0"/>
        <w:snapToGrid w:val="0"/>
        <w:spacing w:before="100" w:beforeAutospacing="1" w:after="200" w:line="56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</w:rPr>
        <w:t>“剧绎师魂”：情景剧评分表</w:t>
      </w:r>
    </w:p>
    <w:p>
      <w:pPr>
        <w:spacing w:line="240" w:lineRule="atLeast"/>
        <w:jc w:val="center"/>
        <w:rPr>
          <w:rFonts w:ascii="黑体" w:hAnsi="黑体" w:eastAsia="黑体"/>
          <w:bCs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剧目名称：                        评委老师：</w:t>
      </w:r>
    </w:p>
    <w:tbl>
      <w:tblPr>
        <w:tblStyle w:val="5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843"/>
        <w:gridCol w:w="1843"/>
        <w:gridCol w:w="1842"/>
        <w:gridCol w:w="1843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作品选题（20分）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表演技巧（30分）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剧目编排（30分）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舞台效果（20分）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总分</w:t>
            </w:r>
          </w:p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（100分）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ascii="黑体" w:hAnsi="黑体" w:eastAsia="黑体"/>
          <w:sz w:val="48"/>
          <w:szCs w:val="48"/>
        </w:rPr>
      </w:pPr>
    </w:p>
    <w:p>
      <w:pPr>
        <w:widowControl/>
        <w:adjustRightInd w:val="0"/>
        <w:snapToGrid w:val="0"/>
        <w:spacing w:before="100" w:beforeAutospacing="1" w:after="200" w:line="56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</w:rPr>
        <w:t>“剧绎师魂”：情景剧评分表</w:t>
      </w:r>
    </w:p>
    <w:p>
      <w:pPr>
        <w:spacing w:line="240" w:lineRule="atLeast"/>
        <w:jc w:val="center"/>
        <w:rPr>
          <w:b/>
          <w:sz w:val="20"/>
          <w:szCs w:val="30"/>
        </w:rPr>
      </w:pPr>
    </w:p>
    <w:p>
      <w:pPr>
        <w:spacing w:line="400" w:lineRule="exact"/>
        <w:ind w:firstLine="480" w:firstLineChars="200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剧目名称：                        评委老师：</w:t>
      </w:r>
    </w:p>
    <w:tbl>
      <w:tblPr>
        <w:tblStyle w:val="5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843"/>
        <w:gridCol w:w="1843"/>
        <w:gridCol w:w="1842"/>
        <w:gridCol w:w="1843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作品选题（20分）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表演技巧（30分）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剧目编排（30分）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舞台效果（20分）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总分</w:t>
            </w:r>
          </w:p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（100分）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ascii="黑体" w:hAnsi="黑体" w:eastAsia="黑体"/>
          <w:sz w:val="48"/>
          <w:szCs w:val="48"/>
        </w:rPr>
      </w:pPr>
    </w:p>
    <w:p>
      <w:pPr>
        <w:widowControl/>
        <w:adjustRightInd w:val="0"/>
        <w:snapToGrid w:val="0"/>
        <w:spacing w:before="100" w:beforeAutospacing="1" w:after="200" w:line="56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</w:rPr>
        <w:t>“剧绎师魂”：情景剧评分表</w:t>
      </w:r>
    </w:p>
    <w:p>
      <w:pPr>
        <w:spacing w:line="240" w:lineRule="atLeast"/>
        <w:jc w:val="center"/>
        <w:rPr>
          <w:b/>
          <w:sz w:val="20"/>
          <w:szCs w:val="30"/>
        </w:rPr>
      </w:pPr>
    </w:p>
    <w:p>
      <w:pPr>
        <w:spacing w:line="400" w:lineRule="exact"/>
        <w:ind w:firstLine="480" w:firstLineChars="200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剧目名称：                        评委老师：</w:t>
      </w:r>
    </w:p>
    <w:tbl>
      <w:tblPr>
        <w:tblStyle w:val="5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843"/>
        <w:gridCol w:w="1843"/>
        <w:gridCol w:w="1842"/>
        <w:gridCol w:w="1843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4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作品选题（20分）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表演技巧（30分）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剧目编排（30分）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舞台效果（20分）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总分</w:t>
            </w:r>
          </w:p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（100分）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tbl>
      <w:tblPr>
        <w:tblStyle w:val="6"/>
        <w:tblpPr w:leftFromText="180" w:rightFromText="180" w:vertAnchor="text" w:horzAnchor="page" w:tblpX="2050" w:tblpY="22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9"/>
        <w:gridCol w:w="5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39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 xml:space="preserve">比赛时间 </w:t>
            </w:r>
          </w:p>
        </w:tc>
        <w:tc>
          <w:tcPr>
            <w:tcW w:w="5522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剧目名称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39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时间</w:t>
            </w:r>
          </w:p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地点</w:t>
            </w:r>
          </w:p>
        </w:tc>
        <w:tc>
          <w:tcPr>
            <w:tcW w:w="5522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39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>
            <w:pPr>
              <w:spacing w:line="460" w:lineRule="exact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39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539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>
            <w:pPr>
              <w:spacing w:line="460" w:lineRule="exact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39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时间</w:t>
            </w:r>
          </w:p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地点</w:t>
            </w:r>
          </w:p>
        </w:tc>
        <w:tc>
          <w:tcPr>
            <w:tcW w:w="5522" w:type="dxa"/>
            <w:vAlign w:val="center"/>
          </w:tcPr>
          <w:p>
            <w:pPr>
              <w:spacing w:line="460" w:lineRule="exact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39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>
            <w:pPr>
              <w:spacing w:line="460" w:lineRule="exact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39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>
            <w:pPr>
              <w:spacing w:line="460" w:lineRule="exact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39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>
            <w:pPr>
              <w:spacing w:line="460" w:lineRule="exact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06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中场休息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39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时间</w:t>
            </w:r>
          </w:p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地点</w:t>
            </w:r>
          </w:p>
        </w:tc>
        <w:tc>
          <w:tcPr>
            <w:tcW w:w="5522" w:type="dxa"/>
            <w:vAlign w:val="center"/>
          </w:tcPr>
          <w:p>
            <w:pPr>
              <w:spacing w:line="460" w:lineRule="exact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39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>
            <w:pPr>
              <w:spacing w:line="460" w:lineRule="exact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39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>
            <w:pPr>
              <w:spacing w:line="460" w:lineRule="exact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39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06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中午休息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39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时间</w:t>
            </w:r>
          </w:p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地点</w:t>
            </w:r>
          </w:p>
        </w:tc>
        <w:tc>
          <w:tcPr>
            <w:tcW w:w="5522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39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>
            <w:pPr>
              <w:spacing w:line="460" w:lineRule="exact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39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>
            <w:pPr>
              <w:spacing w:line="460" w:lineRule="exact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9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>
            <w:pPr>
              <w:spacing w:line="460" w:lineRule="exact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39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>
            <w:pPr>
              <w:spacing w:line="460" w:lineRule="exact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widowControl/>
        <w:adjustRightInd w:val="0"/>
        <w:snapToGrid w:val="0"/>
        <w:spacing w:before="100" w:beforeAutospacing="1" w:after="200" w:line="560" w:lineRule="exact"/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</w:rPr>
        <w:t>“</w:t>
      </w:r>
      <w:r>
        <w:rPr>
          <w:rFonts w:hint="eastAsia" w:ascii="Cambria" w:hAnsi="Cambria" w:eastAsia="方正小标宋_GBK" w:cs="Cambria"/>
          <w:kern w:val="0"/>
          <w:sz w:val="44"/>
          <w:szCs w:val="44"/>
          <w:shd w:val="clear" w:color="auto" w:fill="FFFFFF"/>
        </w:rPr>
        <w:t>剧绎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</w:rPr>
        <w:t>师魂”情景剧演绎活动时间安排表</w:t>
      </w:r>
    </w:p>
    <w:sectPr>
      <w:headerReference r:id="rId5" w:type="first"/>
      <w:headerReference r:id="rId3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4D5EAF-4922-4E12-A780-E8E34DDBFF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2" w:fontKey="{A0D8C8B6-B77F-4A49-BD67-694CC0A12F92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F05CAFF-4B2F-439E-8BB9-D2B4CF67DF1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AAFC4AF-9B4F-45B9-8F0D-2A9C211C06C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5" w:fontKey="{EA75B7CC-B7F1-4ADE-B16E-6949FDC36A0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8D2"/>
    <w:rsid w:val="00026E7B"/>
    <w:rsid w:val="001518C9"/>
    <w:rsid w:val="002A38D2"/>
    <w:rsid w:val="002E2AF0"/>
    <w:rsid w:val="005231E9"/>
    <w:rsid w:val="00AA5303"/>
    <w:rsid w:val="00DF3550"/>
    <w:rsid w:val="068E5DB3"/>
    <w:rsid w:val="0B696551"/>
    <w:rsid w:val="0E596D48"/>
    <w:rsid w:val="12A54DB9"/>
    <w:rsid w:val="132B2831"/>
    <w:rsid w:val="18806E95"/>
    <w:rsid w:val="1C6F4A03"/>
    <w:rsid w:val="1EC951E2"/>
    <w:rsid w:val="1F15054E"/>
    <w:rsid w:val="20B50291"/>
    <w:rsid w:val="27260979"/>
    <w:rsid w:val="27762142"/>
    <w:rsid w:val="28A12C0E"/>
    <w:rsid w:val="28F6781D"/>
    <w:rsid w:val="32A95302"/>
    <w:rsid w:val="34330011"/>
    <w:rsid w:val="35396A4C"/>
    <w:rsid w:val="35867F03"/>
    <w:rsid w:val="48F5583A"/>
    <w:rsid w:val="51533787"/>
    <w:rsid w:val="549F3C3E"/>
    <w:rsid w:val="62F92E8C"/>
    <w:rsid w:val="79646E59"/>
    <w:rsid w:val="7B85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1"/>
    <w:basedOn w:val="1"/>
    <w:qFormat/>
    <w:uiPriority w:val="0"/>
    <w:pPr>
      <w:ind w:firstLine="420" w:firstLineChars="200"/>
    </w:pPr>
    <w:rPr>
      <w:rFonts w:cs="Times New Roman"/>
      <w:szCs w:val="21"/>
    </w:rPr>
  </w:style>
  <w:style w:type="paragraph" w:customStyle="1" w:styleId="9">
    <w:name w:val="List Paragraph_aa1e2e44-392c-490c-8176-40bba49893b8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rFonts w:cs="黑体"/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rFonts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352</Words>
  <Characters>2013</Characters>
  <Lines>16</Lines>
  <Paragraphs>4</Paragraphs>
  <TotalTime>1</TotalTime>
  <ScaleCrop>false</ScaleCrop>
  <LinksUpToDate>false</LinksUpToDate>
  <CharactersWithSpaces>2361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2021-11-10T10:23:00Z</dcterms:created>
  <dc:creator>WPS_1225869121</dc:creator>
  <cp:lastModifiedBy>秦老师</cp:lastModifiedBy>
  <dcterms:modified xsi:type="dcterms:W3CDTF">2021-11-19T02:45:38Z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D0442F3EB7EF416D911AFC7C7F69EAE1</vt:lpwstr>
  </property>
</Properties>
</file>