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60" w:lineRule="exact"/>
        <w:jc w:val="left"/>
        <w:textAlignment w:val="baseline"/>
        <w:rPr>
          <w:rFonts w:hint="eastAsia" w:ascii="黑体" w:hAnsi="黑体" w:eastAsia="黑体" w:cs="方正小标宋简体"/>
          <w:sz w:val="32"/>
          <w:szCs w:val="32"/>
        </w:rPr>
      </w:pPr>
      <w:r>
        <w:rPr>
          <w:rFonts w:hint="eastAsia" w:ascii="黑体" w:hAnsi="黑体" w:eastAsia="黑体" w:cs="方正小标宋简体"/>
          <w:sz w:val="32"/>
          <w:szCs w:val="32"/>
        </w:rPr>
        <w:t>附件一：</w:t>
      </w:r>
      <w:bookmarkStart w:id="0" w:name="_Hlk87812232"/>
    </w:p>
    <w:p>
      <w:pPr>
        <w:spacing w:before="100" w:beforeAutospacing="1" w:after="100" w:afterAutospacing="1" w:line="560" w:lineRule="exact"/>
        <w:ind w:firstLine="880" w:firstLineChars="200"/>
        <w:jc w:val="center"/>
        <w:textAlignment w:val="baseline"/>
        <w:rPr>
          <w:rFonts w:ascii="方正小标宋简体" w:hAnsi="黑体" w:eastAsia="方正小标宋简体" w:cs="仿宋"/>
          <w:sz w:val="36"/>
          <w:szCs w:val="44"/>
        </w:rPr>
      </w:pPr>
      <w:r>
        <w:rPr>
          <w:rFonts w:hint="eastAsia" w:ascii="方正小标宋简体" w:hAnsi="方正小标宋简体" w:eastAsia="方正小标宋简体" w:cs="方正小标宋简体"/>
          <w:sz w:val="44"/>
          <w:szCs w:val="44"/>
        </w:rPr>
        <w:t>“言传书韵”读书分享活动实施方案</w:t>
      </w: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ascii="黑体" w:hAnsi="黑体" w:eastAsia="黑体" w:cs="仿宋"/>
          <w:sz w:val="32"/>
          <w:szCs w:val="32"/>
        </w:rPr>
      </w:pPr>
      <w:r>
        <w:rPr>
          <w:rFonts w:hint="eastAsia" w:ascii="黑体" w:hAnsi="黑体" w:eastAsia="黑体" w:cs="仿宋"/>
          <w:sz w:val="32"/>
          <w:szCs w:val="32"/>
        </w:rPr>
        <w:t>一、活动主题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ascii="仿宋" w:hAnsi="仿宋" w:eastAsia="仿宋" w:cs="仿宋"/>
          <w:bCs/>
          <w:sz w:val="32"/>
          <w:szCs w:val="32"/>
        </w:rPr>
      </w:pPr>
      <w:r>
        <w:rPr>
          <w:rFonts w:hint="eastAsia" w:ascii="仿宋" w:hAnsi="仿宋" w:eastAsia="仿宋" w:cs="仿宋"/>
          <w:bCs/>
          <w:sz w:val="32"/>
          <w:szCs w:val="32"/>
        </w:rPr>
        <w:t>影阅经籍睹英华，声传书韵盈耳香</w:t>
      </w: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ascii="黑体" w:hAnsi="黑体" w:eastAsia="黑体" w:cs="仿宋"/>
          <w:sz w:val="32"/>
          <w:szCs w:val="32"/>
        </w:rPr>
      </w:pPr>
      <w:r>
        <w:rPr>
          <w:rFonts w:hint="eastAsia" w:ascii="黑体" w:hAnsi="黑体" w:eastAsia="黑体" w:cs="仿宋"/>
          <w:sz w:val="32"/>
          <w:szCs w:val="32"/>
        </w:rPr>
        <w:t>二、活动时间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default" w:ascii="仿宋" w:hAnsi="仿宋" w:eastAsia="仿宋" w:cs="仿宋"/>
          <w:sz w:val="32"/>
          <w:szCs w:val="32"/>
          <w:lang w:val="en-US" w:eastAsia="zh-CN"/>
        </w:rPr>
      </w:pPr>
      <w:r>
        <w:rPr>
          <w:rFonts w:hint="eastAsia" w:ascii="仿宋" w:hAnsi="仿宋" w:eastAsia="仿宋" w:cs="仿宋"/>
          <w:sz w:val="32"/>
          <w:szCs w:val="32"/>
        </w:rPr>
        <w:t>2021年11月—</w:t>
      </w:r>
      <w:r>
        <w:rPr>
          <w:rFonts w:hint="eastAsia" w:ascii="仿宋" w:hAnsi="仿宋" w:eastAsia="仿宋" w:cs="仿宋"/>
          <w:sz w:val="32"/>
          <w:szCs w:val="32"/>
          <w:lang w:val="en-US" w:eastAsia="zh-CN"/>
        </w:rPr>
        <w:t>12月</w:t>
      </w: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ascii="黑体" w:hAnsi="黑体" w:eastAsia="黑体" w:cs="仿宋"/>
          <w:sz w:val="32"/>
          <w:szCs w:val="32"/>
        </w:rPr>
      </w:pPr>
      <w:r>
        <w:rPr>
          <w:rFonts w:hint="eastAsia" w:ascii="黑体" w:hAnsi="黑体" w:eastAsia="黑体" w:cs="仿宋"/>
          <w:sz w:val="32"/>
          <w:szCs w:val="32"/>
        </w:rPr>
        <w:t>三、活动对象</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baseline"/>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师大校区在校本科生</w:t>
      </w: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ascii="黑体" w:hAnsi="黑体" w:eastAsia="黑体" w:cs="仿宋"/>
          <w:sz w:val="32"/>
          <w:szCs w:val="32"/>
        </w:rPr>
      </w:pPr>
      <w:r>
        <w:rPr>
          <w:rFonts w:hint="eastAsia" w:ascii="黑体" w:hAnsi="黑体" w:eastAsia="黑体" w:cs="仿宋"/>
          <w:sz w:val="32"/>
          <w:szCs w:val="32"/>
        </w:rPr>
        <w:t>四、承办单位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ascii="仿宋" w:hAnsi="仿宋" w:eastAsia="仿宋" w:cs="仿宋"/>
          <w:kern w:val="0"/>
          <w:sz w:val="32"/>
          <w:szCs w:val="32"/>
        </w:rPr>
      </w:pPr>
      <w:r>
        <w:rPr>
          <w:rFonts w:ascii="仿宋" w:hAnsi="仿宋" w:eastAsia="仿宋" w:cs="仿宋"/>
          <w:kern w:val="0"/>
          <w:sz w:val="32"/>
          <w:szCs w:val="32"/>
        </w:rPr>
        <w:t>文学院</w:t>
      </w: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ascii="黑体" w:hAnsi="黑体" w:eastAsia="黑体" w:cs="仿宋"/>
          <w:sz w:val="32"/>
          <w:szCs w:val="32"/>
        </w:rPr>
      </w:pPr>
      <w:r>
        <w:rPr>
          <w:rFonts w:hint="eastAsia" w:ascii="黑体" w:hAnsi="黑体" w:eastAsia="黑体" w:cs="仿宋"/>
          <w:sz w:val="32"/>
          <w:szCs w:val="32"/>
        </w:rPr>
        <w:t>五、活动主要内容及实施方案</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baseline"/>
        <w:rPr>
          <w:rFonts w:ascii="楷体" w:hAnsi="楷体" w:eastAsia="楷体" w:cs="楷体"/>
          <w:sz w:val="32"/>
          <w:szCs w:val="32"/>
        </w:rPr>
      </w:pPr>
      <w:r>
        <w:rPr>
          <w:rFonts w:hint="eastAsia" w:ascii="楷体" w:hAnsi="楷体" w:eastAsia="楷体" w:cs="楷体"/>
          <w:sz w:val="32"/>
          <w:szCs w:val="32"/>
        </w:rPr>
        <w:t>（一）前期准备阶段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cs="Times New Roman"/>
          <w:sz w:val="32"/>
          <w:szCs w:val="20"/>
        </w:rPr>
      </w:pPr>
      <w:r>
        <w:rPr>
          <w:rFonts w:hint="eastAsia" w:ascii="仿宋" w:hAnsi="仿宋" w:eastAsia="仿宋" w:cs="仿宋"/>
          <w:sz w:val="32"/>
          <w:szCs w:val="32"/>
        </w:rPr>
        <w:t>通过河南师范大学学生处微信公众号、各学院（部）新媒体平台做好线上宣传工作，扩大活动影响力，动员学生积极参与。</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baseline"/>
        <w:rPr>
          <w:rFonts w:ascii="楷体" w:hAnsi="楷体" w:eastAsia="楷体" w:cs="楷体"/>
          <w:sz w:val="32"/>
          <w:szCs w:val="32"/>
        </w:rPr>
      </w:pPr>
      <w:r>
        <w:rPr>
          <w:rFonts w:hint="eastAsia" w:ascii="楷体" w:hAnsi="楷体" w:eastAsia="楷体" w:cs="楷体"/>
          <w:sz w:val="32"/>
          <w:szCs w:val="32"/>
        </w:rPr>
        <w:t>（二）具体实施阶段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宋体" w:hAnsi="宋体" w:eastAsia="仿宋" w:cs="Times New Roman"/>
          <w:b/>
          <w:bCs/>
          <w:sz w:val="24"/>
          <w:szCs w:val="24"/>
          <w:lang w:val="en-US" w:eastAsia="zh-CN"/>
        </w:rPr>
      </w:pPr>
      <w:r>
        <w:rPr>
          <w:rFonts w:ascii="仿宋" w:hAnsi="仿宋" w:eastAsia="仿宋" w:cs="仿宋"/>
          <w:sz w:val="32"/>
          <w:highlight w:val="white"/>
        </w:rPr>
        <w:t>1.</w:t>
      </w:r>
      <w:r>
        <w:rPr>
          <w:rFonts w:hint="eastAsia" w:ascii="仿宋" w:hAnsi="仿宋" w:eastAsia="仿宋" w:cs="仿宋"/>
          <w:sz w:val="32"/>
          <w:highlight w:val="white"/>
        </w:rPr>
        <w:t>学院初</w:t>
      </w:r>
      <w:r>
        <w:rPr>
          <w:rFonts w:hint="eastAsia" w:ascii="仿宋" w:hAnsi="仿宋" w:eastAsia="仿宋" w:cs="仿宋"/>
          <w:sz w:val="32"/>
          <w:highlight w:val="white"/>
          <w:lang w:val="en-US" w:eastAsia="zh-CN"/>
        </w:rPr>
        <w:t>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ascii="仿宋" w:hAnsi="仿宋" w:eastAsia="仿宋" w:cs="Times New Roman"/>
          <w:sz w:val="32"/>
          <w:szCs w:val="32"/>
        </w:rPr>
      </w:pPr>
      <w:r>
        <w:rPr>
          <w:rFonts w:hint="eastAsia" w:ascii="仿宋" w:hAnsi="仿宋" w:eastAsia="仿宋" w:cs="Times New Roman"/>
          <w:sz w:val="32"/>
          <w:szCs w:val="32"/>
        </w:rPr>
        <w:t>各学院</w:t>
      </w:r>
      <w:r>
        <w:rPr>
          <w:rFonts w:hint="eastAsia" w:ascii="仿宋" w:hAnsi="仿宋" w:eastAsia="仿宋" w:cs="Times New Roman"/>
          <w:sz w:val="32"/>
          <w:szCs w:val="20"/>
        </w:rPr>
        <w:t>（部）</w:t>
      </w:r>
      <w:r>
        <w:rPr>
          <w:rFonts w:hint="eastAsia" w:ascii="仿宋" w:hAnsi="仿宋" w:eastAsia="仿宋" w:cs="Times New Roman"/>
          <w:sz w:val="32"/>
          <w:szCs w:val="32"/>
        </w:rPr>
        <w:t>积极进行动员，鼓励学生开展读书分享活动，以视频形式分享经典</w:t>
      </w:r>
      <w:r>
        <w:rPr>
          <w:rFonts w:hint="eastAsia" w:ascii="仿宋" w:hAnsi="仿宋" w:eastAsia="仿宋" w:cs="Times New Roman"/>
          <w:sz w:val="32"/>
          <w:szCs w:val="32"/>
          <w:lang w:val="en-US" w:eastAsia="zh-CN"/>
        </w:rPr>
        <w:t>书籍</w:t>
      </w:r>
      <w:r>
        <w:rPr>
          <w:rFonts w:hint="eastAsia" w:ascii="仿宋" w:hAnsi="仿宋"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cs="Times New Roman"/>
          <w:sz w:val="32"/>
          <w:szCs w:val="20"/>
        </w:rPr>
      </w:pPr>
      <w:r>
        <w:rPr>
          <w:rFonts w:ascii="仿宋" w:hAnsi="仿宋" w:eastAsia="仿宋" w:cs="Times New Roman"/>
          <w:sz w:val="32"/>
          <w:szCs w:val="32"/>
        </w:rPr>
        <w:t>充分利用线上资源，通过面向各学院（部）征集读书感悟视频</w:t>
      </w:r>
      <w:r>
        <w:rPr>
          <w:rFonts w:hint="eastAsia" w:ascii="仿宋" w:hAnsi="仿宋" w:eastAsia="仿宋" w:cs="Times New Roman"/>
          <w:sz w:val="32"/>
          <w:szCs w:val="32"/>
        </w:rPr>
        <w:t>的</w:t>
      </w:r>
      <w:r>
        <w:rPr>
          <w:rFonts w:ascii="仿宋" w:hAnsi="仿宋" w:eastAsia="仿宋" w:cs="Times New Roman"/>
          <w:sz w:val="32"/>
          <w:szCs w:val="32"/>
        </w:rPr>
        <w:t>形式</w:t>
      </w:r>
      <w:r>
        <w:rPr>
          <w:rFonts w:hint="eastAsia" w:ascii="仿宋" w:hAnsi="仿宋" w:eastAsia="仿宋" w:cs="Times New Roman"/>
          <w:sz w:val="32"/>
          <w:szCs w:val="32"/>
        </w:rPr>
        <w:t>，</w:t>
      </w:r>
      <w:r>
        <w:rPr>
          <w:rFonts w:ascii="仿宋" w:hAnsi="仿宋" w:eastAsia="仿宋" w:cs="Times New Roman"/>
          <w:sz w:val="32"/>
          <w:szCs w:val="32"/>
        </w:rPr>
        <w:t>开展经典书籍感悟</w:t>
      </w:r>
      <w:r>
        <w:rPr>
          <w:rFonts w:hint="eastAsia" w:ascii="仿宋" w:hAnsi="仿宋" w:eastAsia="仿宋" w:cs="Times New Roman"/>
          <w:sz w:val="32"/>
          <w:szCs w:val="32"/>
        </w:rPr>
        <w:t>线上</w:t>
      </w:r>
      <w:r>
        <w:rPr>
          <w:rFonts w:ascii="仿宋" w:hAnsi="仿宋" w:eastAsia="仿宋" w:cs="Times New Roman"/>
          <w:sz w:val="32"/>
          <w:szCs w:val="32"/>
        </w:rPr>
        <w:t>分享</w:t>
      </w:r>
      <w:r>
        <w:rPr>
          <w:rFonts w:hint="eastAsia" w:ascii="仿宋" w:hAnsi="仿宋" w:eastAsia="仿宋" w:cs="Times New Roman"/>
          <w:sz w:val="32"/>
          <w:szCs w:val="32"/>
        </w:rPr>
        <w:t>活动</w:t>
      </w:r>
      <w:r>
        <w:rPr>
          <w:rFonts w:ascii="仿宋" w:hAnsi="仿宋" w:eastAsia="仿宋" w:cs="Times New Roman"/>
          <w:sz w:val="32"/>
          <w:szCs w:val="32"/>
        </w:rPr>
        <w:t>，拉近学生与经典的距离。以师大学子为主体，多视角、多维度解读经典，引导学生在对经典作品的深度阅读中，感受阅读的力量。</w:t>
      </w:r>
      <w:r>
        <w:rPr>
          <w:rFonts w:hint="eastAsia" w:ascii="仿宋" w:hAnsi="仿宋" w:eastAsia="仿宋" w:cs="Times New Roman"/>
          <w:sz w:val="32"/>
          <w:szCs w:val="32"/>
        </w:rPr>
        <w:t>参与学生需将自己的读书感悟以视频形式录制并统一发送至各院负责人处；各学院</w:t>
      </w:r>
      <w:r>
        <w:rPr>
          <w:rFonts w:hint="eastAsia" w:ascii="仿宋" w:hAnsi="仿宋" w:eastAsia="仿宋" w:cs="Times New Roman"/>
          <w:sz w:val="32"/>
          <w:szCs w:val="20"/>
        </w:rPr>
        <w:t>（部）</w:t>
      </w:r>
      <w:r>
        <w:rPr>
          <w:rFonts w:hint="eastAsia" w:ascii="仿宋" w:hAnsi="仿宋" w:eastAsia="仿宋" w:cs="Times New Roman"/>
          <w:sz w:val="32"/>
          <w:szCs w:val="32"/>
        </w:rPr>
        <w:t>进行初步评审后，最终推荐2</w:t>
      </w:r>
      <w:r>
        <w:rPr>
          <w:rFonts w:hint="eastAsia" w:ascii="仿宋" w:hAnsi="仿宋" w:eastAsia="仿宋" w:cs="Times New Roman"/>
          <w:sz w:val="32"/>
          <w:szCs w:val="20"/>
        </w:rPr>
        <w:t>份优秀作品，参与学校评选。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cs="Times New Roman"/>
          <w:sz w:val="32"/>
          <w:szCs w:val="20"/>
        </w:rPr>
      </w:pPr>
      <w:r>
        <w:rPr>
          <w:rFonts w:ascii="仿宋" w:hAnsi="仿宋" w:eastAsia="仿宋" w:cs="仿宋"/>
          <w:sz w:val="32"/>
          <w:highlight w:val="white"/>
        </w:rPr>
        <w:t>2.</w:t>
      </w:r>
      <w:r>
        <w:rPr>
          <w:rFonts w:hint="eastAsia" w:ascii="仿宋" w:hAnsi="仿宋" w:eastAsia="仿宋" w:cs="仿宋"/>
          <w:sz w:val="32"/>
          <w:highlight w:val="white"/>
        </w:rPr>
        <w:t>学校决赛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ascii="仿宋" w:hAnsi="仿宋" w:eastAsia="仿宋" w:cs="仿宋"/>
          <w:b/>
          <w:sz w:val="32"/>
          <w:szCs w:val="32"/>
        </w:rPr>
      </w:pPr>
      <w:r>
        <w:rPr>
          <w:rFonts w:hint="eastAsia" w:ascii="仿宋" w:hAnsi="仿宋" w:eastAsia="仿宋" w:cs="Times New Roman"/>
          <w:sz w:val="32"/>
          <w:szCs w:val="20"/>
        </w:rPr>
        <w:t>邀请专家，成立“</w:t>
      </w:r>
      <w:r>
        <w:rPr>
          <w:rFonts w:hint="eastAsia" w:ascii="仿宋" w:hAnsi="仿宋" w:eastAsia="仿宋" w:cs="仿宋"/>
          <w:sz w:val="32"/>
          <w:szCs w:val="32"/>
        </w:rPr>
        <w:t>影阅经籍睹英华，声传书韵盈耳香</w:t>
      </w:r>
      <w:r>
        <w:rPr>
          <w:rFonts w:hint="eastAsia" w:ascii="仿宋" w:hAnsi="仿宋" w:eastAsia="仿宋" w:cs="Times New Roman"/>
          <w:sz w:val="32"/>
          <w:szCs w:val="20"/>
        </w:rPr>
        <w:t>”读书感悟线上分享活动评委会，依据作品评分细则（附件1），对各院（部）报送的作品进行校级评选，最终评选出一、二、三等奖。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（三）后期宣传总结阶段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ascii="华文仿宋" w:hAnsi="华文仿宋" w:eastAsia="华文仿宋" w:cs="华文仿宋"/>
          <w:sz w:val="32"/>
          <w:szCs w:val="32"/>
        </w:rPr>
      </w:pPr>
      <w:r>
        <w:rPr>
          <w:rFonts w:hint="eastAsia" w:ascii="仿宋" w:hAnsi="仿宋" w:eastAsia="仿宋" w:cs="仿宋"/>
          <w:sz w:val="32"/>
          <w:szCs w:val="32"/>
        </w:rPr>
        <w:t>采用线上宣传展示的方式，活动结束后，在河南师范大学学生处微信公众号上对优秀作品进行推送，并在抖音平台进行展示和宣传，使学生充分感受阅读之美。</w:t>
      </w: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ascii="黑体" w:hAnsi="黑体" w:eastAsia="黑体" w:cs="仿宋"/>
          <w:sz w:val="32"/>
          <w:szCs w:val="32"/>
        </w:rPr>
      </w:pPr>
      <w:r>
        <w:rPr>
          <w:rFonts w:hint="eastAsia" w:ascii="黑体" w:hAnsi="黑体" w:eastAsia="黑体" w:cs="仿宋"/>
          <w:sz w:val="32"/>
          <w:szCs w:val="32"/>
        </w:rPr>
        <w:t>六、参赛作品要求及提交方式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（一）作品要求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cs="Times New Roman"/>
          <w:sz w:val="32"/>
          <w:szCs w:val="20"/>
        </w:rPr>
      </w:pPr>
      <w:r>
        <w:rPr>
          <w:rFonts w:hint="eastAsia" w:ascii="仿宋" w:hAnsi="仿宋" w:eastAsia="仿宋" w:cs="Times New Roman"/>
          <w:sz w:val="32"/>
          <w:szCs w:val="20"/>
        </w:rPr>
        <w:t>1.每项参赛作品只能由一名作者独立完成，参赛者需要在视频开头做简单的自我介绍。为方便联系，请在视频最后以黑场字幕的形式详细注明参赛者的学院（部）、专业、学号、姓名和联系方式。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cs="Times New Roman"/>
          <w:sz w:val="32"/>
          <w:szCs w:val="20"/>
        </w:rPr>
      </w:pPr>
      <w:r>
        <w:rPr>
          <w:rFonts w:hint="eastAsia" w:ascii="仿宋" w:hAnsi="仿宋" w:eastAsia="仿宋" w:cs="Times New Roman"/>
          <w:sz w:val="32"/>
          <w:szCs w:val="20"/>
        </w:rPr>
        <w:t>2.参赛者的视频以MP4格式呈现，画面清晰连贯，视频分辨率不低于1080*1920，画面比例为1</w:t>
      </w:r>
      <w:r>
        <w:rPr>
          <w:rFonts w:ascii="仿宋" w:hAnsi="仿宋" w:eastAsia="仿宋" w:cs="Times New Roman"/>
          <w:sz w:val="32"/>
          <w:szCs w:val="20"/>
        </w:rPr>
        <w:t>6</w:t>
      </w:r>
      <w:r>
        <w:rPr>
          <w:rFonts w:hint="eastAsia" w:ascii="仿宋" w:hAnsi="仿宋" w:eastAsia="仿宋" w:cs="Times New Roman"/>
          <w:sz w:val="32"/>
          <w:szCs w:val="20"/>
        </w:rPr>
        <w:t>:</w:t>
      </w:r>
      <w:r>
        <w:rPr>
          <w:rFonts w:ascii="仿宋" w:hAnsi="仿宋" w:eastAsia="仿宋" w:cs="Times New Roman"/>
          <w:sz w:val="32"/>
          <w:szCs w:val="20"/>
        </w:rPr>
        <w:t>9</w:t>
      </w:r>
      <w:r>
        <w:rPr>
          <w:rFonts w:hint="eastAsia" w:ascii="仿宋" w:hAnsi="仿宋" w:eastAsia="仿宋" w:cs="Times New Roman"/>
          <w:sz w:val="32"/>
          <w:szCs w:val="20"/>
        </w:rPr>
        <w:t>，时长控制在3分钟以内，要求音源清晰，背景音乐得体，使用标准普通话录制。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cs="Times New Roman"/>
          <w:sz w:val="32"/>
        </w:rPr>
      </w:pPr>
      <w:r>
        <w:rPr>
          <w:rFonts w:hint="eastAsia" w:ascii="仿宋" w:hAnsi="仿宋" w:eastAsia="仿宋" w:cs="Times New Roman"/>
          <w:sz w:val="32"/>
        </w:rPr>
        <w:t>3</w:t>
      </w:r>
      <w:r>
        <w:rPr>
          <w:rFonts w:ascii="仿宋" w:hAnsi="仿宋" w:eastAsia="仿宋" w:cs="Times New Roman"/>
          <w:sz w:val="32"/>
        </w:rPr>
        <w:t>.突出原创。活动作品要求必须为原创，严禁抄袭，一经发现，</w:t>
      </w:r>
      <w:r>
        <w:rPr>
          <w:rFonts w:hint="eastAsia" w:ascii="仿宋" w:hAnsi="仿宋" w:eastAsia="仿宋" w:cs="Times New Roman"/>
          <w:sz w:val="32"/>
        </w:rPr>
        <w:t>取消参赛资格</w:t>
      </w:r>
      <w:r>
        <w:rPr>
          <w:rFonts w:ascii="仿宋" w:hAnsi="仿宋" w:eastAsia="仿宋" w:cs="Times New Roman"/>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cs="Times New Roman"/>
          <w:sz w:val="32"/>
        </w:rPr>
      </w:pPr>
      <w:r>
        <w:rPr>
          <w:rFonts w:hint="eastAsia" w:ascii="仿宋" w:hAnsi="仿宋" w:eastAsia="仿宋" w:cs="Times New Roman"/>
          <w:sz w:val="32"/>
        </w:rPr>
        <w:t>4.书籍内容积极向上，包括中华优秀传统文化典籍、红色经典书目</w:t>
      </w:r>
      <w:r>
        <w:rPr>
          <w:rFonts w:hint="eastAsia" w:ascii="仿宋" w:hAnsi="仿宋" w:eastAsia="仿宋" w:cs="Times New Roman"/>
          <w:sz w:val="32"/>
          <w:lang w:val="en-US" w:eastAsia="zh-CN"/>
        </w:rPr>
        <w:t>以及</w:t>
      </w:r>
      <w:r>
        <w:rPr>
          <w:rFonts w:hint="eastAsia" w:ascii="仿宋" w:hAnsi="仿宋" w:eastAsia="仿宋" w:cs="Times New Roman"/>
          <w:sz w:val="32"/>
        </w:rPr>
        <w:t>所学专业相关经典书籍等。贴近时代发展，弘扬正能量。</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（二）提交方式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cs="Times New Roman"/>
          <w:sz w:val="32"/>
          <w:szCs w:val="20"/>
        </w:rPr>
      </w:pPr>
      <w:r>
        <w:rPr>
          <w:rFonts w:ascii="仿宋" w:hAnsi="仿宋" w:eastAsia="仿宋" w:cs="宋体"/>
          <w:sz w:val="32"/>
          <w:szCs w:val="32"/>
        </w:rPr>
        <w:t>1</w:t>
      </w:r>
      <w:r>
        <w:rPr>
          <w:rFonts w:hint="eastAsia" w:ascii="仿宋" w:hAnsi="仿宋" w:eastAsia="仿宋" w:cs="宋体"/>
          <w:sz w:val="32"/>
          <w:szCs w:val="32"/>
        </w:rPr>
        <w:t>.每位参赛者的</w:t>
      </w:r>
      <w:r>
        <w:rPr>
          <w:rFonts w:hint="eastAsia" w:ascii="仿宋" w:hAnsi="仿宋" w:eastAsia="仿宋" w:cs="Times New Roman"/>
          <w:bCs/>
          <w:sz w:val="32"/>
          <w:szCs w:val="20"/>
        </w:rPr>
        <w:t>作品必须放置在单独文件夹中，</w:t>
      </w:r>
      <w:r>
        <w:rPr>
          <w:rFonts w:hint="eastAsia" w:ascii="仿宋" w:hAnsi="仿宋" w:eastAsia="仿宋" w:cs="Times New Roman"/>
          <w:sz w:val="32"/>
          <w:szCs w:val="20"/>
        </w:rPr>
        <w:t>文件夹命名格式为：学院（部）+年级+专业+姓名；各院（部）的活动组织者推选</w:t>
      </w:r>
      <w:r>
        <w:rPr>
          <w:rFonts w:ascii="仿宋" w:hAnsi="仿宋" w:eastAsia="仿宋" w:cs="Times New Roman"/>
          <w:sz w:val="32"/>
          <w:szCs w:val="20"/>
        </w:rPr>
        <w:t>2份</w:t>
      </w:r>
      <w:r>
        <w:rPr>
          <w:rFonts w:hint="eastAsia" w:ascii="仿宋" w:hAnsi="仿宋" w:eastAsia="仿宋" w:cs="Times New Roman"/>
          <w:sz w:val="32"/>
          <w:szCs w:val="20"/>
        </w:rPr>
        <w:t>优秀参赛者作品进行整理，将参赛者文件夹统一放置于学院（部）文件夹中，命名格式为：XX学院（部）读书感悟线上分享参赛作品。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cs="宋体"/>
          <w:sz w:val="32"/>
          <w:szCs w:val="32"/>
        </w:rPr>
      </w:pPr>
      <w:r>
        <w:rPr>
          <w:rFonts w:ascii="仿宋" w:hAnsi="仿宋" w:eastAsia="仿宋" w:cs="Times New Roman"/>
          <w:sz w:val="32"/>
          <w:szCs w:val="20"/>
        </w:rPr>
        <w:t>2.</w:t>
      </w:r>
      <w:r>
        <w:rPr>
          <w:rFonts w:hint="eastAsia" w:ascii="仿宋" w:hAnsi="仿宋" w:eastAsia="仿宋" w:cs="宋体"/>
          <w:sz w:val="32"/>
          <w:szCs w:val="32"/>
        </w:rPr>
        <w:t>作品经学院</w:t>
      </w:r>
      <w:r>
        <w:rPr>
          <w:rFonts w:hint="eastAsia" w:ascii="仿宋" w:hAnsi="仿宋" w:eastAsia="仿宋" w:cs="Times New Roman"/>
          <w:sz w:val="32"/>
          <w:szCs w:val="20"/>
        </w:rPr>
        <w:t>（部）</w:t>
      </w:r>
      <w:r>
        <w:rPr>
          <w:rFonts w:hint="eastAsia" w:ascii="仿宋" w:hAnsi="仿宋" w:eastAsia="仿宋" w:cs="宋体"/>
          <w:sz w:val="32"/>
          <w:szCs w:val="32"/>
        </w:rPr>
        <w:t>初评汇总</w:t>
      </w:r>
      <w:r>
        <w:rPr>
          <w:rFonts w:hint="eastAsia" w:ascii="仿宋" w:hAnsi="仿宋" w:eastAsia="仿宋" w:cs="Times New Roman"/>
          <w:sz w:val="32"/>
          <w:szCs w:val="20"/>
        </w:rPr>
        <w:t>后，</w:t>
      </w:r>
      <w:r>
        <w:rPr>
          <w:rFonts w:hint="eastAsia" w:ascii="仿宋" w:hAnsi="仿宋" w:eastAsia="仿宋" w:cs="宋体"/>
          <w:sz w:val="32"/>
          <w:szCs w:val="32"/>
        </w:rPr>
        <w:t>于1</w:t>
      </w:r>
      <w:r>
        <w:rPr>
          <w:rFonts w:ascii="仿宋" w:hAnsi="仿宋" w:eastAsia="仿宋" w:cs="宋体"/>
          <w:sz w:val="32"/>
          <w:szCs w:val="32"/>
        </w:rPr>
        <w:t>1</w:t>
      </w:r>
      <w:r>
        <w:rPr>
          <w:rFonts w:hint="eastAsia" w:ascii="仿宋" w:hAnsi="仿宋" w:eastAsia="仿宋" w:cs="宋体"/>
          <w:sz w:val="32"/>
          <w:szCs w:val="32"/>
        </w:rPr>
        <w:t>月2</w:t>
      </w:r>
      <w:r>
        <w:rPr>
          <w:rFonts w:ascii="仿宋" w:hAnsi="仿宋" w:eastAsia="仿宋" w:cs="宋体"/>
          <w:sz w:val="32"/>
          <w:szCs w:val="32"/>
        </w:rPr>
        <w:t>8</w:t>
      </w:r>
      <w:r>
        <w:rPr>
          <w:rFonts w:hint="eastAsia" w:ascii="仿宋" w:hAnsi="仿宋" w:eastAsia="仿宋" w:cs="宋体"/>
          <w:sz w:val="32"/>
          <w:szCs w:val="32"/>
        </w:rPr>
        <w:t>日下午18:00前将参赛作品压缩包以及电子版作品报名表发送到邮箱hsdyxjd2021dsfx@163.com，并在“邮件主题”处注明“XX学院</w:t>
      </w:r>
      <w:r>
        <w:rPr>
          <w:rFonts w:hint="eastAsia" w:ascii="仿宋" w:hAnsi="仿宋" w:eastAsia="仿宋" w:cs="Times New Roman"/>
          <w:sz w:val="32"/>
          <w:szCs w:val="20"/>
        </w:rPr>
        <w:t>（部）</w:t>
      </w:r>
      <w:r>
        <w:rPr>
          <w:rFonts w:hint="eastAsia" w:ascii="仿宋" w:hAnsi="仿宋" w:eastAsia="仿宋" w:cs="宋体"/>
          <w:sz w:val="32"/>
          <w:szCs w:val="32"/>
        </w:rPr>
        <w:t>读书感悟线上分享活动参赛作品”字样。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cs="宋体"/>
          <w:sz w:val="32"/>
          <w:szCs w:val="32"/>
        </w:rPr>
      </w:pPr>
      <w:r>
        <w:rPr>
          <w:rFonts w:hint="eastAsia" w:ascii="仿宋" w:hAnsi="仿宋" w:eastAsia="仿宋" w:cs="宋体"/>
          <w:sz w:val="32"/>
          <w:szCs w:val="32"/>
        </w:rPr>
        <w:t>3.各学院（部）需在11月28日前提交纸质版读书分享演讲稿、纸质版作品报名表（具体时间地点另行通知）。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（三）评选方式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楷体" w:hAnsi="楷体" w:eastAsia="楷体" w:cs="宋体"/>
          <w:b/>
          <w:bCs/>
          <w:sz w:val="32"/>
          <w:szCs w:val="32"/>
        </w:rPr>
      </w:pPr>
      <w:r>
        <w:rPr>
          <w:rFonts w:hint="eastAsia" w:ascii="仿宋" w:hAnsi="仿宋" w:eastAsia="仿宋" w:cs="Times New Roman"/>
          <w:sz w:val="32"/>
          <w:szCs w:val="20"/>
        </w:rPr>
        <w:t>本次视频征集活</w:t>
      </w:r>
      <w:r>
        <w:rPr>
          <w:rFonts w:hint="eastAsia" w:ascii="仿宋" w:hAnsi="仿宋" w:eastAsia="仿宋" w:cs="宋体"/>
          <w:sz w:val="32"/>
          <w:szCs w:val="32"/>
        </w:rPr>
        <w:t>动由各学院（部）组织学生统一投稿，各学院（部）对本院（部）作品进行初评，最终推选出</w:t>
      </w:r>
      <w:r>
        <w:rPr>
          <w:rFonts w:ascii="仿宋" w:hAnsi="仿宋" w:eastAsia="仿宋" w:cs="宋体"/>
          <w:sz w:val="32"/>
          <w:szCs w:val="32"/>
        </w:rPr>
        <w:t>2</w:t>
      </w:r>
      <w:r>
        <w:rPr>
          <w:rFonts w:hint="eastAsia" w:ascii="仿宋" w:hAnsi="仿宋" w:eastAsia="仿宋" w:cs="宋体"/>
          <w:sz w:val="32"/>
          <w:szCs w:val="32"/>
        </w:rPr>
        <w:t>份优秀作品参与最终的校级评选。经校评委老师打分，选出一等奖</w:t>
      </w:r>
      <w:r>
        <w:rPr>
          <w:rFonts w:ascii="仿宋" w:hAnsi="仿宋" w:eastAsia="仿宋" w:cs="宋体"/>
          <w:sz w:val="32"/>
          <w:szCs w:val="32"/>
        </w:rPr>
        <w:t>2</w:t>
      </w:r>
      <w:r>
        <w:rPr>
          <w:rFonts w:hint="eastAsia" w:ascii="仿宋" w:hAnsi="仿宋" w:eastAsia="仿宋" w:cs="宋体"/>
          <w:sz w:val="32"/>
          <w:szCs w:val="32"/>
        </w:rPr>
        <w:t>名，二等奖</w:t>
      </w:r>
      <w:r>
        <w:rPr>
          <w:rFonts w:ascii="仿宋" w:hAnsi="仿宋" w:eastAsia="仿宋" w:cs="宋体"/>
          <w:sz w:val="32"/>
          <w:szCs w:val="32"/>
        </w:rPr>
        <w:t>4</w:t>
      </w:r>
      <w:r>
        <w:rPr>
          <w:rFonts w:hint="eastAsia" w:ascii="仿宋" w:hAnsi="仿宋" w:eastAsia="仿宋" w:cs="宋体"/>
          <w:sz w:val="32"/>
          <w:szCs w:val="32"/>
        </w:rPr>
        <w:t>名，三等奖</w:t>
      </w:r>
      <w:r>
        <w:rPr>
          <w:rFonts w:ascii="仿宋" w:hAnsi="仿宋" w:eastAsia="仿宋" w:cs="宋体"/>
          <w:sz w:val="32"/>
          <w:szCs w:val="32"/>
        </w:rPr>
        <w:t>6</w:t>
      </w:r>
      <w:r>
        <w:rPr>
          <w:rFonts w:hint="eastAsia" w:ascii="仿宋" w:hAnsi="仿宋" w:eastAsia="仿宋" w:cs="宋体"/>
          <w:sz w:val="32"/>
          <w:szCs w:val="32"/>
        </w:rPr>
        <w:t>名，优秀奖若干。总得分前</w:t>
      </w:r>
      <w:r>
        <w:rPr>
          <w:rFonts w:ascii="仿宋" w:hAnsi="仿宋" w:eastAsia="仿宋" w:cs="宋体"/>
          <w:sz w:val="32"/>
          <w:szCs w:val="32"/>
        </w:rPr>
        <w:t>12名</w:t>
      </w:r>
      <w:r>
        <w:rPr>
          <w:rFonts w:hint="eastAsia" w:ascii="仿宋" w:hAnsi="仿宋" w:eastAsia="仿宋" w:cs="宋体"/>
          <w:sz w:val="32"/>
          <w:szCs w:val="32"/>
        </w:rPr>
        <w:t>作品通过学生处官方抖音号推出。</w:t>
      </w: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ascii="黑体" w:hAnsi="黑体" w:eastAsia="黑体" w:cs="仿宋"/>
          <w:sz w:val="32"/>
          <w:szCs w:val="32"/>
        </w:rPr>
      </w:pPr>
      <w:r>
        <w:rPr>
          <w:rFonts w:hint="eastAsia" w:ascii="黑体" w:hAnsi="黑体" w:eastAsia="黑体" w:cs="仿宋"/>
          <w:sz w:val="32"/>
          <w:szCs w:val="32"/>
        </w:rPr>
        <w:t>七、有关说明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ascii="仿宋" w:hAnsi="仿宋" w:eastAsia="仿宋" w:cs="宋体"/>
          <w:sz w:val="32"/>
          <w:szCs w:val="32"/>
        </w:rPr>
      </w:pPr>
      <w:r>
        <w:rPr>
          <w:rFonts w:hint="eastAsia" w:ascii="仿宋" w:hAnsi="仿宋" w:eastAsia="仿宋" w:cs="宋体"/>
          <w:sz w:val="32"/>
          <w:szCs w:val="32"/>
        </w:rPr>
        <w:t>1.参赛作品须为原创，参赛者拥有作品的所有权和著作权。参赛者应保证作品内容不侵犯他人合法权益，主办方不承担包括但不限于因名誉权、隐私权等纠纷所产生的任何法律责任。如出现上述纠纷，主办方保留取消其参赛资格及追回所获奖项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cs="宋体"/>
          <w:sz w:val="32"/>
          <w:szCs w:val="32"/>
        </w:rPr>
      </w:pPr>
      <w:r>
        <w:rPr>
          <w:rFonts w:hint="eastAsia" w:ascii="仿宋" w:hAnsi="仿宋" w:eastAsia="仿宋" w:cs="宋体"/>
          <w:sz w:val="32"/>
          <w:szCs w:val="32"/>
        </w:rPr>
        <w:t>2.参赛作品的知识产权(版权和道德权利)归原作者所有，参赛者提交作品即视为认可本活动，主办方对获奖作品拥有无偿使用权和出版权（含电子出版权）。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cs="宋体"/>
          <w:sz w:val="32"/>
          <w:szCs w:val="32"/>
        </w:rPr>
      </w:pPr>
      <w:r>
        <w:rPr>
          <w:rFonts w:hint="eastAsia" w:ascii="仿宋" w:hAnsi="仿宋" w:eastAsia="仿宋" w:cs="宋体"/>
          <w:sz w:val="32"/>
          <w:szCs w:val="32"/>
        </w:rPr>
        <w:t>3.各类参赛作品均以原创性为主要标准，不能含有色情、暴力等因素，遵守《广告法》和国家有关法律、行政法规的规定，意识形态及政治观点不能与中华人民共和国法律相抵触。符合民族文化传统、公共道德价值、行业规范等要求，坚决杜绝抄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cs="宋体"/>
          <w:sz w:val="32"/>
          <w:szCs w:val="32"/>
        </w:rPr>
      </w:pPr>
      <w:r>
        <w:rPr>
          <w:rFonts w:ascii="仿宋" w:hAnsi="仿宋" w:eastAsia="仿宋" w:cs="宋体"/>
          <w:sz w:val="32"/>
          <w:szCs w:val="32"/>
        </w:rPr>
        <w:t>4.</w:t>
      </w:r>
      <w:r>
        <w:rPr>
          <w:rFonts w:hint="eastAsia" w:ascii="仿宋" w:hAnsi="仿宋" w:eastAsia="仿宋" w:cs="宋体"/>
          <w:sz w:val="32"/>
          <w:szCs w:val="32"/>
        </w:rPr>
        <w:t>凡投稿的作者，均视为已确认并遵守本征集办法的各项规定。</w:t>
      </w: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ascii="黑体" w:hAnsi="黑体" w:eastAsia="黑体" w:cs="仿宋"/>
          <w:sz w:val="32"/>
          <w:szCs w:val="32"/>
        </w:rPr>
      </w:pPr>
      <w:r>
        <w:rPr>
          <w:rFonts w:hint="eastAsia" w:ascii="黑体" w:hAnsi="黑体" w:eastAsia="黑体" w:cs="仿宋"/>
          <w:sz w:val="32"/>
          <w:szCs w:val="32"/>
        </w:rPr>
        <w:t>八、奖项设置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cs="仿宋_GB2312"/>
          <w:bCs/>
          <w:sz w:val="32"/>
          <w:szCs w:val="32"/>
          <w:lang w:val="zh-CN"/>
        </w:rPr>
      </w:pPr>
      <w:r>
        <w:rPr>
          <w:rFonts w:hint="eastAsia" w:ascii="仿宋" w:hAnsi="仿宋" w:eastAsia="仿宋" w:cs="Times New Roman"/>
          <w:sz w:val="32"/>
          <w:szCs w:val="32"/>
        </w:rPr>
        <w:t>根据分数高低最终选出一等奖</w:t>
      </w:r>
      <w:r>
        <w:rPr>
          <w:rFonts w:ascii="仿宋" w:hAnsi="仿宋" w:eastAsia="仿宋" w:cs="Times New Roman"/>
          <w:sz w:val="32"/>
          <w:szCs w:val="32"/>
        </w:rPr>
        <w:t>2</w:t>
      </w:r>
      <w:r>
        <w:rPr>
          <w:rFonts w:hint="eastAsia" w:ascii="仿宋" w:hAnsi="仿宋" w:eastAsia="仿宋" w:cs="Times New Roman"/>
          <w:sz w:val="32"/>
          <w:szCs w:val="32"/>
        </w:rPr>
        <w:t>名，二等奖</w:t>
      </w:r>
      <w:r>
        <w:rPr>
          <w:rFonts w:ascii="仿宋" w:hAnsi="仿宋" w:eastAsia="仿宋" w:cs="Times New Roman"/>
          <w:sz w:val="32"/>
          <w:szCs w:val="32"/>
        </w:rPr>
        <w:t>4</w:t>
      </w:r>
      <w:r>
        <w:rPr>
          <w:rFonts w:hint="eastAsia" w:ascii="仿宋" w:hAnsi="仿宋" w:eastAsia="仿宋" w:cs="Times New Roman"/>
          <w:sz w:val="32"/>
          <w:szCs w:val="32"/>
        </w:rPr>
        <w:t>名，三等奖</w:t>
      </w:r>
      <w:r>
        <w:rPr>
          <w:rFonts w:ascii="仿宋" w:hAnsi="仿宋" w:eastAsia="仿宋" w:cs="Times New Roman"/>
          <w:sz w:val="32"/>
          <w:szCs w:val="32"/>
        </w:rPr>
        <w:t>6</w:t>
      </w:r>
      <w:r>
        <w:rPr>
          <w:rFonts w:hint="eastAsia" w:ascii="仿宋" w:hAnsi="仿宋" w:eastAsia="仿宋" w:cs="Times New Roman"/>
          <w:sz w:val="32"/>
          <w:szCs w:val="32"/>
        </w:rPr>
        <w:t>名，优秀奖若干（依据二轮参赛作品数量而定）。其中一等奖计“第二课堂”18学时，二等奖计“第二课堂”16学时，三等奖计“第二课堂”12学时，优秀奖计“第二课堂”8学时。一、二、三等奖颁发校级证书及奖品。</w:t>
      </w:r>
      <w:r>
        <w:rPr>
          <w:rFonts w:hint="eastAsia" w:ascii="仿宋" w:hAnsi="仿宋" w:eastAsia="仿宋" w:cs="仿宋_GB2312"/>
          <w:bCs/>
          <w:sz w:val="32"/>
          <w:szCs w:val="32"/>
          <w:lang w:val="zh-CN"/>
        </w:rPr>
        <w:t>参与活动即奖励2学时。</w:t>
      </w:r>
    </w:p>
    <w:p>
      <w:pPr>
        <w:widowControl/>
        <w:adjustRightInd w:val="0"/>
        <w:snapToGrid w:val="0"/>
        <w:spacing w:before="100" w:beforeAutospacing="1" w:after="200" w:line="560" w:lineRule="exact"/>
        <w:jc w:val="left"/>
        <w:rPr>
          <w:rFonts w:ascii="黑体" w:hAnsi="黑体" w:eastAsia="黑体" w:cs="仿宋"/>
          <w:color w:val="000000"/>
          <w:kern w:val="0"/>
          <w:sz w:val="32"/>
          <w:szCs w:val="32"/>
        </w:rPr>
      </w:pPr>
    </w:p>
    <w:p>
      <w:pPr>
        <w:widowControl/>
        <w:adjustRightInd w:val="0"/>
        <w:snapToGrid w:val="0"/>
        <w:spacing w:before="100" w:beforeAutospacing="1" w:after="200" w:line="560" w:lineRule="exact"/>
        <w:jc w:val="left"/>
        <w:rPr>
          <w:rFonts w:hint="eastAsia" w:ascii="黑体" w:hAnsi="黑体" w:eastAsia="黑体" w:cs="仿宋"/>
          <w:color w:val="000000"/>
          <w:kern w:val="0"/>
          <w:sz w:val="32"/>
          <w:szCs w:val="32"/>
        </w:rPr>
      </w:pPr>
    </w:p>
    <w:p>
      <w:pPr>
        <w:widowControl/>
        <w:adjustRightInd w:val="0"/>
        <w:snapToGrid w:val="0"/>
        <w:spacing w:before="100" w:beforeAutospacing="1" w:after="200" w:line="560" w:lineRule="exact"/>
        <w:jc w:val="left"/>
        <w:rPr>
          <w:rFonts w:hint="eastAsia" w:ascii="黑体" w:hAnsi="黑体" w:eastAsia="黑体" w:cs="仿宋"/>
          <w:color w:val="000000"/>
          <w:kern w:val="0"/>
          <w:sz w:val="32"/>
          <w:szCs w:val="32"/>
        </w:rPr>
      </w:pPr>
    </w:p>
    <w:p>
      <w:pPr>
        <w:widowControl/>
        <w:adjustRightInd w:val="0"/>
        <w:snapToGrid w:val="0"/>
        <w:spacing w:before="100" w:beforeAutospacing="1" w:after="200" w:line="560" w:lineRule="exact"/>
        <w:jc w:val="left"/>
        <w:rPr>
          <w:rFonts w:ascii="黑体" w:hAnsi="黑体" w:eastAsia="黑体" w:cs="仿宋"/>
          <w:color w:val="000000"/>
          <w:kern w:val="0"/>
          <w:sz w:val="32"/>
          <w:szCs w:val="32"/>
        </w:rPr>
      </w:pPr>
      <w:r>
        <w:rPr>
          <w:rFonts w:hint="eastAsia" w:ascii="黑体" w:hAnsi="黑体" w:eastAsia="黑体" w:cs="仿宋"/>
          <w:color w:val="000000"/>
          <w:kern w:val="0"/>
          <w:sz w:val="32"/>
          <w:szCs w:val="32"/>
        </w:rPr>
        <w:t>附件1</w:t>
      </w:r>
    </w:p>
    <w:p>
      <w:pPr>
        <w:widowControl/>
        <w:adjustRightInd w:val="0"/>
        <w:snapToGrid w:val="0"/>
        <w:spacing w:before="100" w:beforeAutospacing="1" w:after="200" w:line="240" w:lineRule="atLeast"/>
        <w:jc w:val="left"/>
        <w:rPr>
          <w:rFonts w:ascii="黑体" w:hAnsi="黑体" w:eastAsia="黑体" w:cs="仿宋"/>
          <w:color w:val="000000"/>
          <w:kern w:val="0"/>
          <w:sz w:val="32"/>
          <w:szCs w:val="32"/>
        </w:rPr>
      </w:pPr>
    </w:p>
    <w:p>
      <w:pPr>
        <w:spacing w:line="240" w:lineRule="atLeast"/>
        <w:jc w:val="center"/>
        <w:rPr>
          <w:rFonts w:ascii="方正小标宋_GBK" w:hAnsi="文星标宋" w:eastAsia="方正小标宋_GBK" w:cs="Times New Roman"/>
          <w:color w:val="000000" w:themeColor="text1"/>
          <w:w w:val="66"/>
          <w:sz w:val="44"/>
          <w:szCs w:val="44"/>
          <w14:textFill>
            <w14:solidFill>
              <w14:schemeClr w14:val="tx1"/>
            </w14:solidFill>
          </w14:textFill>
        </w:rPr>
      </w:pPr>
      <w:r>
        <w:rPr>
          <w:rFonts w:hint="eastAsia" w:ascii="方正小标宋_GBK" w:hAnsi="文星标宋" w:eastAsia="方正小标宋_GBK" w:cs="Times New Roman"/>
          <w:color w:val="000000" w:themeColor="text1"/>
          <w:w w:val="66"/>
          <w:sz w:val="44"/>
          <w:szCs w:val="44"/>
          <w14:textFill>
            <w14:solidFill>
              <w14:schemeClr w14:val="tx1"/>
            </w14:solidFill>
          </w14:textFill>
        </w:rPr>
        <w:t>河南师范大学第六届“阅享经典·书香师大”</w:t>
      </w:r>
    </w:p>
    <w:p>
      <w:pPr>
        <w:spacing w:line="0" w:lineRule="atLeast"/>
        <w:jc w:val="center"/>
        <w:rPr>
          <w:rFonts w:ascii="方正小标宋_GBK" w:hAnsi="文星标宋" w:eastAsia="方正小标宋_GBK" w:cs="Times New Roman"/>
          <w:color w:val="000000" w:themeColor="text1"/>
          <w:w w:val="66"/>
          <w:sz w:val="44"/>
          <w:szCs w:val="44"/>
          <w14:textFill>
            <w14:solidFill>
              <w14:schemeClr w14:val="tx1"/>
            </w14:solidFill>
          </w14:textFill>
        </w:rPr>
      </w:pPr>
      <w:r>
        <w:rPr>
          <w:rFonts w:hint="eastAsia" w:ascii="方正小标宋_GBK" w:hAnsi="文星标宋" w:eastAsia="方正小标宋_GBK" w:cs="Times New Roman"/>
          <w:color w:val="000000" w:themeColor="text1"/>
          <w:w w:val="66"/>
          <w:sz w:val="44"/>
          <w:szCs w:val="44"/>
          <w14:textFill>
            <w14:solidFill>
              <w14:schemeClr w14:val="tx1"/>
            </w14:solidFill>
          </w14:textFill>
        </w:rPr>
        <w:t>之“言传书韵”活动评分细则</w:t>
      </w:r>
    </w:p>
    <w:p>
      <w:pPr>
        <w:widowControl/>
        <w:adjustRightInd w:val="0"/>
        <w:snapToGrid w:val="0"/>
        <w:spacing w:before="156" w:beforeLines="50" w:after="156" w:afterLines="50"/>
        <w:jc w:val="left"/>
        <w:rPr>
          <w:rFonts w:ascii="黑体" w:hAnsi="黑体" w:eastAsia="黑体"/>
          <w:kern w:val="0"/>
          <w:sz w:val="28"/>
          <w:szCs w:val="28"/>
        </w:rPr>
      </w:pPr>
      <w:r>
        <w:rPr>
          <w:rFonts w:hint="eastAsia" w:ascii="黑体" w:hAnsi="黑体" w:eastAsia="黑体" w:cs="Times New Roman"/>
          <w:kern w:val="0"/>
          <w:sz w:val="32"/>
          <w:szCs w:val="32"/>
        </w:rPr>
        <w:t>一、评分标准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2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156" w:afterLines="50" w:line="300" w:lineRule="exact"/>
              <w:jc w:val="center"/>
              <w:rPr>
                <w:rFonts w:ascii="黑体" w:hAnsi="黑体" w:eastAsia="黑体"/>
                <w:b/>
                <w:bCs/>
                <w:kern w:val="0"/>
                <w:sz w:val="28"/>
                <w:szCs w:val="28"/>
              </w:rPr>
            </w:pPr>
            <w:r>
              <w:rPr>
                <w:rFonts w:hint="eastAsia" w:ascii="黑体" w:hAnsi="黑体" w:eastAsia="黑体"/>
                <w:kern w:val="0"/>
                <w:sz w:val="28"/>
                <w:szCs w:val="28"/>
              </w:rPr>
              <w:t>项目</w:t>
            </w: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156" w:afterLines="50" w:line="300" w:lineRule="exact"/>
              <w:jc w:val="center"/>
              <w:rPr>
                <w:rFonts w:ascii="黑体" w:hAnsi="黑体" w:eastAsia="黑体"/>
                <w:b/>
                <w:bCs/>
                <w:kern w:val="0"/>
                <w:sz w:val="28"/>
                <w:szCs w:val="28"/>
              </w:rPr>
            </w:pPr>
            <w:r>
              <w:rPr>
                <w:rFonts w:hint="eastAsia" w:ascii="黑体" w:hAnsi="黑体" w:eastAsia="黑体"/>
                <w:kern w:val="0"/>
                <w:sz w:val="28"/>
                <w:szCs w:val="28"/>
              </w:rPr>
              <w:t>分值</w:t>
            </w:r>
          </w:p>
        </w:tc>
        <w:tc>
          <w:tcPr>
            <w:tcW w:w="603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156" w:afterLines="50" w:line="300" w:lineRule="exact"/>
              <w:jc w:val="center"/>
              <w:rPr>
                <w:rFonts w:ascii="黑体" w:hAnsi="黑体" w:eastAsia="黑体"/>
                <w:b/>
                <w:bCs/>
                <w:kern w:val="0"/>
                <w:sz w:val="28"/>
                <w:szCs w:val="28"/>
              </w:rPr>
            </w:pPr>
            <w:r>
              <w:rPr>
                <w:rFonts w:hint="eastAsia" w:ascii="黑体" w:hAnsi="黑体" w:eastAsia="黑体"/>
                <w:kern w:val="0"/>
                <w:sz w:val="28"/>
                <w:szCs w:val="28"/>
              </w:rPr>
              <w:t>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exact"/>
              <w:jc w:val="center"/>
              <w:rPr>
                <w:rFonts w:ascii="黑体" w:hAnsi="黑体" w:eastAsia="黑体"/>
                <w:kern w:val="0"/>
                <w:sz w:val="28"/>
                <w:szCs w:val="28"/>
              </w:rPr>
            </w:pPr>
            <w:r>
              <w:rPr>
                <w:rFonts w:hint="eastAsia" w:ascii="黑体" w:hAnsi="黑体" w:eastAsia="黑体"/>
                <w:kern w:val="0"/>
                <w:sz w:val="28"/>
                <w:szCs w:val="28"/>
              </w:rPr>
              <w:t>思想</w:t>
            </w:r>
          </w:p>
          <w:p>
            <w:pPr>
              <w:widowControl/>
              <w:adjustRightInd w:val="0"/>
              <w:snapToGrid w:val="0"/>
              <w:spacing w:before="156" w:beforeLines="50" w:after="156" w:afterLines="50" w:line="300" w:lineRule="exact"/>
              <w:jc w:val="center"/>
              <w:rPr>
                <w:rFonts w:ascii="黑体" w:hAnsi="黑体" w:eastAsia="黑体"/>
                <w:kern w:val="0"/>
                <w:sz w:val="28"/>
                <w:szCs w:val="28"/>
              </w:rPr>
            </w:pPr>
            <w:r>
              <w:rPr>
                <w:rFonts w:hint="eastAsia" w:ascii="黑体" w:hAnsi="黑体" w:eastAsia="黑体"/>
                <w:kern w:val="0"/>
                <w:sz w:val="28"/>
                <w:szCs w:val="28"/>
              </w:rPr>
              <w:t>感悟</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exact"/>
              <w:jc w:val="center"/>
              <w:rPr>
                <w:rFonts w:ascii="仿宋" w:hAnsi="仿宋" w:eastAsia="仿宋" w:cs="仿宋"/>
                <w:kern w:val="0"/>
                <w:sz w:val="24"/>
                <w:szCs w:val="24"/>
              </w:rPr>
            </w:pPr>
            <w:r>
              <w:rPr>
                <w:rFonts w:hint="eastAsia" w:ascii="仿宋" w:hAnsi="仿宋" w:eastAsia="仿宋" w:cs="仿宋"/>
                <w:kern w:val="0"/>
                <w:sz w:val="24"/>
                <w:szCs w:val="24"/>
              </w:rPr>
              <w:t>40</w:t>
            </w:r>
          </w:p>
        </w:tc>
        <w:tc>
          <w:tcPr>
            <w:tcW w:w="60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exact"/>
              <w:rPr>
                <w:rFonts w:ascii="仿宋" w:hAnsi="仿宋" w:eastAsia="仿宋" w:cs="仿宋"/>
                <w:kern w:val="0"/>
                <w:sz w:val="24"/>
                <w:szCs w:val="24"/>
              </w:rPr>
            </w:pPr>
            <w:r>
              <w:rPr>
                <w:rFonts w:hint="eastAsia" w:ascii="仿宋" w:hAnsi="仿宋" w:eastAsia="仿宋" w:cs="仿宋"/>
                <w:kern w:val="0"/>
                <w:sz w:val="24"/>
                <w:szCs w:val="24"/>
              </w:rPr>
              <w:t>主题鲜明，具有思想价值和现实意义；</w:t>
            </w:r>
          </w:p>
          <w:p>
            <w:pPr>
              <w:widowControl/>
              <w:adjustRightInd w:val="0"/>
              <w:snapToGrid w:val="0"/>
              <w:spacing w:before="156" w:beforeLines="50" w:after="156" w:afterLines="50" w:line="300" w:lineRule="exact"/>
              <w:rPr>
                <w:rFonts w:ascii="仿宋" w:hAnsi="仿宋" w:eastAsia="仿宋" w:cs="仿宋"/>
                <w:kern w:val="0"/>
                <w:sz w:val="24"/>
                <w:szCs w:val="24"/>
              </w:rPr>
            </w:pPr>
            <w:r>
              <w:rPr>
                <w:rFonts w:hint="eastAsia" w:ascii="仿宋" w:hAnsi="仿宋" w:eastAsia="仿宋" w:cs="仿宋"/>
                <w:kern w:val="0"/>
                <w:sz w:val="24"/>
                <w:szCs w:val="24"/>
              </w:rPr>
              <w:t>内容符合活动主题要求，富有启迪性和前瞻性；</w:t>
            </w:r>
          </w:p>
          <w:p>
            <w:pPr>
              <w:widowControl/>
              <w:adjustRightInd w:val="0"/>
              <w:snapToGrid w:val="0"/>
              <w:spacing w:before="156" w:beforeLines="50" w:after="156" w:afterLines="50" w:line="300" w:lineRule="exact"/>
              <w:rPr>
                <w:rFonts w:ascii="仿宋" w:hAnsi="仿宋" w:eastAsia="仿宋" w:cs="仿宋"/>
                <w:kern w:val="0"/>
                <w:sz w:val="24"/>
                <w:szCs w:val="24"/>
              </w:rPr>
            </w:pPr>
            <w:r>
              <w:rPr>
                <w:rFonts w:hint="eastAsia" w:ascii="仿宋" w:hAnsi="仿宋" w:eastAsia="仿宋" w:cs="仿宋"/>
                <w:kern w:val="0"/>
                <w:sz w:val="24"/>
                <w:szCs w:val="24"/>
              </w:rPr>
              <w:t>视频内容能突出中心思想。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exact"/>
              <w:jc w:val="center"/>
              <w:rPr>
                <w:rFonts w:ascii="黑体" w:hAnsi="黑体" w:eastAsia="黑体"/>
                <w:kern w:val="0"/>
                <w:sz w:val="28"/>
                <w:szCs w:val="28"/>
              </w:rPr>
            </w:pPr>
            <w:r>
              <w:rPr>
                <w:rFonts w:hint="eastAsia" w:ascii="黑体" w:hAnsi="黑体" w:eastAsia="黑体"/>
                <w:kern w:val="0"/>
                <w:sz w:val="28"/>
                <w:szCs w:val="28"/>
              </w:rPr>
              <w:t>视听</w:t>
            </w:r>
          </w:p>
          <w:p>
            <w:pPr>
              <w:widowControl/>
              <w:adjustRightInd w:val="0"/>
              <w:snapToGrid w:val="0"/>
              <w:spacing w:before="156" w:beforeLines="50" w:after="156" w:afterLines="50" w:line="300" w:lineRule="exact"/>
              <w:jc w:val="center"/>
              <w:rPr>
                <w:rFonts w:ascii="黑体" w:hAnsi="黑体" w:eastAsia="黑体"/>
                <w:kern w:val="0"/>
                <w:sz w:val="28"/>
                <w:szCs w:val="28"/>
              </w:rPr>
            </w:pPr>
            <w:r>
              <w:rPr>
                <w:rFonts w:hint="eastAsia" w:ascii="黑体" w:hAnsi="黑体" w:eastAsia="黑体"/>
                <w:kern w:val="0"/>
                <w:sz w:val="28"/>
                <w:szCs w:val="28"/>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exact"/>
              <w:jc w:val="center"/>
              <w:rPr>
                <w:rFonts w:ascii="仿宋" w:hAnsi="仿宋" w:eastAsia="仿宋" w:cs="仿宋"/>
                <w:kern w:val="0"/>
                <w:sz w:val="24"/>
                <w:szCs w:val="24"/>
              </w:rPr>
            </w:pPr>
            <w:r>
              <w:rPr>
                <w:rFonts w:hint="eastAsia" w:ascii="仿宋" w:hAnsi="仿宋" w:eastAsia="仿宋" w:cs="仿宋"/>
                <w:kern w:val="0"/>
                <w:sz w:val="24"/>
                <w:szCs w:val="24"/>
              </w:rPr>
              <w:t>30</w:t>
            </w:r>
          </w:p>
        </w:tc>
        <w:tc>
          <w:tcPr>
            <w:tcW w:w="60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exact"/>
              <w:rPr>
                <w:rFonts w:ascii="仿宋" w:hAnsi="仿宋" w:eastAsia="仿宋" w:cs="仿宋"/>
                <w:kern w:val="0"/>
                <w:sz w:val="24"/>
                <w:szCs w:val="24"/>
              </w:rPr>
            </w:pPr>
            <w:r>
              <w:rPr>
                <w:rFonts w:hint="eastAsia" w:ascii="仿宋" w:hAnsi="仿宋" w:eastAsia="仿宋" w:cs="仿宋"/>
                <w:kern w:val="0"/>
                <w:sz w:val="24"/>
                <w:szCs w:val="24"/>
              </w:rPr>
              <w:t>普通话标准，语言通顺流畅；</w:t>
            </w:r>
          </w:p>
          <w:p>
            <w:pPr>
              <w:widowControl/>
              <w:adjustRightInd w:val="0"/>
              <w:snapToGrid w:val="0"/>
              <w:spacing w:before="156" w:beforeLines="50" w:after="156" w:afterLines="50" w:line="300" w:lineRule="exact"/>
              <w:rPr>
                <w:rFonts w:ascii="仿宋" w:hAnsi="仿宋" w:eastAsia="仿宋" w:cs="仿宋"/>
                <w:kern w:val="0"/>
                <w:sz w:val="24"/>
                <w:szCs w:val="24"/>
              </w:rPr>
            </w:pPr>
            <w:r>
              <w:rPr>
                <w:rFonts w:hint="eastAsia" w:ascii="仿宋" w:hAnsi="仿宋" w:eastAsia="仿宋" w:cs="仿宋"/>
                <w:kern w:val="0"/>
                <w:sz w:val="24"/>
                <w:szCs w:val="24"/>
              </w:rPr>
              <w:t>视频制作精良、音质清晰稳定。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exact"/>
              <w:jc w:val="center"/>
              <w:rPr>
                <w:rFonts w:ascii="黑体" w:hAnsi="黑体" w:eastAsia="黑体"/>
                <w:kern w:val="0"/>
                <w:sz w:val="28"/>
                <w:szCs w:val="28"/>
              </w:rPr>
            </w:pPr>
            <w:r>
              <w:rPr>
                <w:rFonts w:hint="eastAsia" w:ascii="黑体" w:hAnsi="黑体" w:eastAsia="黑体"/>
                <w:kern w:val="0"/>
                <w:sz w:val="28"/>
                <w:szCs w:val="28"/>
              </w:rPr>
              <w:t>创意</w:t>
            </w:r>
          </w:p>
          <w:p>
            <w:pPr>
              <w:widowControl/>
              <w:adjustRightInd w:val="0"/>
              <w:snapToGrid w:val="0"/>
              <w:spacing w:before="156" w:beforeLines="50" w:after="156" w:afterLines="50" w:line="300" w:lineRule="exact"/>
              <w:jc w:val="center"/>
              <w:rPr>
                <w:rFonts w:ascii="黑体" w:hAnsi="黑体" w:eastAsia="黑体"/>
                <w:kern w:val="0"/>
                <w:sz w:val="28"/>
                <w:szCs w:val="28"/>
              </w:rPr>
            </w:pPr>
            <w:r>
              <w:rPr>
                <w:rFonts w:hint="eastAsia" w:ascii="黑体" w:hAnsi="黑体" w:eastAsia="黑体"/>
                <w:kern w:val="0"/>
                <w:sz w:val="28"/>
                <w:szCs w:val="28"/>
              </w:rPr>
              <w:t>表达</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exact"/>
              <w:jc w:val="center"/>
              <w:rPr>
                <w:rFonts w:ascii="仿宋" w:hAnsi="仿宋" w:eastAsia="仿宋" w:cs="仿宋"/>
                <w:kern w:val="0"/>
                <w:sz w:val="24"/>
                <w:szCs w:val="24"/>
              </w:rPr>
            </w:pPr>
            <w:r>
              <w:rPr>
                <w:rFonts w:hint="eastAsia" w:ascii="仿宋" w:hAnsi="仿宋" w:eastAsia="仿宋" w:cs="仿宋"/>
                <w:kern w:val="0"/>
                <w:sz w:val="24"/>
                <w:szCs w:val="24"/>
              </w:rPr>
              <w:t>20</w:t>
            </w:r>
          </w:p>
        </w:tc>
        <w:tc>
          <w:tcPr>
            <w:tcW w:w="60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exact"/>
              <w:rPr>
                <w:rFonts w:ascii="仿宋" w:hAnsi="仿宋" w:eastAsia="仿宋" w:cs="仿宋"/>
                <w:kern w:val="0"/>
                <w:sz w:val="24"/>
                <w:szCs w:val="24"/>
              </w:rPr>
            </w:pPr>
            <w:r>
              <w:rPr>
                <w:rFonts w:hint="eastAsia" w:ascii="仿宋" w:hAnsi="仿宋" w:eastAsia="仿宋" w:cs="仿宋"/>
                <w:kern w:val="0"/>
                <w:sz w:val="24"/>
                <w:szCs w:val="24"/>
              </w:rPr>
              <w:t>构思新鲜，见解独特；</w:t>
            </w:r>
          </w:p>
          <w:p>
            <w:pPr>
              <w:widowControl/>
              <w:adjustRightInd w:val="0"/>
              <w:snapToGrid w:val="0"/>
              <w:spacing w:before="156" w:beforeLines="50" w:after="156" w:afterLines="50" w:line="300" w:lineRule="exact"/>
              <w:rPr>
                <w:rFonts w:ascii="仿宋" w:hAnsi="仿宋" w:eastAsia="仿宋" w:cs="仿宋"/>
                <w:kern w:val="0"/>
                <w:sz w:val="24"/>
                <w:szCs w:val="24"/>
              </w:rPr>
            </w:pPr>
            <w:r>
              <w:rPr>
                <w:rFonts w:hint="eastAsia" w:ascii="仿宋" w:hAnsi="仿宋" w:eastAsia="仿宋" w:cs="仿宋"/>
                <w:kern w:val="0"/>
                <w:sz w:val="24"/>
                <w:szCs w:val="24"/>
              </w:rPr>
              <w:t>内容文采洋溢，感情真挚，感悟深刻。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exact"/>
              <w:jc w:val="center"/>
              <w:rPr>
                <w:rFonts w:ascii="黑体" w:hAnsi="黑体" w:eastAsia="黑体"/>
                <w:kern w:val="0"/>
                <w:sz w:val="28"/>
                <w:szCs w:val="28"/>
              </w:rPr>
            </w:pPr>
            <w:r>
              <w:rPr>
                <w:rFonts w:hint="eastAsia" w:ascii="黑体" w:hAnsi="黑体" w:eastAsia="黑体"/>
                <w:kern w:val="0"/>
                <w:sz w:val="28"/>
                <w:szCs w:val="28"/>
              </w:rPr>
              <w:t>逻辑</w:t>
            </w:r>
          </w:p>
          <w:p>
            <w:pPr>
              <w:widowControl/>
              <w:adjustRightInd w:val="0"/>
              <w:snapToGrid w:val="0"/>
              <w:spacing w:before="156" w:beforeLines="50" w:after="156" w:afterLines="50" w:line="300" w:lineRule="exact"/>
              <w:jc w:val="center"/>
              <w:rPr>
                <w:rFonts w:ascii="黑体" w:hAnsi="黑体" w:eastAsia="黑体"/>
                <w:kern w:val="0"/>
                <w:sz w:val="28"/>
                <w:szCs w:val="28"/>
              </w:rPr>
            </w:pPr>
            <w:r>
              <w:rPr>
                <w:rFonts w:hint="eastAsia" w:ascii="黑体" w:hAnsi="黑体" w:eastAsia="黑体"/>
                <w:kern w:val="0"/>
                <w:sz w:val="28"/>
                <w:szCs w:val="28"/>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exact"/>
              <w:jc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60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00" w:lineRule="exact"/>
              <w:jc w:val="left"/>
              <w:rPr>
                <w:rFonts w:ascii="仿宋" w:hAnsi="仿宋" w:eastAsia="仿宋" w:cs="仿宋"/>
                <w:kern w:val="0"/>
                <w:sz w:val="24"/>
                <w:szCs w:val="24"/>
              </w:rPr>
            </w:pPr>
            <w:r>
              <w:rPr>
                <w:rFonts w:hint="eastAsia" w:ascii="仿宋" w:hAnsi="仿宋" w:eastAsia="仿宋" w:cs="仿宋"/>
                <w:kern w:val="0"/>
                <w:sz w:val="24"/>
                <w:szCs w:val="24"/>
              </w:rPr>
              <w:t>符合逻辑、层次分明、结构合理。</w:t>
            </w:r>
          </w:p>
        </w:tc>
      </w:tr>
    </w:tbl>
    <w:p>
      <w:pPr>
        <w:widowControl/>
        <w:adjustRightInd w:val="0"/>
        <w:snapToGrid w:val="0"/>
        <w:spacing w:before="156" w:beforeLines="50" w:after="156" w:afterLines="50" w:line="560" w:lineRule="exact"/>
        <w:jc w:val="left"/>
        <w:rPr>
          <w:rFonts w:ascii="黑体" w:hAnsi="黑体" w:eastAsia="黑体" w:cs="Times New Roman"/>
          <w:kern w:val="0"/>
          <w:sz w:val="32"/>
          <w:szCs w:val="32"/>
        </w:rPr>
      </w:pPr>
      <w:r>
        <w:rPr>
          <w:rFonts w:hint="eastAsia" w:ascii="黑体" w:hAnsi="黑体" w:eastAsia="黑体" w:cs="Times New Roman"/>
          <w:kern w:val="0"/>
          <w:sz w:val="32"/>
          <w:szCs w:val="32"/>
        </w:rPr>
        <w:t>二、评分具体要求</w:t>
      </w:r>
    </w:p>
    <w:p>
      <w:pPr>
        <w:widowControl/>
        <w:adjustRightInd w:val="0"/>
        <w:snapToGrid w:val="0"/>
        <w:spacing w:before="156" w:beforeLines="50" w:after="156" w:afterLines="50" w:line="560" w:lineRule="exact"/>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1.评分采取100分制，评分等级标准及相关说明如下：优秀（86-100分）、良好（71-85分）、一般（60-70分）；</w:t>
      </w:r>
    </w:p>
    <w:p>
      <w:pPr>
        <w:widowControl/>
        <w:adjustRightInd w:val="0"/>
        <w:snapToGrid w:val="0"/>
        <w:spacing w:before="156" w:beforeLines="50" w:after="156" w:afterLines="50" w:line="560" w:lineRule="exact"/>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2.有抄袭嫌疑的，经评委确认后取消比赛资格；</w:t>
      </w:r>
    </w:p>
    <w:p>
      <w:pPr>
        <w:widowControl/>
        <w:adjustRightInd w:val="0"/>
        <w:snapToGrid w:val="0"/>
        <w:spacing w:before="156" w:beforeLines="50" w:after="156" w:afterLines="50" w:line="560" w:lineRule="exact"/>
        <w:ind w:firstLine="640" w:firstLineChars="200"/>
        <w:jc w:val="left"/>
        <w:rPr>
          <w:rFonts w:ascii="Tahoma" w:hAnsi="Tahoma" w:eastAsia="微软雅黑" w:cs="Times New Roman"/>
          <w:kern w:val="0"/>
          <w:sz w:val="22"/>
        </w:rPr>
      </w:pPr>
      <w:r>
        <w:rPr>
          <w:rFonts w:hint="eastAsia" w:ascii="仿宋" w:hAnsi="仿宋" w:eastAsia="仿宋" w:cs="Times New Roman"/>
          <w:kern w:val="0"/>
          <w:sz w:val="32"/>
          <w:szCs w:val="32"/>
        </w:rPr>
        <w:t>3.结构混乱，语病不断，内容空洞的判40-59分。</w:t>
      </w:r>
    </w:p>
    <w:p>
      <w:pPr>
        <w:widowControl/>
        <w:jc w:val="left"/>
        <w:rPr>
          <w:rFonts w:ascii="仿宋" w:hAnsi="仿宋" w:eastAsia="仿宋" w:cs="仿宋_GB2312"/>
          <w:bCs/>
          <w:sz w:val="32"/>
          <w:szCs w:val="32"/>
          <w:lang w:val="zh-CN"/>
        </w:rPr>
        <w:sectPr>
          <w:headerReference r:id="rId3" w:type="default"/>
          <w:headerReference r:id="rId4" w:type="even"/>
          <w:pgSz w:w="11906" w:h="16838"/>
          <w:pgMar w:top="1440" w:right="1800" w:bottom="1440" w:left="1800" w:header="851" w:footer="992" w:gutter="0"/>
          <w:cols w:space="720" w:num="1"/>
          <w:docGrid w:type="lines" w:linePitch="312" w:charSpace="0"/>
        </w:sectPr>
      </w:pPr>
    </w:p>
    <w:p>
      <w:pPr>
        <w:spacing w:line="520" w:lineRule="exact"/>
        <w:rPr>
          <w:rFonts w:ascii="黑体" w:hAnsi="黑体" w:eastAsia="黑体" w:cs="仿宋"/>
          <w:color w:val="000000"/>
          <w:kern w:val="0"/>
          <w:sz w:val="32"/>
          <w:szCs w:val="32"/>
        </w:rPr>
      </w:pPr>
      <w:r>
        <w:rPr>
          <w:rFonts w:hint="eastAsia" w:ascii="黑体" w:hAnsi="黑体" w:eastAsia="黑体" w:cs="仿宋"/>
          <w:color w:val="000000"/>
          <w:kern w:val="0"/>
          <w:sz w:val="32"/>
          <w:szCs w:val="32"/>
        </w:rPr>
        <w:t>附件2</w:t>
      </w:r>
    </w:p>
    <w:p>
      <w:pPr>
        <w:widowControl/>
        <w:adjustRightInd w:val="0"/>
        <w:snapToGrid w:val="0"/>
        <w:spacing w:before="100" w:beforeAutospacing="1" w:after="200" w:line="560" w:lineRule="exact"/>
        <w:rPr>
          <w:rFonts w:ascii="方正小标宋_GBK" w:hAnsi="文星标宋" w:eastAsia="方正小标宋_GBK" w:cs="Times New Roman"/>
          <w:color w:val="000000" w:themeColor="text1"/>
          <w:w w:val="66"/>
          <w:sz w:val="44"/>
          <w:szCs w:val="44"/>
          <w14:textFill>
            <w14:solidFill>
              <w14:schemeClr w14:val="tx1"/>
            </w14:solidFill>
          </w14:textFill>
        </w:rPr>
      </w:pPr>
    </w:p>
    <w:p>
      <w:pPr>
        <w:widowControl/>
        <w:adjustRightInd w:val="0"/>
        <w:snapToGrid w:val="0"/>
        <w:spacing w:before="100" w:beforeAutospacing="1" w:after="200" w:line="560" w:lineRule="exact"/>
        <w:jc w:val="center"/>
        <w:rPr>
          <w:rFonts w:ascii="方正小标宋简体" w:hAnsi="方正小标宋简体" w:eastAsia="方正小标宋简体" w:cs="方正小标宋简体"/>
          <w:sz w:val="44"/>
          <w:szCs w:val="44"/>
        </w:rPr>
      </w:pPr>
      <w:r>
        <w:rPr>
          <w:rFonts w:hint="eastAsia" w:ascii="方正小标宋_GBK" w:hAnsi="文星标宋" w:eastAsia="方正小标宋_GBK" w:cs="Times New Roman"/>
          <w:color w:val="000000" w:themeColor="text1"/>
          <w:w w:val="66"/>
          <w:sz w:val="44"/>
          <w:szCs w:val="44"/>
          <w14:textFill>
            <w14:solidFill>
              <w14:schemeClr w14:val="tx1"/>
            </w14:solidFill>
          </w14:textFill>
        </w:rPr>
        <w:t>河南师范大学第六届“阅享经典·书香师大”之“言传书韵”活动作品汇总表</w:t>
      </w:r>
    </w:p>
    <w:p>
      <w:pPr>
        <w:widowControl/>
        <w:adjustRightInd w:val="0"/>
        <w:snapToGrid w:val="0"/>
        <w:spacing w:after="200" w:line="500" w:lineRule="exact"/>
        <w:jc w:val="right"/>
        <w:rPr>
          <w:rFonts w:ascii="黑体" w:hAnsi="黑体" w:eastAsia="黑体"/>
          <w:kern w:val="0"/>
          <w:sz w:val="28"/>
          <w:szCs w:val="28"/>
        </w:rPr>
      </w:pPr>
      <w:r>
        <w:rPr>
          <w:rFonts w:ascii="等线" w:hAnsi="等线" w:eastAsia="微软雅黑"/>
          <w:bCs/>
          <w:color w:val="000000"/>
          <w:w w:val="90"/>
          <w:kern w:val="0"/>
          <w:sz w:val="28"/>
          <w:szCs w:val="28"/>
        </w:rPr>
        <w:t xml:space="preserve">                           </w:t>
      </w:r>
      <w:r>
        <w:rPr>
          <w:rFonts w:ascii="等线" w:hAnsi="等线" w:eastAsia="微软雅黑"/>
          <w:bCs/>
          <w:color w:val="000000"/>
          <w:w w:val="90"/>
          <w:kern w:val="0"/>
          <w:sz w:val="28"/>
          <w:szCs w:val="28"/>
        </w:rPr>
        <w:tab/>
      </w:r>
      <w:r>
        <w:rPr>
          <w:rFonts w:hint="eastAsia" w:ascii="等线" w:hAnsi="等线" w:eastAsia="微软雅黑"/>
          <w:bCs/>
          <w:color w:val="000000"/>
          <w:w w:val="90"/>
          <w:kern w:val="0"/>
          <w:sz w:val="28"/>
          <w:szCs w:val="28"/>
        </w:rPr>
        <w:t xml:space="preserve">      </w:t>
      </w:r>
      <w:r>
        <w:rPr>
          <w:rFonts w:ascii="等线" w:hAnsi="等线" w:eastAsia="微软雅黑"/>
          <w:bCs/>
          <w:color w:val="000000"/>
          <w:w w:val="90"/>
          <w:kern w:val="0"/>
          <w:sz w:val="28"/>
          <w:szCs w:val="28"/>
        </w:rPr>
        <w:t xml:space="preserve">                            </w:t>
      </w:r>
      <w:r>
        <w:rPr>
          <w:rFonts w:hint="eastAsia" w:ascii="等线" w:hAnsi="等线" w:eastAsia="微软雅黑"/>
          <w:bCs/>
          <w:color w:val="000000"/>
          <w:w w:val="90"/>
          <w:kern w:val="0"/>
          <w:sz w:val="28"/>
          <w:szCs w:val="28"/>
        </w:rPr>
        <w:t xml:space="preserve"> </w:t>
      </w:r>
      <w:r>
        <w:rPr>
          <w:rFonts w:ascii="等线" w:hAnsi="等线" w:eastAsia="微软雅黑"/>
          <w:bCs/>
          <w:color w:val="000000"/>
          <w:w w:val="90"/>
          <w:kern w:val="0"/>
          <w:sz w:val="28"/>
          <w:szCs w:val="28"/>
        </w:rPr>
        <w:t xml:space="preserve">       </w:t>
      </w:r>
      <w:r>
        <w:rPr>
          <w:rFonts w:hint="eastAsia" w:ascii="仿宋" w:hAnsi="仿宋" w:eastAsia="仿宋" w:cs="仿宋"/>
          <w:bCs/>
          <w:color w:val="000000"/>
          <w:w w:val="90"/>
          <w:kern w:val="0"/>
          <w:sz w:val="32"/>
          <w:szCs w:val="32"/>
        </w:rPr>
        <w:t xml:space="preserve"> </w:t>
      </w:r>
      <w:r>
        <w:rPr>
          <w:rFonts w:hint="eastAsia" w:ascii="黑体" w:hAnsi="黑体" w:eastAsia="黑体"/>
          <w:kern w:val="0"/>
          <w:sz w:val="28"/>
          <w:szCs w:val="28"/>
        </w:rPr>
        <w:t>年   月   日</w:t>
      </w:r>
    </w:p>
    <w:tbl>
      <w:tblPr>
        <w:tblStyle w:val="5"/>
        <w:tblW w:w="1516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1276"/>
        <w:gridCol w:w="1883"/>
        <w:gridCol w:w="3412"/>
        <w:gridCol w:w="2528"/>
        <w:gridCol w:w="2277"/>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168" w:type="dxa"/>
            <w:gridSpan w:val="8"/>
          </w:tcPr>
          <w:p>
            <w:pPr>
              <w:adjustRightInd w:val="0"/>
              <w:snapToGrid w:val="0"/>
              <w:spacing w:before="156" w:beforeLines="50" w:after="156" w:afterLines="50" w:line="240" w:lineRule="exact"/>
              <w:ind w:right="-1772" w:rightChars="-844"/>
              <w:jc w:val="left"/>
              <w:rPr>
                <w:rFonts w:ascii="黑体" w:hAnsi="黑体" w:eastAsia="黑体" w:cs="等线 Light"/>
                <w:b/>
                <w:bCs/>
                <w:kern w:val="0"/>
                <w:sz w:val="24"/>
                <w:szCs w:val="24"/>
              </w:rPr>
            </w:pPr>
            <w:r>
              <w:rPr>
                <w:rFonts w:hint="eastAsia" w:ascii="黑体" w:hAnsi="黑体" w:eastAsia="黑体" w:cs="等线 Light"/>
                <w:kern w:val="0"/>
                <w:sz w:val="24"/>
                <w:szCs w:val="24"/>
              </w:rPr>
              <w:t>学院（部）活动负责人：          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09" w:type="dxa"/>
            <w:vAlign w:val="center"/>
          </w:tcPr>
          <w:p>
            <w:pPr>
              <w:adjustRightInd w:val="0"/>
              <w:snapToGrid w:val="0"/>
              <w:spacing w:before="156" w:beforeLines="50" w:after="156" w:afterLines="50" w:line="240" w:lineRule="exact"/>
              <w:jc w:val="center"/>
              <w:rPr>
                <w:rFonts w:ascii="黑体" w:hAnsi="黑体" w:eastAsia="黑体" w:cs="等线"/>
                <w:b/>
                <w:bCs/>
                <w:kern w:val="0"/>
                <w:sz w:val="24"/>
                <w:szCs w:val="24"/>
              </w:rPr>
            </w:pPr>
            <w:r>
              <w:rPr>
                <w:rFonts w:hint="eastAsia" w:ascii="黑体" w:hAnsi="黑体" w:eastAsia="黑体" w:cs="等线"/>
                <w:kern w:val="0"/>
                <w:sz w:val="24"/>
                <w:szCs w:val="24"/>
              </w:rPr>
              <w:t>序号</w:t>
            </w:r>
          </w:p>
        </w:tc>
        <w:tc>
          <w:tcPr>
            <w:tcW w:w="1559" w:type="dxa"/>
            <w:vAlign w:val="center"/>
          </w:tcPr>
          <w:p>
            <w:pPr>
              <w:adjustRightInd w:val="0"/>
              <w:snapToGrid w:val="0"/>
              <w:spacing w:before="156" w:beforeLines="50" w:after="156" w:afterLines="50" w:line="240" w:lineRule="exact"/>
              <w:jc w:val="center"/>
              <w:rPr>
                <w:rFonts w:ascii="黑体" w:hAnsi="黑体" w:eastAsia="黑体" w:cs="等线"/>
                <w:b/>
                <w:bCs/>
                <w:kern w:val="0"/>
                <w:sz w:val="24"/>
                <w:szCs w:val="24"/>
              </w:rPr>
            </w:pPr>
            <w:r>
              <w:rPr>
                <w:rFonts w:ascii="黑体" w:hAnsi="黑体" w:eastAsia="黑体" w:cs="等线"/>
                <w:kern w:val="0"/>
                <w:sz w:val="24"/>
                <w:szCs w:val="24"/>
              </w:rPr>
              <w:t>学号</w:t>
            </w:r>
          </w:p>
        </w:tc>
        <w:tc>
          <w:tcPr>
            <w:tcW w:w="1276" w:type="dxa"/>
            <w:vAlign w:val="center"/>
          </w:tcPr>
          <w:p>
            <w:pPr>
              <w:adjustRightInd w:val="0"/>
              <w:snapToGrid w:val="0"/>
              <w:spacing w:before="156" w:beforeLines="50" w:after="156" w:afterLines="50" w:line="240" w:lineRule="exact"/>
              <w:jc w:val="center"/>
              <w:rPr>
                <w:rFonts w:ascii="黑体" w:hAnsi="黑体" w:eastAsia="黑体" w:cs="等线"/>
                <w:b/>
                <w:bCs/>
                <w:kern w:val="0"/>
                <w:sz w:val="24"/>
                <w:szCs w:val="24"/>
              </w:rPr>
            </w:pPr>
            <w:r>
              <w:rPr>
                <w:rFonts w:hint="eastAsia" w:ascii="黑体" w:hAnsi="黑体" w:eastAsia="黑体" w:cs="等线"/>
                <w:kern w:val="0"/>
                <w:sz w:val="24"/>
                <w:szCs w:val="24"/>
              </w:rPr>
              <w:t>姓名</w:t>
            </w:r>
          </w:p>
        </w:tc>
        <w:tc>
          <w:tcPr>
            <w:tcW w:w="1883" w:type="dxa"/>
            <w:vAlign w:val="center"/>
          </w:tcPr>
          <w:p>
            <w:pPr>
              <w:adjustRightInd w:val="0"/>
              <w:snapToGrid w:val="0"/>
              <w:spacing w:before="156" w:beforeLines="50" w:after="156" w:afterLines="50" w:line="240" w:lineRule="exact"/>
              <w:jc w:val="center"/>
              <w:rPr>
                <w:rFonts w:ascii="黑体" w:hAnsi="黑体" w:eastAsia="黑体" w:cs="等线"/>
                <w:b/>
                <w:bCs/>
                <w:kern w:val="0"/>
                <w:sz w:val="24"/>
                <w:szCs w:val="24"/>
              </w:rPr>
            </w:pPr>
            <w:r>
              <w:rPr>
                <w:rFonts w:hint="eastAsia" w:ascii="黑体" w:hAnsi="黑体" w:eastAsia="黑体" w:cs="等线"/>
                <w:kern w:val="0"/>
                <w:sz w:val="24"/>
                <w:szCs w:val="24"/>
              </w:rPr>
              <w:t>专业</w:t>
            </w:r>
          </w:p>
        </w:tc>
        <w:tc>
          <w:tcPr>
            <w:tcW w:w="3412" w:type="dxa"/>
            <w:vAlign w:val="center"/>
          </w:tcPr>
          <w:p>
            <w:pPr>
              <w:adjustRightInd w:val="0"/>
              <w:snapToGrid w:val="0"/>
              <w:spacing w:before="156" w:beforeLines="50" w:after="156" w:afterLines="50" w:line="240" w:lineRule="exact"/>
              <w:jc w:val="center"/>
              <w:rPr>
                <w:rFonts w:ascii="黑体" w:hAnsi="黑体" w:eastAsia="黑体" w:cs="等线"/>
                <w:b/>
                <w:bCs/>
                <w:kern w:val="0"/>
                <w:sz w:val="24"/>
                <w:szCs w:val="24"/>
              </w:rPr>
            </w:pPr>
            <w:r>
              <w:rPr>
                <w:rFonts w:hint="eastAsia" w:ascii="黑体" w:hAnsi="黑体" w:eastAsia="黑体" w:cs="等线"/>
                <w:kern w:val="0"/>
                <w:sz w:val="24"/>
                <w:szCs w:val="24"/>
              </w:rPr>
              <w:t>读书感悟题目</w:t>
            </w:r>
          </w:p>
        </w:tc>
        <w:tc>
          <w:tcPr>
            <w:tcW w:w="2528" w:type="dxa"/>
            <w:vAlign w:val="center"/>
          </w:tcPr>
          <w:p>
            <w:pPr>
              <w:adjustRightInd w:val="0"/>
              <w:snapToGrid w:val="0"/>
              <w:spacing w:before="156" w:beforeLines="50" w:after="156" w:afterLines="50" w:line="240" w:lineRule="exact"/>
              <w:jc w:val="center"/>
              <w:rPr>
                <w:rFonts w:ascii="黑体" w:hAnsi="黑体" w:eastAsia="黑体" w:cs="等线"/>
                <w:b/>
                <w:bCs/>
                <w:kern w:val="0"/>
                <w:sz w:val="24"/>
                <w:szCs w:val="24"/>
              </w:rPr>
            </w:pPr>
            <w:r>
              <w:rPr>
                <w:rFonts w:hint="eastAsia" w:ascii="黑体" w:hAnsi="黑体" w:eastAsia="黑体" w:cs="等线"/>
                <w:kern w:val="0"/>
                <w:sz w:val="24"/>
                <w:szCs w:val="24"/>
              </w:rPr>
              <w:t>分享书籍名称</w:t>
            </w:r>
          </w:p>
        </w:tc>
        <w:tc>
          <w:tcPr>
            <w:tcW w:w="2277" w:type="dxa"/>
            <w:vAlign w:val="center"/>
          </w:tcPr>
          <w:p>
            <w:pPr>
              <w:adjustRightInd w:val="0"/>
              <w:snapToGrid w:val="0"/>
              <w:spacing w:before="156" w:beforeLines="50" w:after="156" w:afterLines="50" w:line="240" w:lineRule="exact"/>
              <w:jc w:val="center"/>
              <w:rPr>
                <w:rFonts w:ascii="黑体" w:hAnsi="黑体" w:eastAsia="黑体" w:cs="等线"/>
                <w:b/>
                <w:bCs/>
                <w:kern w:val="0"/>
                <w:sz w:val="24"/>
                <w:szCs w:val="24"/>
              </w:rPr>
            </w:pPr>
            <w:r>
              <w:rPr>
                <w:rFonts w:hint="eastAsia" w:ascii="黑体" w:hAnsi="黑体" w:eastAsia="黑体" w:cs="等线"/>
                <w:kern w:val="0"/>
                <w:sz w:val="24"/>
                <w:szCs w:val="24"/>
              </w:rPr>
              <w:t>联系方式</w:t>
            </w:r>
          </w:p>
        </w:tc>
        <w:tc>
          <w:tcPr>
            <w:tcW w:w="1524" w:type="dxa"/>
            <w:vAlign w:val="center"/>
          </w:tcPr>
          <w:p>
            <w:pPr>
              <w:adjustRightInd w:val="0"/>
              <w:snapToGrid w:val="0"/>
              <w:spacing w:before="156" w:beforeLines="50" w:after="156" w:afterLines="50" w:line="240" w:lineRule="exact"/>
              <w:jc w:val="center"/>
              <w:rPr>
                <w:rFonts w:ascii="黑体" w:hAnsi="黑体" w:eastAsia="黑体" w:cs="等线"/>
                <w:b/>
                <w:bCs/>
                <w:kern w:val="0"/>
                <w:sz w:val="24"/>
                <w:szCs w:val="24"/>
              </w:rPr>
            </w:pPr>
            <w:r>
              <w:rPr>
                <w:rFonts w:hint="eastAsia" w:ascii="黑体" w:hAnsi="黑体" w:eastAsia="黑体" w:cs="等线"/>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09" w:type="dxa"/>
          </w:tcPr>
          <w:p>
            <w:pPr>
              <w:adjustRightInd w:val="0"/>
              <w:snapToGrid w:val="0"/>
              <w:spacing w:before="156" w:beforeLines="50" w:after="156" w:afterLines="50" w:line="160" w:lineRule="exact"/>
              <w:jc w:val="left"/>
              <w:rPr>
                <w:rFonts w:ascii="等线" w:hAnsi="等线" w:eastAsia="微软雅黑" w:cs="等线"/>
                <w:kern w:val="0"/>
                <w:sz w:val="24"/>
                <w:szCs w:val="28"/>
              </w:rPr>
            </w:pPr>
          </w:p>
        </w:tc>
        <w:tc>
          <w:tcPr>
            <w:tcW w:w="1559" w:type="dxa"/>
          </w:tcPr>
          <w:p>
            <w:pPr>
              <w:adjustRightInd w:val="0"/>
              <w:snapToGrid w:val="0"/>
              <w:spacing w:before="156" w:beforeLines="50" w:after="156" w:afterLines="50" w:line="160" w:lineRule="exact"/>
              <w:jc w:val="left"/>
              <w:rPr>
                <w:rFonts w:ascii="等线" w:hAnsi="等线" w:eastAsia="微软雅黑" w:cs="等线"/>
                <w:kern w:val="0"/>
                <w:sz w:val="24"/>
                <w:szCs w:val="28"/>
              </w:rPr>
            </w:pPr>
          </w:p>
        </w:tc>
        <w:tc>
          <w:tcPr>
            <w:tcW w:w="1276" w:type="dxa"/>
          </w:tcPr>
          <w:p>
            <w:pPr>
              <w:adjustRightInd w:val="0"/>
              <w:snapToGrid w:val="0"/>
              <w:spacing w:before="156" w:beforeLines="50" w:after="156" w:afterLines="50" w:line="160" w:lineRule="exact"/>
              <w:jc w:val="left"/>
              <w:rPr>
                <w:rFonts w:ascii="等线" w:hAnsi="等线" w:eastAsia="微软雅黑" w:cs="等线"/>
                <w:kern w:val="0"/>
                <w:sz w:val="24"/>
                <w:szCs w:val="28"/>
              </w:rPr>
            </w:pPr>
          </w:p>
        </w:tc>
        <w:tc>
          <w:tcPr>
            <w:tcW w:w="1883" w:type="dxa"/>
          </w:tcPr>
          <w:p>
            <w:pPr>
              <w:adjustRightInd w:val="0"/>
              <w:snapToGrid w:val="0"/>
              <w:spacing w:before="156" w:beforeLines="50" w:after="156" w:afterLines="50" w:line="160" w:lineRule="exact"/>
              <w:jc w:val="left"/>
              <w:rPr>
                <w:rFonts w:ascii="等线" w:hAnsi="等线" w:eastAsia="微软雅黑" w:cs="等线"/>
                <w:kern w:val="0"/>
                <w:sz w:val="24"/>
                <w:szCs w:val="28"/>
              </w:rPr>
            </w:pPr>
          </w:p>
        </w:tc>
        <w:tc>
          <w:tcPr>
            <w:tcW w:w="3412" w:type="dxa"/>
          </w:tcPr>
          <w:p>
            <w:pPr>
              <w:adjustRightInd w:val="0"/>
              <w:snapToGrid w:val="0"/>
              <w:spacing w:before="156" w:beforeLines="50" w:after="156" w:afterLines="50" w:line="160" w:lineRule="exact"/>
              <w:jc w:val="left"/>
              <w:rPr>
                <w:rFonts w:ascii="等线" w:hAnsi="等线" w:eastAsia="微软雅黑" w:cs="等线"/>
                <w:kern w:val="0"/>
                <w:sz w:val="24"/>
                <w:szCs w:val="28"/>
              </w:rPr>
            </w:pPr>
          </w:p>
        </w:tc>
        <w:tc>
          <w:tcPr>
            <w:tcW w:w="2528" w:type="dxa"/>
          </w:tcPr>
          <w:p>
            <w:pPr>
              <w:adjustRightInd w:val="0"/>
              <w:snapToGrid w:val="0"/>
              <w:spacing w:before="156" w:beforeLines="50" w:after="156" w:afterLines="50" w:line="160" w:lineRule="exact"/>
              <w:jc w:val="left"/>
              <w:rPr>
                <w:rFonts w:ascii="等线" w:hAnsi="等线" w:eastAsia="微软雅黑" w:cs="等线"/>
                <w:kern w:val="0"/>
                <w:sz w:val="24"/>
                <w:szCs w:val="28"/>
              </w:rPr>
            </w:pPr>
          </w:p>
        </w:tc>
        <w:tc>
          <w:tcPr>
            <w:tcW w:w="2277" w:type="dxa"/>
          </w:tcPr>
          <w:p>
            <w:pPr>
              <w:adjustRightInd w:val="0"/>
              <w:snapToGrid w:val="0"/>
              <w:spacing w:before="156" w:beforeLines="50" w:after="156" w:afterLines="50" w:line="160" w:lineRule="exact"/>
              <w:jc w:val="left"/>
              <w:rPr>
                <w:rFonts w:ascii="等线" w:hAnsi="等线" w:eastAsia="微软雅黑" w:cs="等线"/>
                <w:kern w:val="0"/>
                <w:sz w:val="24"/>
                <w:szCs w:val="28"/>
              </w:rPr>
            </w:pPr>
          </w:p>
        </w:tc>
        <w:tc>
          <w:tcPr>
            <w:tcW w:w="1524" w:type="dxa"/>
          </w:tcPr>
          <w:p>
            <w:pPr>
              <w:adjustRightInd w:val="0"/>
              <w:snapToGrid w:val="0"/>
              <w:spacing w:before="156" w:beforeLines="50" w:after="156" w:afterLines="50" w:line="160" w:lineRule="exact"/>
              <w:jc w:val="left"/>
              <w:rPr>
                <w:rFonts w:ascii="等线" w:hAnsi="等线" w:eastAsia="微软雅黑" w:cs="等线"/>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09"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559"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276"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883"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3412"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2528"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2277"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524" w:type="dxa"/>
          </w:tcPr>
          <w:p>
            <w:pPr>
              <w:adjustRightInd w:val="0"/>
              <w:snapToGrid w:val="0"/>
              <w:spacing w:before="156" w:beforeLines="50" w:after="156" w:afterLines="50" w:line="160" w:lineRule="exact"/>
              <w:rPr>
                <w:rFonts w:ascii="等线" w:hAnsi="等线" w:eastAsia="微软雅黑" w:cs="等线"/>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9"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559"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276"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883"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3412"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2528"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2277"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524" w:type="dxa"/>
          </w:tcPr>
          <w:p>
            <w:pPr>
              <w:adjustRightInd w:val="0"/>
              <w:snapToGrid w:val="0"/>
              <w:spacing w:before="156" w:beforeLines="50" w:after="156" w:afterLines="50" w:line="160" w:lineRule="exact"/>
              <w:rPr>
                <w:rFonts w:ascii="等线" w:hAnsi="等线" w:eastAsia="微软雅黑" w:cs="等线"/>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9"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559"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276"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883"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3412"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2528"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2277"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524" w:type="dxa"/>
          </w:tcPr>
          <w:p>
            <w:pPr>
              <w:adjustRightInd w:val="0"/>
              <w:snapToGrid w:val="0"/>
              <w:spacing w:before="156" w:beforeLines="50" w:after="156" w:afterLines="50" w:line="160" w:lineRule="exact"/>
              <w:rPr>
                <w:rFonts w:ascii="等线" w:hAnsi="等线" w:eastAsia="微软雅黑" w:cs="等线"/>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9"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559"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276"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883"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3412"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2528"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2277"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524" w:type="dxa"/>
          </w:tcPr>
          <w:p>
            <w:pPr>
              <w:adjustRightInd w:val="0"/>
              <w:snapToGrid w:val="0"/>
              <w:spacing w:before="156" w:beforeLines="50" w:after="156" w:afterLines="50" w:line="160" w:lineRule="exact"/>
              <w:rPr>
                <w:rFonts w:ascii="等线" w:hAnsi="等线" w:eastAsia="微软雅黑" w:cs="等线"/>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9"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559"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276"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883"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3412"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2528"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2277" w:type="dxa"/>
          </w:tcPr>
          <w:p>
            <w:pPr>
              <w:adjustRightInd w:val="0"/>
              <w:snapToGrid w:val="0"/>
              <w:spacing w:before="156" w:beforeLines="50" w:after="156" w:afterLines="50" w:line="160" w:lineRule="exact"/>
              <w:rPr>
                <w:rFonts w:ascii="等线" w:hAnsi="等线" w:eastAsia="微软雅黑" w:cs="等线"/>
                <w:kern w:val="0"/>
                <w:sz w:val="24"/>
                <w:szCs w:val="30"/>
              </w:rPr>
            </w:pPr>
          </w:p>
        </w:tc>
        <w:tc>
          <w:tcPr>
            <w:tcW w:w="1524" w:type="dxa"/>
          </w:tcPr>
          <w:p>
            <w:pPr>
              <w:adjustRightInd w:val="0"/>
              <w:snapToGrid w:val="0"/>
              <w:spacing w:before="156" w:beforeLines="50" w:after="156" w:afterLines="50" w:line="160" w:lineRule="exact"/>
              <w:rPr>
                <w:rFonts w:ascii="等线" w:hAnsi="等线" w:eastAsia="微软雅黑" w:cs="等线"/>
                <w:kern w:val="0"/>
                <w:sz w:val="24"/>
                <w:szCs w:val="30"/>
              </w:rPr>
            </w:pPr>
          </w:p>
        </w:tc>
      </w:tr>
      <w:bookmarkEnd w:id="0"/>
    </w:tbl>
    <w:p>
      <w:pPr>
        <w:spacing w:line="240" w:lineRule="exact"/>
      </w:pPr>
    </w:p>
    <w:sectPr>
      <w:headerReference r:id="rId5" w:type="default"/>
      <w:headerReference r:id="rId6" w:type="even"/>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文星标宋">
    <w:altName w:val="微软雅黑"/>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7F"/>
    <w:rsid w:val="000330CD"/>
    <w:rsid w:val="000A2B12"/>
    <w:rsid w:val="000B6235"/>
    <w:rsid w:val="00110A7F"/>
    <w:rsid w:val="001238F0"/>
    <w:rsid w:val="001F18FE"/>
    <w:rsid w:val="002476E9"/>
    <w:rsid w:val="004421CC"/>
    <w:rsid w:val="004A715E"/>
    <w:rsid w:val="005A2CEA"/>
    <w:rsid w:val="00654C4B"/>
    <w:rsid w:val="00702C61"/>
    <w:rsid w:val="008618BE"/>
    <w:rsid w:val="00AD0CAD"/>
    <w:rsid w:val="00B94D51"/>
    <w:rsid w:val="00D04271"/>
    <w:rsid w:val="00D07798"/>
    <w:rsid w:val="00F90C05"/>
    <w:rsid w:val="08416C0F"/>
    <w:rsid w:val="0BDF4E1B"/>
    <w:rsid w:val="0DFC386C"/>
    <w:rsid w:val="11AE387A"/>
    <w:rsid w:val="200E2BA9"/>
    <w:rsid w:val="226A4C31"/>
    <w:rsid w:val="326A422A"/>
    <w:rsid w:val="33F97684"/>
    <w:rsid w:val="34D2078B"/>
    <w:rsid w:val="38D44413"/>
    <w:rsid w:val="3BB469A9"/>
    <w:rsid w:val="3DF221D7"/>
    <w:rsid w:val="3E625C44"/>
    <w:rsid w:val="3EC534C3"/>
    <w:rsid w:val="3F084173"/>
    <w:rsid w:val="3F6D1F20"/>
    <w:rsid w:val="43E334BA"/>
    <w:rsid w:val="455530C7"/>
    <w:rsid w:val="4A1D5BEF"/>
    <w:rsid w:val="51B178D7"/>
    <w:rsid w:val="532372FF"/>
    <w:rsid w:val="63330DB1"/>
    <w:rsid w:val="64D92F75"/>
    <w:rsid w:val="67B94A03"/>
    <w:rsid w:val="6CC32E26"/>
    <w:rsid w:val="74F62696"/>
    <w:rsid w:val="767F21E4"/>
    <w:rsid w:val="7A916E0A"/>
    <w:rsid w:val="7ABF111E"/>
    <w:rsid w:val="7D140B97"/>
    <w:rsid w:val="7EB8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Calibri" w:hAnsi="Calibri" w:eastAsia="宋体" w:cs="黑体"/>
      <w:sz w:val="18"/>
      <w:szCs w:val="18"/>
    </w:rPr>
  </w:style>
  <w:style w:type="character" w:customStyle="1" w:styleId="8">
    <w:name w:val="页脚 字符"/>
    <w:basedOn w:val="6"/>
    <w:link w:val="2"/>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57456-122F-4334-B565-0F80DC0655EF}">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356</Words>
  <Characters>2031</Characters>
  <Lines>16</Lines>
  <Paragraphs>4</Paragraphs>
  <TotalTime>1</TotalTime>
  <ScaleCrop>false</ScaleCrop>
  <LinksUpToDate>false</LinksUpToDate>
  <CharactersWithSpaces>2383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2021-11-15T10:04:00Z</dcterms:created>
  <dc:creator>2324303671@qq.com</dc:creator>
  <cp:lastModifiedBy>竹染</cp:lastModifiedBy>
  <dcterms:modified xsi:type="dcterms:W3CDTF">2021-11-17T14:28:59Z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C104549E49634DD5BC35D014B51B1F54</vt:lpwstr>
  </property>
</Properties>
</file>