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FE6" w14:textId="77777777" w:rsidR="00603446" w:rsidRDefault="00603446" w:rsidP="00603446">
      <w:pPr>
        <w:adjustRightInd/>
        <w:snapToGrid/>
        <w:spacing w:after="0" w:line="580" w:lineRule="exact"/>
        <w:jc w:val="center"/>
        <w:rPr>
          <w:rFonts w:ascii="华文中宋" w:eastAsia="华文中宋" w:hAnsi="华文中宋" w:cs="宋体"/>
          <w:sz w:val="44"/>
          <w:szCs w:val="44"/>
        </w:rPr>
      </w:pPr>
      <w:r w:rsidRPr="00D17861">
        <w:rPr>
          <w:rFonts w:ascii="华文中宋" w:eastAsia="华文中宋" w:hAnsi="华文中宋" w:cs="宋体" w:hint="eastAsia"/>
          <w:sz w:val="44"/>
          <w:szCs w:val="44"/>
        </w:rPr>
        <w:t>河南师范大学</w:t>
      </w:r>
    </w:p>
    <w:p w14:paraId="360814B2" w14:textId="77777777" w:rsidR="00603446" w:rsidRPr="00D17861" w:rsidRDefault="00603446" w:rsidP="00603446">
      <w:pPr>
        <w:adjustRightInd/>
        <w:snapToGrid/>
        <w:spacing w:after="0" w:line="580" w:lineRule="exact"/>
        <w:jc w:val="center"/>
        <w:rPr>
          <w:rFonts w:ascii="华文中宋" w:eastAsia="华文中宋" w:hAnsi="华文中宋" w:cs="宋体"/>
          <w:sz w:val="44"/>
          <w:szCs w:val="44"/>
        </w:rPr>
      </w:pPr>
      <w:r>
        <w:rPr>
          <w:rFonts w:ascii="华文中宋" w:eastAsia="华文中宋" w:hAnsi="华文中宋" w:cs="宋体" w:hint="eastAsia"/>
          <w:sz w:val="44"/>
          <w:szCs w:val="44"/>
        </w:rPr>
        <w:t>2022</w:t>
      </w:r>
      <w:r w:rsidRPr="00D17861">
        <w:rPr>
          <w:rFonts w:ascii="华文中宋" w:eastAsia="华文中宋" w:hAnsi="华文中宋" w:cs="宋体" w:hint="eastAsia"/>
          <w:sz w:val="44"/>
          <w:szCs w:val="44"/>
        </w:rPr>
        <w:t>年研究生招生网络远程复试考场规则</w:t>
      </w:r>
    </w:p>
    <w:p w14:paraId="6F0EB7D8" w14:textId="77777777" w:rsidR="00603446" w:rsidRPr="00D17861" w:rsidRDefault="00603446" w:rsidP="00603446">
      <w:pPr>
        <w:adjustRightInd/>
        <w:snapToGrid/>
        <w:spacing w:beforeLines="50" w:before="156"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1.考生应自觉服从学院复试工作人员管理，严格遵从复试小组发出的各项指令，不得扰乱网络远程复试考场及其他相关网络远程场所的秩序，不得在复试过程中发表与复试无关的言论。</w:t>
      </w:r>
    </w:p>
    <w:p w14:paraId="22AFC8BD"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2.考生应按要求准备好网络远程复试要求的软硬件条件和网络环境，提前安装指定软件配合软件测试。按规定时间启动指定软件或登录指定网络复试平台参加网络远程复试。</w:t>
      </w:r>
    </w:p>
    <w:p w14:paraId="4CB4CA75"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3.考生必须凭本人有效居民身份证和准考证参加网络远程复试，并主动配合身份验证核查等。复试期间不允许采用任何方式变声、更改人像。</w:t>
      </w:r>
    </w:p>
    <w:p w14:paraId="4EC7D580"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4.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试期间视频环境必须是真实环境，不允许使用虚拟背景、更换视频背景，不允许播放录音代替作答，考生应根据复试小组指令不定时360°展示考场环境。</w:t>
      </w:r>
    </w:p>
    <w:p w14:paraId="63567806"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5.考生音频视频必须全程开启，全程正面免冠朝向摄像头，保证头肩部及双手出现在视频画面正中间。不得佩戴口</w:t>
      </w:r>
      <w:r w:rsidRPr="00D17861">
        <w:rPr>
          <w:rFonts w:ascii="仿宋_GB2312" w:eastAsia="仿宋_GB2312" w:hAnsiTheme="minorEastAsia" w:cs="宋体" w:hint="eastAsia"/>
          <w:color w:val="474747"/>
          <w:sz w:val="32"/>
          <w:szCs w:val="32"/>
        </w:rPr>
        <w:lastRenderedPageBreak/>
        <w:t>罩，保证面部清晰可见，头发不可遮挡耳朵（女生须特别注意，应将头发扎起或置于耳后），不得佩戴耳饰。</w:t>
      </w:r>
    </w:p>
    <w:p w14:paraId="074766EF"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6.复试全程考生应保持注视摄像头，视线不得离开。复试期间不得以任何方式查阅资料。</w:t>
      </w:r>
    </w:p>
    <w:p w14:paraId="59448FC0"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7.复试内容按国家机密级事项管理，复试期间考生不得录屏录像录音，已完成复试的考生不得将复试内容向其他考生泄漏或在网络传播，一旦发现取消相关考生复试成绩，根据泄密程度移交公安机关处理。</w:t>
      </w:r>
    </w:p>
    <w:p w14:paraId="364BAA0B"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8.复试期间如发生设备或网络故障，应主动采用学院规定方式与报考学院保持沟通。</w:t>
      </w:r>
    </w:p>
    <w:p w14:paraId="0FC7340D"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9.学院有特殊要求或其他详细规定的，以学院规定为准。</w:t>
      </w:r>
    </w:p>
    <w:p w14:paraId="68249835" w14:textId="77777777" w:rsidR="00603446" w:rsidRPr="00D17861" w:rsidRDefault="00603446" w:rsidP="00603446">
      <w:pPr>
        <w:adjustRightInd/>
        <w:snapToGrid/>
        <w:spacing w:after="0" w:line="580" w:lineRule="exact"/>
        <w:ind w:firstLineChars="200" w:firstLine="640"/>
        <w:jc w:val="both"/>
        <w:rPr>
          <w:rFonts w:ascii="仿宋_GB2312" w:eastAsia="仿宋_GB2312" w:hAnsiTheme="minorEastAsia" w:cs="宋体"/>
          <w:color w:val="474747"/>
          <w:sz w:val="32"/>
          <w:szCs w:val="32"/>
        </w:rPr>
      </w:pPr>
      <w:r w:rsidRPr="00D17861">
        <w:rPr>
          <w:rFonts w:ascii="仿宋_GB2312" w:eastAsia="仿宋_GB2312" w:hAnsiTheme="minorEastAsia" w:cs="宋体" w:hint="eastAsia"/>
          <w:color w:val="474747"/>
          <w:sz w:val="32"/>
          <w:szCs w:val="32"/>
        </w:rPr>
        <w:t>10.其他未尽事项，根据实际情况进行判定，确有影响考试正常秩序的按违规处理。</w:t>
      </w:r>
    </w:p>
    <w:p w14:paraId="368FEDB1" w14:textId="5EF02004" w:rsidR="00357B3A" w:rsidRDefault="00603446" w:rsidP="00603446">
      <w:r w:rsidRPr="00D17861">
        <w:rPr>
          <w:rFonts w:ascii="仿宋_GB2312" w:eastAsia="仿宋_GB2312" w:hAnsiTheme="minorEastAsia" w:cs="宋体" w:hint="eastAsia"/>
          <w:color w:val="474747"/>
          <w:sz w:val="32"/>
          <w:szCs w:val="32"/>
        </w:rPr>
        <w:t>考生应遵守上述网络远程复试考场规则，诚信复试，对违反考场规则、破坏考试秩序的行为，一经发现取消考生复试成绩、已录取的取消录取资格、已入学的取消学籍。</w:t>
      </w:r>
    </w:p>
    <w:sectPr w:rsidR="00357B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46"/>
    <w:rsid w:val="00357B3A"/>
    <w:rsid w:val="00603446"/>
    <w:rsid w:val="00A55F70"/>
    <w:rsid w:val="00C6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2AA9"/>
  <w15:chartTrackingRefBased/>
  <w15:docId w15:val="{2E9F3F9A-67F3-415E-8C71-1E36649C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446"/>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1</cp:revision>
  <dcterms:created xsi:type="dcterms:W3CDTF">2022-03-25T16:02:00Z</dcterms:created>
  <dcterms:modified xsi:type="dcterms:W3CDTF">2022-03-25T16:03:00Z</dcterms:modified>
</cp:coreProperties>
</file>