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9FB9" w14:textId="77777777" w:rsidR="0008379C" w:rsidRDefault="000F6050" w:rsidP="000F6050">
      <w:pPr>
        <w:widowControl/>
        <w:shd w:val="clear" w:color="auto" w:fill="FFFFFF"/>
        <w:spacing w:line="480" w:lineRule="auto"/>
        <w:jc w:val="center"/>
        <w:rPr>
          <w:rFonts w:ascii="黑体" w:eastAsia="黑体" w:hAnsi="黑体" w:cs="宋体"/>
          <w:color w:val="333333"/>
          <w:kern w:val="0"/>
          <w:sz w:val="30"/>
          <w:szCs w:val="30"/>
        </w:rPr>
      </w:pPr>
      <w:r w:rsidRPr="000F6050">
        <w:rPr>
          <w:rFonts w:ascii="黑体" w:eastAsia="黑体" w:hAnsi="黑体" w:cs="宋体" w:hint="eastAsia"/>
          <w:color w:val="333333"/>
          <w:kern w:val="0"/>
          <w:sz w:val="30"/>
          <w:szCs w:val="30"/>
        </w:rPr>
        <w:t>国家艺术基金（一般项目）2025年度青年艺术创作人才资助</w:t>
      </w:r>
    </w:p>
    <w:p w14:paraId="50104A3B" w14:textId="1924D763" w:rsidR="000F6050" w:rsidRPr="000F6050" w:rsidRDefault="000F6050" w:rsidP="000F6050">
      <w:pPr>
        <w:widowControl/>
        <w:shd w:val="clear" w:color="auto" w:fill="FFFFFF"/>
        <w:spacing w:line="480" w:lineRule="auto"/>
        <w:jc w:val="center"/>
        <w:rPr>
          <w:rFonts w:ascii="黑体" w:eastAsia="黑体" w:hAnsi="黑体" w:cs="宋体"/>
          <w:color w:val="333333"/>
          <w:kern w:val="0"/>
          <w:sz w:val="30"/>
          <w:szCs w:val="30"/>
        </w:rPr>
      </w:pPr>
      <w:r w:rsidRPr="000F6050">
        <w:rPr>
          <w:rFonts w:ascii="黑体" w:eastAsia="黑体" w:hAnsi="黑体" w:cs="宋体" w:hint="eastAsia"/>
          <w:color w:val="333333"/>
          <w:kern w:val="0"/>
          <w:sz w:val="30"/>
          <w:szCs w:val="30"/>
        </w:rPr>
        <w:t>项目申报指南</w:t>
      </w:r>
    </w:p>
    <w:p w14:paraId="4AE6484F" w14:textId="22D6BE6E" w:rsidR="000F6050" w:rsidRDefault="000F6050" w:rsidP="00D539D1">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校内各相关单位：</w:t>
      </w:r>
    </w:p>
    <w:p w14:paraId="74C8CADC" w14:textId="3D3E5579"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国家艺术基金（一般项目）</w:t>
      </w:r>
      <w:r w:rsidRPr="000F6050">
        <w:rPr>
          <w:rFonts w:ascii="宋体" w:eastAsia="宋体" w:hAnsi="宋体" w:cs="宋体"/>
          <w:color w:val="333333"/>
          <w:kern w:val="0"/>
          <w:sz w:val="24"/>
          <w:szCs w:val="24"/>
        </w:rPr>
        <w:t>2025年度青年艺术创作人才资助项目申报指南</w:t>
      </w:r>
      <w:r>
        <w:rPr>
          <w:rFonts w:ascii="宋体" w:eastAsia="宋体" w:hAnsi="宋体" w:cs="宋体" w:hint="eastAsia"/>
          <w:color w:val="333333"/>
          <w:kern w:val="0"/>
          <w:sz w:val="24"/>
          <w:szCs w:val="24"/>
        </w:rPr>
        <w:t>如下，</w:t>
      </w:r>
      <w:r>
        <w:rPr>
          <w:rFonts w:ascii="宋体" w:eastAsia="宋体" w:hAnsi="宋体" w:cs="宋体" w:hint="eastAsia"/>
          <w:color w:val="333333"/>
          <w:kern w:val="0"/>
          <w:sz w:val="24"/>
          <w:szCs w:val="24"/>
        </w:rPr>
        <w:t>请按照</w:t>
      </w:r>
      <w:r>
        <w:rPr>
          <w:rFonts w:ascii="宋体" w:eastAsia="宋体" w:hAnsi="宋体" w:cs="宋体" w:hint="eastAsia"/>
          <w:kern w:val="0"/>
          <w:sz w:val="24"/>
          <w:szCs w:val="24"/>
        </w:rPr>
        <w:t>通知要求积极申报。</w:t>
      </w:r>
    </w:p>
    <w:p w14:paraId="0F71E4A0" w14:textId="1B61D2AF"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国家艺术基金面向社会受理青年艺术创作人才资助项目的申报，组织专家评审，确定资助项目和资助额度，并实施监管。根据《国家艺术基金章程》《中央专项彩票公益金支持国家艺术基金项目资金管理办法》，结合《国家艺术基金项目资助管理办法》等文件，制定本指南。</w:t>
      </w:r>
    </w:p>
    <w:p w14:paraId="1F5C9828" w14:textId="77777777" w:rsidR="000F6050" w:rsidRPr="000F6050" w:rsidRDefault="000F6050" w:rsidP="000F6050">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0F6050">
        <w:rPr>
          <w:rFonts w:ascii="宋体" w:eastAsia="宋体" w:hAnsi="宋体" w:cs="宋体" w:hint="eastAsia"/>
          <w:b/>
          <w:bCs/>
          <w:color w:val="333333"/>
          <w:kern w:val="0"/>
          <w:sz w:val="24"/>
          <w:szCs w:val="24"/>
        </w:rPr>
        <w:t>一、资助要求</w:t>
      </w:r>
    </w:p>
    <w:p w14:paraId="3E45FBB1"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本项目资助坚持以习近平新时代中国特色社会主义思想为指导，全面贯彻落实党的二十大精神，深入学习贯彻习近平文化思想，坚持为人民服务、为社会主义服务，坚持百花齐放、百家争鸣，坚持创造性转化、创新性发展，坚定不移听党话、跟党走，怀抱梦想又脚踏实地，敢想敢为又善作善成，坚守艺术理想，追求德艺双馨，讲品位、讲格调、讲责任，努力多创新、出精品，勇于挑大梁、当主角积极投身于中华民族现代文明建设的青年文艺工作者。</w:t>
      </w:r>
    </w:p>
    <w:p w14:paraId="1DD581E1"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重点资助在本专业、本领域已取得一定成绩，具有较大社会影响力、号召力的青年艺术创作和文艺评论工作者；思想进步、富于才华但尚在成长、发展期，给予支持有望成长为优秀人才的青年艺术创作和文艺评论工作者。</w:t>
      </w:r>
    </w:p>
    <w:p w14:paraId="22E460A5" w14:textId="77777777" w:rsidR="000F6050" w:rsidRPr="000F6050" w:rsidRDefault="000F6050" w:rsidP="000F6050">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0F6050">
        <w:rPr>
          <w:rFonts w:ascii="宋体" w:eastAsia="宋体" w:hAnsi="宋体" w:cs="宋体" w:hint="eastAsia"/>
          <w:b/>
          <w:bCs/>
          <w:color w:val="333333"/>
          <w:kern w:val="0"/>
          <w:sz w:val="24"/>
          <w:szCs w:val="24"/>
        </w:rPr>
        <w:t>二、资助范围</w:t>
      </w:r>
    </w:p>
    <w:p w14:paraId="2E5C4D7E"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（一）戏剧编剧、曲本作者；</w:t>
      </w:r>
    </w:p>
    <w:p w14:paraId="2615B36A"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（二）音乐作曲；</w:t>
      </w:r>
    </w:p>
    <w:p w14:paraId="2990BEC7"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lastRenderedPageBreak/>
        <w:t>（三）舞蹈、舞剧编导；</w:t>
      </w:r>
    </w:p>
    <w:p w14:paraId="30F3A6E5"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（四）舞台艺术表演；</w:t>
      </w:r>
    </w:p>
    <w:p w14:paraId="0E56676D"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（五）美术、书法、摄影创作；</w:t>
      </w:r>
    </w:p>
    <w:p w14:paraId="23CA77F9"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（六）工艺美术创作；</w:t>
      </w:r>
    </w:p>
    <w:p w14:paraId="296947DA"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（七）舞台艺术、美术、书法、摄影、工艺美术文艺评论。</w:t>
      </w:r>
    </w:p>
    <w:p w14:paraId="46F6391B" w14:textId="77777777" w:rsidR="000F6050" w:rsidRPr="000F6050" w:rsidRDefault="000F6050" w:rsidP="000F6050">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0F6050">
        <w:rPr>
          <w:rFonts w:ascii="宋体" w:eastAsia="宋体" w:hAnsi="宋体" w:cs="宋体" w:hint="eastAsia"/>
          <w:b/>
          <w:bCs/>
          <w:color w:val="333333"/>
          <w:kern w:val="0"/>
          <w:sz w:val="24"/>
          <w:szCs w:val="24"/>
        </w:rPr>
        <w:t>三、申请额度</w:t>
      </w:r>
    </w:p>
    <w:p w14:paraId="6EF9A283"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申请资助资金的额度不超过10万元。</w:t>
      </w:r>
    </w:p>
    <w:p w14:paraId="79DC7665" w14:textId="77777777" w:rsidR="000F6050" w:rsidRPr="000F6050" w:rsidRDefault="000F6050" w:rsidP="000F6050">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0F6050">
        <w:rPr>
          <w:rFonts w:ascii="宋体" w:eastAsia="宋体" w:hAnsi="宋体" w:cs="宋体" w:hint="eastAsia"/>
          <w:b/>
          <w:bCs/>
          <w:color w:val="333333"/>
          <w:kern w:val="0"/>
          <w:sz w:val="24"/>
          <w:szCs w:val="24"/>
        </w:rPr>
        <w:t>四、资助方式</w:t>
      </w:r>
    </w:p>
    <w:p w14:paraId="19B6F5CF"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一）对立项资助项目，艺术基金将先期拨付资助资金总额的50%；项目完成并验收合格后，拨付剩余50%的资助资金。资助资金主要用于创作采风、资料收集、材料购置和作品录音录像、包装运输、展览演出、结集出版等与创作有关的支出。</w:t>
      </w:r>
    </w:p>
    <w:p w14:paraId="1B00B615"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（二）项目经费支付按照国库集中支付有关制度规定执行。</w:t>
      </w:r>
    </w:p>
    <w:p w14:paraId="0555F9BB" w14:textId="77777777" w:rsidR="000F6050" w:rsidRPr="000F6050" w:rsidRDefault="000F6050" w:rsidP="000F6050">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0F6050">
        <w:rPr>
          <w:rFonts w:ascii="宋体" w:eastAsia="宋体" w:hAnsi="宋体" w:cs="宋体" w:hint="eastAsia"/>
          <w:b/>
          <w:bCs/>
          <w:color w:val="333333"/>
          <w:kern w:val="0"/>
          <w:sz w:val="24"/>
          <w:szCs w:val="24"/>
        </w:rPr>
        <w:t>五、申报条件</w:t>
      </w:r>
    </w:p>
    <w:p w14:paraId="4E5A33F4"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（一）本项目的项目申报主体为个人，其应同时具备以下条件：</w:t>
      </w:r>
    </w:p>
    <w:p w14:paraId="7587FA3E"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1.户籍要求（符合其中1条即可）：</w:t>
      </w:r>
    </w:p>
    <w:p w14:paraId="7C981E39"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（1）具有中华人民共和国内地（大陆）户籍；获得香港特别行政区、澳门特别行政区永久性居民身份的中国公民；</w:t>
      </w:r>
    </w:p>
    <w:p w14:paraId="72CC5ABA"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（2）受聘、就读于大陆艺术机构、单位或高等院校的台湾地区文艺工作者；</w:t>
      </w:r>
    </w:p>
    <w:p w14:paraId="24C192AC"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2.年龄不超过40周岁（1984年4月30日以后出生）；</w:t>
      </w:r>
    </w:p>
    <w:p w14:paraId="3124A920"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3.由本人工作单位出具推荐意见，或者由所在领域不少于3位具有副高级及以上职称的专家或知名人士出具推荐意见；受聘、就读于大陆艺术机构、单位或</w:t>
      </w:r>
      <w:r w:rsidRPr="000F6050">
        <w:rPr>
          <w:rFonts w:ascii="宋体" w:eastAsia="宋体" w:hAnsi="宋体" w:cs="宋体" w:hint="eastAsia"/>
          <w:color w:val="333333"/>
          <w:kern w:val="0"/>
          <w:sz w:val="24"/>
          <w:szCs w:val="24"/>
        </w:rPr>
        <w:lastRenderedPageBreak/>
        <w:t>高等院校的台湾地区文艺工作者应由其受聘、就读的艺术机构、单位或高等院校出具推荐意见。</w:t>
      </w:r>
    </w:p>
    <w:p w14:paraId="667905E4"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（二）每个项目申报主体可申报1项青年艺术创作人才资助项目。</w:t>
      </w:r>
    </w:p>
    <w:p w14:paraId="4BE3F0CA"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（三）已获得“国家艺术基金青年艺术创作人才资助项目”的项目主体，不能重复申报本项目；已获得“国家艺术基金美术创作资助项目”的项目主体，在资助项目尚未</w:t>
      </w:r>
      <w:proofErr w:type="gramStart"/>
      <w:r w:rsidRPr="000F6050">
        <w:rPr>
          <w:rFonts w:ascii="宋体" w:eastAsia="宋体" w:hAnsi="宋体" w:cs="宋体" w:hint="eastAsia"/>
          <w:color w:val="333333"/>
          <w:kern w:val="0"/>
          <w:sz w:val="24"/>
          <w:szCs w:val="24"/>
        </w:rPr>
        <w:t>提交结项验收</w:t>
      </w:r>
      <w:proofErr w:type="gramEnd"/>
      <w:r w:rsidRPr="000F6050">
        <w:rPr>
          <w:rFonts w:ascii="宋体" w:eastAsia="宋体" w:hAnsi="宋体" w:cs="宋体" w:hint="eastAsia"/>
          <w:color w:val="333333"/>
          <w:kern w:val="0"/>
          <w:sz w:val="24"/>
          <w:szCs w:val="24"/>
        </w:rPr>
        <w:t>前，不能申报本项目。</w:t>
      </w:r>
    </w:p>
    <w:p w14:paraId="029963FB" w14:textId="77777777" w:rsidR="000F6050" w:rsidRPr="000F6050" w:rsidRDefault="000F6050" w:rsidP="000F6050">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0F6050">
        <w:rPr>
          <w:rFonts w:ascii="宋体" w:eastAsia="宋体" w:hAnsi="宋体" w:cs="宋体" w:hint="eastAsia"/>
          <w:b/>
          <w:bCs/>
          <w:color w:val="333333"/>
          <w:kern w:val="0"/>
          <w:sz w:val="24"/>
          <w:szCs w:val="24"/>
        </w:rPr>
        <w:t>六、申报时间</w:t>
      </w:r>
    </w:p>
    <w:p w14:paraId="519D4B8E"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本项目从2024年4月15日起开始申报，至6月15日截止申报。国家艺术基金管理中心（以下简称“管理中心”）在申报期内受理项目申报，并提供相关咨询服务，逾期不予受理。</w:t>
      </w:r>
    </w:p>
    <w:p w14:paraId="1A686959" w14:textId="77777777" w:rsidR="000F6050" w:rsidRPr="000F6050" w:rsidRDefault="000F6050" w:rsidP="000F6050">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0F6050">
        <w:rPr>
          <w:rFonts w:ascii="宋体" w:eastAsia="宋体" w:hAnsi="宋体" w:cs="宋体" w:hint="eastAsia"/>
          <w:b/>
          <w:bCs/>
          <w:color w:val="333333"/>
          <w:kern w:val="0"/>
          <w:sz w:val="24"/>
          <w:szCs w:val="24"/>
        </w:rPr>
        <w:t>七、申报程序</w:t>
      </w:r>
    </w:p>
    <w:p w14:paraId="329E2EE2"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（一）项目申报主体在规定的申报受理期内，通过国家艺术基金网站 （http://www.cnaf.cn），登录“国家艺术基金资助项目管理系统”，按要求填写《国家艺术基金（一般项目）2025年度青年艺术创作人才资助项目申报表》，上传申报材料。</w:t>
      </w:r>
    </w:p>
    <w:p w14:paraId="79796CBD"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（二）管理中心自申请截止之日起30日内，完成对申报项目的审核。符合相关规定的予以受理；不符合相关规定的，不予受理并通知项目申报主体。</w:t>
      </w:r>
    </w:p>
    <w:p w14:paraId="424D8A4B"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（三）对项目申报主体提交的申报材料，管理中心按规定管理，并根据工作需要使用。</w:t>
      </w:r>
    </w:p>
    <w:p w14:paraId="33BF2DFF" w14:textId="77777777" w:rsidR="000F6050" w:rsidRPr="000F6050" w:rsidRDefault="000F6050" w:rsidP="000F6050">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0F6050">
        <w:rPr>
          <w:rFonts w:ascii="宋体" w:eastAsia="宋体" w:hAnsi="宋体" w:cs="宋体" w:hint="eastAsia"/>
          <w:b/>
          <w:bCs/>
          <w:color w:val="333333"/>
          <w:kern w:val="0"/>
          <w:sz w:val="24"/>
          <w:szCs w:val="24"/>
        </w:rPr>
        <w:t>八、申报材料</w:t>
      </w:r>
    </w:p>
    <w:p w14:paraId="485465CE"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（一）《国家艺术基金（一般项目）2025年度青年艺术创作人才资助项目申报表》。</w:t>
      </w:r>
    </w:p>
    <w:p w14:paraId="68D26554"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lastRenderedPageBreak/>
        <w:t>（二）内地（大陆）项目申报主体须提交身份证；港澳特区项目申报主体须提交港澳永久性居民身份和中国公民身份的证明；台湾地区项目申报主体须提交台湾居民来往大陆通行证或台湾居民居住证。</w:t>
      </w:r>
    </w:p>
    <w:p w14:paraId="6A862B05"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（三）台湾地区项目申报主体须提交与受聘艺术机构、单位签订的聘用合同或就读院校学生证。</w:t>
      </w:r>
    </w:p>
    <w:p w14:paraId="382D410C"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（四）项目申报主体曾在本领域获得专业奖项或参加过展览、演出活动的，须提交获奖、参展、参演证书。</w:t>
      </w:r>
    </w:p>
    <w:p w14:paraId="3B254838"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五）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20506489"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（六）项目申报主体已经获得或正在申请其他财政性资金、基金支持以及第三方资助的，须提供相应的批准文件或申报材料。</w:t>
      </w:r>
    </w:p>
    <w:p w14:paraId="472DAD97"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（七）申报戏剧编剧、曲本作者项目，须提交项目申报主体曾创作完成的2至3部剧本、曲本和申报项目的创作构思、故事梗概。</w:t>
      </w:r>
    </w:p>
    <w:p w14:paraId="3E69612F"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（八）申报音乐作曲项目，须提交项目申报主体曾创作完成的2至3部作品的乐谱、音频或视频文件和申报项目的艺术构思、音乐小样及其乐谱。</w:t>
      </w:r>
    </w:p>
    <w:p w14:paraId="6BC20E0E"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（九）申报舞蹈、舞剧编导项目，须提交项目申报主体曾编导创作的2至3部作品的视频文件和申报项目的创作构思。</w:t>
      </w:r>
    </w:p>
    <w:p w14:paraId="0EA221F4"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（十）申报舞台艺术表演项目，须提交项目申报主体曾演出的2至3部舞台艺术作品视频文件，其中至少有1部为本人单独表演的、不超过15分钟的作品，以及申报项目的创作构思或部分彩排视频。</w:t>
      </w:r>
    </w:p>
    <w:p w14:paraId="7CFD52A5"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lastRenderedPageBreak/>
        <w:t>（十一）申报美术、书法、摄影、工艺美术创作项目，须提交项目申报主体曾创作完成作品的5至10幅作品照片和申报项目的构思草图、初稿或作品小样的照片。</w:t>
      </w:r>
    </w:p>
    <w:p w14:paraId="1D588F4F"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（十二）申报舞台艺术、美术、书法、摄影、工艺美术文艺评论项目，须提交项目申报主体撰写</w:t>
      </w:r>
      <w:proofErr w:type="gramStart"/>
      <w:r w:rsidRPr="000F6050">
        <w:rPr>
          <w:rFonts w:ascii="宋体" w:eastAsia="宋体" w:hAnsi="宋体" w:cs="宋体" w:hint="eastAsia"/>
          <w:color w:val="333333"/>
          <w:kern w:val="0"/>
          <w:sz w:val="24"/>
          <w:szCs w:val="24"/>
        </w:rPr>
        <w:t>且公开</w:t>
      </w:r>
      <w:proofErr w:type="gramEnd"/>
      <w:r w:rsidRPr="000F6050">
        <w:rPr>
          <w:rFonts w:ascii="宋体" w:eastAsia="宋体" w:hAnsi="宋体" w:cs="宋体" w:hint="eastAsia"/>
          <w:color w:val="333333"/>
          <w:kern w:val="0"/>
          <w:sz w:val="24"/>
          <w:szCs w:val="24"/>
        </w:rPr>
        <w:t>发表的2至3篇评论文章和申报项目的研究内容、基本思路。</w:t>
      </w:r>
    </w:p>
    <w:p w14:paraId="697E9DD7"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（十三）申报材料应于2024年6月15日前通过网络提交，管理中心不接受纸质申报材料。作为附件上传的辅助材料，图片应采用扫描的方式形成，视频应完整清晰，可识别度高。</w:t>
      </w:r>
    </w:p>
    <w:p w14:paraId="397A40A2" w14:textId="77777777" w:rsidR="000F6050" w:rsidRPr="000F6050" w:rsidRDefault="000F6050" w:rsidP="000F6050">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0F6050">
        <w:rPr>
          <w:rFonts w:ascii="宋体" w:eastAsia="宋体" w:hAnsi="宋体" w:cs="宋体" w:hint="eastAsia"/>
          <w:b/>
          <w:bCs/>
          <w:color w:val="333333"/>
          <w:kern w:val="0"/>
          <w:sz w:val="24"/>
          <w:szCs w:val="24"/>
        </w:rPr>
        <w:t>九、签约实施</w:t>
      </w:r>
    </w:p>
    <w:p w14:paraId="220E668A"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一）确定申报项目为立项资助项目后，管理中心将与项目申报主体签订《国家艺术基金资助项目协议书》。《国家艺术基金（一般项目）2025年度青年艺术创作人才资助项目申报表》作为协议书附件，具有同等约束力。</w:t>
      </w:r>
    </w:p>
    <w:p w14:paraId="1D806DE3"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14:paraId="63046851" w14:textId="77777777" w:rsidR="000F6050" w:rsidRPr="000F6050" w:rsidRDefault="000F6050" w:rsidP="000F6050">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0F6050">
        <w:rPr>
          <w:rFonts w:ascii="宋体" w:eastAsia="宋体" w:hAnsi="宋体" w:cs="宋体" w:hint="eastAsia"/>
          <w:b/>
          <w:bCs/>
          <w:color w:val="333333"/>
          <w:kern w:val="0"/>
          <w:sz w:val="24"/>
          <w:szCs w:val="24"/>
        </w:rPr>
        <w:t>十、监督验收</w:t>
      </w:r>
    </w:p>
    <w:p w14:paraId="3B22D6E0"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（一）资助项目应于2026年6月30日前提交完整的成果材料，</w:t>
      </w:r>
      <w:proofErr w:type="gramStart"/>
      <w:r w:rsidRPr="000F6050">
        <w:rPr>
          <w:rFonts w:ascii="宋体" w:eastAsia="宋体" w:hAnsi="宋体" w:cs="宋体" w:hint="eastAsia"/>
          <w:color w:val="333333"/>
          <w:kern w:val="0"/>
          <w:sz w:val="24"/>
          <w:szCs w:val="24"/>
        </w:rPr>
        <w:t>参加结项验收</w:t>
      </w:r>
      <w:proofErr w:type="gramEnd"/>
      <w:r w:rsidRPr="000F6050">
        <w:rPr>
          <w:rFonts w:ascii="宋体" w:eastAsia="宋体" w:hAnsi="宋体" w:cs="宋体" w:hint="eastAsia"/>
          <w:color w:val="333333"/>
          <w:kern w:val="0"/>
          <w:sz w:val="24"/>
          <w:szCs w:val="24"/>
        </w:rPr>
        <w:t>。</w:t>
      </w:r>
    </w:p>
    <w:p w14:paraId="429A14FC"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（二）资助项目</w:t>
      </w:r>
      <w:proofErr w:type="gramStart"/>
      <w:r w:rsidRPr="000F6050">
        <w:rPr>
          <w:rFonts w:ascii="宋体" w:eastAsia="宋体" w:hAnsi="宋体" w:cs="宋体" w:hint="eastAsia"/>
          <w:color w:val="333333"/>
          <w:kern w:val="0"/>
          <w:sz w:val="24"/>
          <w:szCs w:val="24"/>
        </w:rPr>
        <w:t>申请结项验收</w:t>
      </w:r>
      <w:proofErr w:type="gramEnd"/>
      <w:r w:rsidRPr="000F6050">
        <w:rPr>
          <w:rFonts w:ascii="宋体" w:eastAsia="宋体" w:hAnsi="宋体" w:cs="宋体" w:hint="eastAsia"/>
          <w:color w:val="333333"/>
          <w:kern w:val="0"/>
          <w:sz w:val="24"/>
          <w:szCs w:val="24"/>
        </w:rPr>
        <w:t>时，须提交完整作品。</w:t>
      </w:r>
    </w:p>
    <w:p w14:paraId="2C23D792"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1.戏剧编剧、曲本作者项目须提交完整的戏剧剧本、曲艺曲本。</w:t>
      </w:r>
    </w:p>
    <w:p w14:paraId="7611D593"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lastRenderedPageBreak/>
        <w:t>2.音乐作曲项目须提交完整的音乐作品乐谱、音频或视频。</w:t>
      </w:r>
    </w:p>
    <w:p w14:paraId="253B6AEE"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3.舞蹈编导项目须提交完整的舞蹈作品视频；舞剧编导项目须提交完整的舞剧作品或其中一幕的视频。</w:t>
      </w:r>
    </w:p>
    <w:p w14:paraId="7381F01E"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4.舞台艺术表演项目须提交完整的个人演出视频。</w:t>
      </w:r>
    </w:p>
    <w:p w14:paraId="5AE5AFEC"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5.美术、书法、摄影创作项目须提交完整的创作作品，其中，中国画、油画、水彩（粉）画作品</w:t>
      </w:r>
      <w:proofErr w:type="gramStart"/>
      <w:r w:rsidRPr="000F6050">
        <w:rPr>
          <w:rFonts w:ascii="宋体" w:eastAsia="宋体" w:hAnsi="宋体" w:cs="宋体" w:hint="eastAsia"/>
          <w:color w:val="333333"/>
          <w:kern w:val="0"/>
          <w:sz w:val="24"/>
          <w:szCs w:val="24"/>
        </w:rPr>
        <w:t>单幅不</w:t>
      </w:r>
      <w:proofErr w:type="gramEnd"/>
      <w:r w:rsidRPr="000F6050">
        <w:rPr>
          <w:rFonts w:ascii="宋体" w:eastAsia="宋体" w:hAnsi="宋体" w:cs="宋体" w:hint="eastAsia"/>
          <w:color w:val="333333"/>
          <w:kern w:val="0"/>
          <w:sz w:val="24"/>
          <w:szCs w:val="24"/>
        </w:rPr>
        <w:t>小于1.5×1.5米；版画作品</w:t>
      </w:r>
      <w:proofErr w:type="gramStart"/>
      <w:r w:rsidRPr="000F6050">
        <w:rPr>
          <w:rFonts w:ascii="宋体" w:eastAsia="宋体" w:hAnsi="宋体" w:cs="宋体" w:hint="eastAsia"/>
          <w:color w:val="333333"/>
          <w:kern w:val="0"/>
          <w:sz w:val="24"/>
          <w:szCs w:val="24"/>
        </w:rPr>
        <w:t>单幅不</w:t>
      </w:r>
      <w:proofErr w:type="gramEnd"/>
      <w:r w:rsidRPr="000F6050">
        <w:rPr>
          <w:rFonts w:ascii="宋体" w:eastAsia="宋体" w:hAnsi="宋体" w:cs="宋体" w:hint="eastAsia"/>
          <w:color w:val="333333"/>
          <w:kern w:val="0"/>
          <w:sz w:val="24"/>
          <w:szCs w:val="24"/>
        </w:rPr>
        <w:t>小于1×1米；雕塑作品单件最长边不小于1.2米，应为硬质材料；书法作品单件不小于1×1.8米；篆刻作品单件不小于0.035×0.035米；摄影作品</w:t>
      </w:r>
      <w:proofErr w:type="gramStart"/>
      <w:r w:rsidRPr="000F6050">
        <w:rPr>
          <w:rFonts w:ascii="宋体" w:eastAsia="宋体" w:hAnsi="宋体" w:cs="宋体" w:hint="eastAsia"/>
          <w:color w:val="333333"/>
          <w:kern w:val="0"/>
          <w:sz w:val="24"/>
          <w:szCs w:val="24"/>
        </w:rPr>
        <w:t>单幅不</w:t>
      </w:r>
      <w:proofErr w:type="gramEnd"/>
      <w:r w:rsidRPr="000F6050">
        <w:rPr>
          <w:rFonts w:ascii="宋体" w:eastAsia="宋体" w:hAnsi="宋体" w:cs="宋体" w:hint="eastAsia"/>
          <w:color w:val="333333"/>
          <w:kern w:val="0"/>
          <w:sz w:val="24"/>
          <w:szCs w:val="24"/>
        </w:rPr>
        <w:t>小于20寸（0.4×0.5米），应用专业级相纸打印。</w:t>
      </w:r>
    </w:p>
    <w:p w14:paraId="389AE8D8"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6.工艺美术创作项目须提交完整的创作作品。</w:t>
      </w:r>
    </w:p>
    <w:p w14:paraId="29E386D4"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7.舞台艺术、美术、书法、摄影、工艺美术文艺评论项目须提交撰写的评论文章。</w:t>
      </w:r>
    </w:p>
    <w:p w14:paraId="18B83D1F"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（三）管理中心将按照《国家艺术基金资助项目监督管理办法》，对资助项目实施情况进行监督，并组织专家对资助项目</w:t>
      </w:r>
      <w:proofErr w:type="gramStart"/>
      <w:r w:rsidRPr="000F6050">
        <w:rPr>
          <w:rFonts w:ascii="宋体" w:eastAsia="宋体" w:hAnsi="宋体" w:cs="宋体" w:hint="eastAsia"/>
          <w:color w:val="333333"/>
          <w:kern w:val="0"/>
          <w:sz w:val="24"/>
          <w:szCs w:val="24"/>
        </w:rPr>
        <w:t>进行结项验收</w:t>
      </w:r>
      <w:proofErr w:type="gramEnd"/>
      <w:r w:rsidRPr="000F6050">
        <w:rPr>
          <w:rFonts w:ascii="宋体" w:eastAsia="宋体" w:hAnsi="宋体" w:cs="宋体" w:hint="eastAsia"/>
          <w:color w:val="333333"/>
          <w:kern w:val="0"/>
          <w:sz w:val="24"/>
          <w:szCs w:val="24"/>
        </w:rPr>
        <w:t>。</w:t>
      </w:r>
    </w:p>
    <w:p w14:paraId="6F0D9A63"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（四）项目主体要保证申报项目在申报及后续实施过程中均不侵犯任何第三方的著作权及其他合法权益。如有侵犯，项目主体依法承担全部责任。</w:t>
      </w:r>
    </w:p>
    <w:p w14:paraId="77E8B6C8"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14:paraId="35B9095F"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1.项目主体在项目实施过程中，侵犯任何第三方的著作权及其他合法权益；</w:t>
      </w:r>
    </w:p>
    <w:p w14:paraId="16A95EF3"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lastRenderedPageBreak/>
        <w:t>2.项目实施内容、经费支出、</w:t>
      </w:r>
      <w:proofErr w:type="gramStart"/>
      <w:r w:rsidRPr="000F6050">
        <w:rPr>
          <w:rFonts w:ascii="宋体" w:eastAsia="宋体" w:hAnsi="宋体" w:cs="宋体" w:hint="eastAsia"/>
          <w:color w:val="333333"/>
          <w:kern w:val="0"/>
          <w:sz w:val="24"/>
          <w:szCs w:val="24"/>
        </w:rPr>
        <w:t>结项成果</w:t>
      </w:r>
      <w:proofErr w:type="gramEnd"/>
      <w:r w:rsidRPr="000F6050">
        <w:rPr>
          <w:rFonts w:ascii="宋体" w:eastAsia="宋体" w:hAnsi="宋体" w:cs="宋体" w:hint="eastAsia"/>
          <w:color w:val="333333"/>
          <w:kern w:val="0"/>
          <w:sz w:val="24"/>
          <w:szCs w:val="24"/>
        </w:rPr>
        <w:t>等与《国家艺术基金资助项目协议书》的约定存在重大差异；</w:t>
      </w:r>
    </w:p>
    <w:p w14:paraId="7AAC5728"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3.项目主体存在其他弄虚作假、挪用资助资金、违反《国家艺术基金项目资助管理办法》《国家艺术基金资助项目经费管理办法》等情形；</w:t>
      </w:r>
    </w:p>
    <w:p w14:paraId="4098934A"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4.项目主体有其他严重违法违纪行为。</w:t>
      </w:r>
    </w:p>
    <w:p w14:paraId="38575E2B" w14:textId="77777777" w:rsidR="000F6050" w:rsidRPr="000F6050" w:rsidRDefault="000F6050" w:rsidP="000F6050">
      <w:pPr>
        <w:widowControl/>
        <w:shd w:val="clear" w:color="auto" w:fill="FFFFFF"/>
        <w:spacing w:line="480" w:lineRule="auto"/>
        <w:ind w:firstLineChars="200" w:firstLine="482"/>
        <w:rPr>
          <w:rFonts w:ascii="宋体" w:eastAsia="宋体" w:hAnsi="宋体" w:cs="宋体" w:hint="eastAsia"/>
          <w:color w:val="333333"/>
          <w:kern w:val="0"/>
          <w:sz w:val="24"/>
          <w:szCs w:val="24"/>
        </w:rPr>
      </w:pPr>
      <w:r w:rsidRPr="000F6050">
        <w:rPr>
          <w:rFonts w:ascii="宋体" w:eastAsia="宋体" w:hAnsi="宋体" w:cs="宋体" w:hint="eastAsia"/>
          <w:b/>
          <w:bCs/>
          <w:color w:val="333333"/>
          <w:kern w:val="0"/>
          <w:sz w:val="24"/>
          <w:szCs w:val="24"/>
        </w:rPr>
        <w:t>十一、其他</w:t>
      </w:r>
    </w:p>
    <w:p w14:paraId="0AC45AC3"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（一）资助</w:t>
      </w:r>
      <w:proofErr w:type="gramStart"/>
      <w:r w:rsidRPr="000F6050">
        <w:rPr>
          <w:rFonts w:ascii="宋体" w:eastAsia="宋体" w:hAnsi="宋体" w:cs="宋体" w:hint="eastAsia"/>
          <w:color w:val="333333"/>
          <w:kern w:val="0"/>
          <w:sz w:val="24"/>
          <w:szCs w:val="24"/>
        </w:rPr>
        <w:t>项目结项验收</w:t>
      </w:r>
      <w:proofErr w:type="gramEnd"/>
      <w:r w:rsidRPr="000F6050">
        <w:rPr>
          <w:rFonts w:ascii="宋体" w:eastAsia="宋体" w:hAnsi="宋体" w:cs="宋体" w:hint="eastAsia"/>
          <w:color w:val="333333"/>
          <w:kern w:val="0"/>
          <w:sz w:val="24"/>
          <w:szCs w:val="24"/>
        </w:rPr>
        <w:t>前，未经管理中心书面同意，项目主体不得以国家艺术基金资助项目的名义安排资助项目作品的出版、演出、展览以及出售、捐赠资助项目的作品。</w:t>
      </w:r>
      <w:proofErr w:type="gramStart"/>
      <w:r w:rsidRPr="000F6050">
        <w:rPr>
          <w:rFonts w:ascii="宋体" w:eastAsia="宋体" w:hAnsi="宋体" w:cs="宋体" w:hint="eastAsia"/>
          <w:color w:val="333333"/>
          <w:kern w:val="0"/>
          <w:sz w:val="24"/>
          <w:szCs w:val="24"/>
        </w:rPr>
        <w:t>结项验收</w:t>
      </w:r>
      <w:proofErr w:type="gramEnd"/>
      <w:r w:rsidRPr="000F6050">
        <w:rPr>
          <w:rFonts w:ascii="宋体" w:eastAsia="宋体" w:hAnsi="宋体" w:cs="宋体" w:hint="eastAsia"/>
          <w:color w:val="333333"/>
          <w:kern w:val="0"/>
          <w:sz w:val="24"/>
          <w:szCs w:val="24"/>
        </w:rPr>
        <w:t>合格后，方可开展上述活动并应在相关场所和材料显著位置标注“彩票公益金资助——中国福利彩票和中国体育彩票”和“国家艺术基金资助”标识。</w:t>
      </w:r>
    </w:p>
    <w:p w14:paraId="29DA94BA"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（二）艺术基金对项目主体在项目申报、实施过程中与第三方产生的纠纷不承担任何责任。</w:t>
      </w:r>
    </w:p>
    <w:p w14:paraId="41886BA7"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（三）管理中心对本指南拥有最终解释权。</w:t>
      </w:r>
    </w:p>
    <w:p w14:paraId="2996B578" w14:textId="77777777" w:rsidR="000F6050" w:rsidRPr="000F6050" w:rsidRDefault="000F6050" w:rsidP="000F6050">
      <w:pPr>
        <w:widowControl/>
        <w:shd w:val="clear" w:color="auto" w:fill="FFFFFF"/>
        <w:spacing w:line="480" w:lineRule="auto"/>
        <w:ind w:firstLineChars="200" w:firstLine="480"/>
        <w:rPr>
          <w:rFonts w:ascii="宋体" w:eastAsia="宋体" w:hAnsi="宋体" w:cs="宋体" w:hint="eastAsia"/>
          <w:color w:val="333333"/>
          <w:kern w:val="0"/>
          <w:sz w:val="24"/>
          <w:szCs w:val="24"/>
        </w:rPr>
      </w:pPr>
      <w:r w:rsidRPr="000F6050">
        <w:rPr>
          <w:rFonts w:ascii="宋体" w:eastAsia="宋体" w:hAnsi="宋体" w:cs="宋体" w:hint="eastAsia"/>
          <w:color w:val="333333"/>
          <w:kern w:val="0"/>
          <w:sz w:val="24"/>
          <w:szCs w:val="24"/>
        </w:rPr>
        <w:t>（四）本指南自发布之日起实施。</w:t>
      </w:r>
    </w:p>
    <w:p w14:paraId="21BC9D71" w14:textId="77777777" w:rsidR="0012234C" w:rsidRDefault="0012234C" w:rsidP="000F6050">
      <w:pPr>
        <w:spacing w:line="480" w:lineRule="auto"/>
        <w:ind w:firstLineChars="200" w:firstLine="480"/>
        <w:rPr>
          <w:rFonts w:ascii="宋体" w:eastAsia="宋体" w:hAnsi="宋体"/>
          <w:sz w:val="24"/>
          <w:szCs w:val="24"/>
        </w:rPr>
      </w:pPr>
    </w:p>
    <w:p w14:paraId="71F0DADF" w14:textId="77777777" w:rsidR="000F6050" w:rsidRDefault="000F6050" w:rsidP="000F6050">
      <w:pPr>
        <w:spacing w:line="480" w:lineRule="auto"/>
        <w:rPr>
          <w:rFonts w:ascii="宋体" w:eastAsia="宋体" w:hAnsi="宋体" w:hint="eastAsia"/>
          <w:sz w:val="24"/>
          <w:szCs w:val="24"/>
        </w:rPr>
      </w:pPr>
    </w:p>
    <w:p w14:paraId="400993EC" w14:textId="77777777" w:rsidR="000F6050" w:rsidRDefault="000F6050" w:rsidP="000F6050">
      <w:pPr>
        <w:spacing w:line="480" w:lineRule="auto"/>
        <w:ind w:firstLineChars="200" w:firstLine="480"/>
        <w:rPr>
          <w:rFonts w:ascii="宋体" w:eastAsia="宋体" w:hAnsi="宋体"/>
          <w:sz w:val="24"/>
          <w:szCs w:val="24"/>
        </w:rPr>
      </w:pPr>
      <w:r>
        <w:rPr>
          <w:rFonts w:ascii="宋体" w:eastAsia="宋体" w:hAnsi="宋体" w:hint="eastAsia"/>
          <w:sz w:val="24"/>
          <w:szCs w:val="24"/>
        </w:rPr>
        <w:t>联系人：徐新豪</w:t>
      </w:r>
    </w:p>
    <w:p w14:paraId="4A7CA8C3" w14:textId="77777777" w:rsidR="000F6050" w:rsidRDefault="000F6050" w:rsidP="000F6050">
      <w:pPr>
        <w:spacing w:line="480" w:lineRule="auto"/>
        <w:ind w:firstLineChars="200" w:firstLine="480"/>
        <w:rPr>
          <w:rFonts w:ascii="宋体" w:eastAsia="宋体" w:hAnsi="宋体" w:hint="eastAsia"/>
          <w:sz w:val="24"/>
          <w:szCs w:val="24"/>
        </w:rPr>
      </w:pPr>
      <w:r>
        <w:rPr>
          <w:rFonts w:ascii="宋体" w:eastAsia="宋体" w:hAnsi="宋体" w:hint="eastAsia"/>
          <w:sz w:val="24"/>
          <w:szCs w:val="24"/>
        </w:rPr>
        <w:t>联系电话：3</w:t>
      </w:r>
      <w:r>
        <w:rPr>
          <w:rFonts w:ascii="宋体" w:eastAsia="宋体" w:hAnsi="宋体"/>
          <w:sz w:val="24"/>
          <w:szCs w:val="24"/>
        </w:rPr>
        <w:t>328679</w:t>
      </w:r>
    </w:p>
    <w:p w14:paraId="2B632D7D" w14:textId="77777777" w:rsidR="000F6050" w:rsidRDefault="000F6050" w:rsidP="000F6050">
      <w:pPr>
        <w:spacing w:line="480" w:lineRule="auto"/>
        <w:ind w:firstLineChars="200" w:firstLine="480"/>
        <w:rPr>
          <w:rFonts w:ascii="宋体" w:eastAsia="宋体" w:hAnsi="宋体"/>
          <w:sz w:val="24"/>
          <w:szCs w:val="24"/>
        </w:rPr>
      </w:pPr>
    </w:p>
    <w:p w14:paraId="16D4D66D" w14:textId="77777777" w:rsidR="000F6050" w:rsidRDefault="000F6050" w:rsidP="000F6050">
      <w:pPr>
        <w:spacing w:line="480" w:lineRule="auto"/>
        <w:ind w:firstLineChars="200" w:firstLine="480"/>
        <w:jc w:val="right"/>
        <w:rPr>
          <w:rFonts w:ascii="宋体" w:eastAsia="宋体" w:hAnsi="宋体"/>
          <w:sz w:val="24"/>
          <w:szCs w:val="24"/>
        </w:rPr>
      </w:pPr>
      <w:r>
        <w:rPr>
          <w:rFonts w:ascii="宋体" w:eastAsia="宋体" w:hAnsi="宋体" w:hint="eastAsia"/>
          <w:sz w:val="24"/>
          <w:szCs w:val="24"/>
        </w:rPr>
        <w:t>社会科学处</w:t>
      </w:r>
    </w:p>
    <w:p w14:paraId="10281500" w14:textId="7D3153E4" w:rsidR="000F6050" w:rsidRPr="000F6050" w:rsidRDefault="000F6050" w:rsidP="000F6050">
      <w:pPr>
        <w:spacing w:line="480" w:lineRule="auto"/>
        <w:ind w:firstLineChars="200" w:firstLine="480"/>
        <w:jc w:val="right"/>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024</w:t>
      </w:r>
      <w:r>
        <w:rPr>
          <w:rFonts w:ascii="宋体" w:eastAsia="宋体" w:hAnsi="宋体" w:hint="eastAsia"/>
          <w:sz w:val="24"/>
          <w:szCs w:val="24"/>
        </w:rPr>
        <w:t>年3月4日</w:t>
      </w:r>
    </w:p>
    <w:sectPr w:rsidR="000F6050" w:rsidRPr="000F6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50"/>
    <w:rsid w:val="0008379C"/>
    <w:rsid w:val="000F6050"/>
    <w:rsid w:val="0012234C"/>
    <w:rsid w:val="00D5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F1A3"/>
  <w15:chartTrackingRefBased/>
  <w15:docId w15:val="{4206EA8C-DC9A-40EB-A142-09DBF9D7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605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F605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F605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F605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F605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F605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F605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05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F605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05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F605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F605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F6050"/>
    <w:rPr>
      <w:rFonts w:cstheme="majorBidi"/>
      <w:color w:val="0F4761" w:themeColor="accent1" w:themeShade="BF"/>
      <w:sz w:val="28"/>
      <w:szCs w:val="28"/>
    </w:rPr>
  </w:style>
  <w:style w:type="character" w:customStyle="1" w:styleId="50">
    <w:name w:val="标题 5 字符"/>
    <w:basedOn w:val="a0"/>
    <w:link w:val="5"/>
    <w:uiPriority w:val="9"/>
    <w:semiHidden/>
    <w:rsid w:val="000F6050"/>
    <w:rPr>
      <w:rFonts w:cstheme="majorBidi"/>
      <w:color w:val="0F4761" w:themeColor="accent1" w:themeShade="BF"/>
      <w:sz w:val="24"/>
      <w:szCs w:val="24"/>
    </w:rPr>
  </w:style>
  <w:style w:type="character" w:customStyle="1" w:styleId="60">
    <w:name w:val="标题 6 字符"/>
    <w:basedOn w:val="a0"/>
    <w:link w:val="6"/>
    <w:uiPriority w:val="9"/>
    <w:semiHidden/>
    <w:rsid w:val="000F6050"/>
    <w:rPr>
      <w:rFonts w:cstheme="majorBidi"/>
      <w:b/>
      <w:bCs/>
      <w:color w:val="0F4761" w:themeColor="accent1" w:themeShade="BF"/>
    </w:rPr>
  </w:style>
  <w:style w:type="character" w:customStyle="1" w:styleId="70">
    <w:name w:val="标题 7 字符"/>
    <w:basedOn w:val="a0"/>
    <w:link w:val="7"/>
    <w:uiPriority w:val="9"/>
    <w:semiHidden/>
    <w:rsid w:val="000F6050"/>
    <w:rPr>
      <w:rFonts w:cstheme="majorBidi"/>
      <w:b/>
      <w:bCs/>
      <w:color w:val="595959" w:themeColor="text1" w:themeTint="A6"/>
    </w:rPr>
  </w:style>
  <w:style w:type="character" w:customStyle="1" w:styleId="80">
    <w:name w:val="标题 8 字符"/>
    <w:basedOn w:val="a0"/>
    <w:link w:val="8"/>
    <w:uiPriority w:val="9"/>
    <w:semiHidden/>
    <w:rsid w:val="000F6050"/>
    <w:rPr>
      <w:rFonts w:cstheme="majorBidi"/>
      <w:color w:val="595959" w:themeColor="text1" w:themeTint="A6"/>
    </w:rPr>
  </w:style>
  <w:style w:type="character" w:customStyle="1" w:styleId="90">
    <w:name w:val="标题 9 字符"/>
    <w:basedOn w:val="a0"/>
    <w:link w:val="9"/>
    <w:uiPriority w:val="9"/>
    <w:semiHidden/>
    <w:rsid w:val="000F6050"/>
    <w:rPr>
      <w:rFonts w:eastAsiaTheme="majorEastAsia" w:cstheme="majorBidi"/>
      <w:color w:val="595959" w:themeColor="text1" w:themeTint="A6"/>
    </w:rPr>
  </w:style>
  <w:style w:type="paragraph" w:styleId="a3">
    <w:name w:val="Title"/>
    <w:basedOn w:val="a"/>
    <w:next w:val="a"/>
    <w:link w:val="a4"/>
    <w:uiPriority w:val="10"/>
    <w:qFormat/>
    <w:rsid w:val="000F60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0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050"/>
    <w:pPr>
      <w:spacing w:before="160" w:after="160"/>
      <w:jc w:val="center"/>
    </w:pPr>
    <w:rPr>
      <w:i/>
      <w:iCs/>
      <w:color w:val="404040" w:themeColor="text1" w:themeTint="BF"/>
    </w:rPr>
  </w:style>
  <w:style w:type="character" w:customStyle="1" w:styleId="a8">
    <w:name w:val="引用 字符"/>
    <w:basedOn w:val="a0"/>
    <w:link w:val="a7"/>
    <w:uiPriority w:val="29"/>
    <w:rsid w:val="000F6050"/>
    <w:rPr>
      <w:i/>
      <w:iCs/>
      <w:color w:val="404040" w:themeColor="text1" w:themeTint="BF"/>
    </w:rPr>
  </w:style>
  <w:style w:type="paragraph" w:styleId="a9">
    <w:name w:val="List Paragraph"/>
    <w:basedOn w:val="a"/>
    <w:uiPriority w:val="34"/>
    <w:qFormat/>
    <w:rsid w:val="000F6050"/>
    <w:pPr>
      <w:ind w:left="720"/>
      <w:contextualSpacing/>
    </w:pPr>
  </w:style>
  <w:style w:type="character" w:styleId="aa">
    <w:name w:val="Intense Emphasis"/>
    <w:basedOn w:val="a0"/>
    <w:uiPriority w:val="21"/>
    <w:qFormat/>
    <w:rsid w:val="000F6050"/>
    <w:rPr>
      <w:i/>
      <w:iCs/>
      <w:color w:val="0F4761" w:themeColor="accent1" w:themeShade="BF"/>
    </w:rPr>
  </w:style>
  <w:style w:type="paragraph" w:styleId="ab">
    <w:name w:val="Intense Quote"/>
    <w:basedOn w:val="a"/>
    <w:next w:val="a"/>
    <w:link w:val="ac"/>
    <w:uiPriority w:val="30"/>
    <w:qFormat/>
    <w:rsid w:val="000F6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F6050"/>
    <w:rPr>
      <w:i/>
      <w:iCs/>
      <w:color w:val="0F4761" w:themeColor="accent1" w:themeShade="BF"/>
    </w:rPr>
  </w:style>
  <w:style w:type="character" w:styleId="ad">
    <w:name w:val="Intense Reference"/>
    <w:basedOn w:val="a0"/>
    <w:uiPriority w:val="32"/>
    <w:qFormat/>
    <w:rsid w:val="000F6050"/>
    <w:rPr>
      <w:b/>
      <w:bCs/>
      <w:smallCaps/>
      <w:color w:val="0F4761" w:themeColor="accent1" w:themeShade="BF"/>
      <w:spacing w:val="5"/>
    </w:rPr>
  </w:style>
  <w:style w:type="character" w:customStyle="1" w:styleId="s">
    <w:name w:val="s"/>
    <w:basedOn w:val="a0"/>
    <w:rsid w:val="000F6050"/>
  </w:style>
  <w:style w:type="paragraph" w:styleId="ae">
    <w:name w:val="Normal (Web)"/>
    <w:basedOn w:val="a"/>
    <w:uiPriority w:val="99"/>
    <w:semiHidden/>
    <w:unhideWhenUsed/>
    <w:rsid w:val="000F6050"/>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22"/>
    <w:qFormat/>
    <w:rsid w:val="000F6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5">
      <w:bodyDiv w:val="1"/>
      <w:marLeft w:val="0"/>
      <w:marRight w:val="0"/>
      <w:marTop w:val="0"/>
      <w:marBottom w:val="0"/>
      <w:divBdr>
        <w:top w:val="none" w:sz="0" w:space="0" w:color="auto"/>
        <w:left w:val="none" w:sz="0" w:space="0" w:color="auto"/>
        <w:bottom w:val="none" w:sz="0" w:space="0" w:color="auto"/>
        <w:right w:val="none" w:sz="0" w:space="0" w:color="auto"/>
      </w:divBdr>
      <w:divsChild>
        <w:div w:id="1002658522">
          <w:marLeft w:val="0"/>
          <w:marRight w:val="0"/>
          <w:marTop w:val="0"/>
          <w:marBottom w:val="750"/>
          <w:divBdr>
            <w:top w:val="none" w:sz="0" w:space="0" w:color="auto"/>
            <w:left w:val="none" w:sz="0" w:space="0" w:color="auto"/>
            <w:bottom w:val="none" w:sz="0" w:space="0" w:color="auto"/>
            <w:right w:val="none" w:sz="0" w:space="0" w:color="auto"/>
          </w:divBdr>
          <w:divsChild>
            <w:div w:id="2014797144">
              <w:marLeft w:val="0"/>
              <w:marRight w:val="0"/>
              <w:marTop w:val="0"/>
              <w:marBottom w:val="0"/>
              <w:divBdr>
                <w:top w:val="none" w:sz="0" w:space="0" w:color="auto"/>
                <w:left w:val="none" w:sz="0" w:space="0" w:color="auto"/>
                <w:bottom w:val="none" w:sz="0" w:space="0" w:color="auto"/>
                <w:right w:val="none" w:sz="0" w:space="0" w:color="auto"/>
              </w:divBdr>
            </w:div>
            <w:div w:id="199784998">
              <w:marLeft w:val="0"/>
              <w:marRight w:val="0"/>
              <w:marTop w:val="375"/>
              <w:marBottom w:val="0"/>
              <w:divBdr>
                <w:top w:val="none" w:sz="0" w:space="0" w:color="auto"/>
                <w:left w:val="none" w:sz="0" w:space="0" w:color="auto"/>
                <w:bottom w:val="none" w:sz="0" w:space="0" w:color="auto"/>
                <w:right w:val="none" w:sz="0" w:space="0" w:color="auto"/>
              </w:divBdr>
            </w:div>
          </w:divsChild>
        </w:div>
        <w:div w:id="140077076">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2024-03-04T03:16:00Z</dcterms:created>
  <dcterms:modified xsi:type="dcterms:W3CDTF">2024-03-04T03:18:00Z</dcterms:modified>
</cp:coreProperties>
</file>