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DC143C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DC143C"/>
          <w:spacing w:val="0"/>
          <w:kern w:val="0"/>
          <w:sz w:val="27"/>
          <w:szCs w:val="27"/>
          <w:lang w:val="en-US" w:eastAsia="zh-CN" w:bidi="ar"/>
        </w:rPr>
        <w:t>2017全国平面公益广告大赛暨全国大学生公益广告征集活动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F0E22" w:sz="24" w:space="7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DC143C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DC143C"/>
          <w:spacing w:val="0"/>
          <w:kern w:val="0"/>
          <w:sz w:val="27"/>
          <w:szCs w:val="27"/>
          <w:lang w:val="en-US" w:eastAsia="zh-CN" w:bidi="ar"/>
        </w:rPr>
        <w:t>作品征集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“2017全国平面公益广告大赛暨全国大学生公益广告征集活动”是由人民日报社、中央网信办、教育部联合主办，人民日报传媒广告有限公司、中央网信办网络社会工作局、教育部新闻办承办，面向全国范围内征集公益广告作品的广告创意实践公益活动。活动将秉承公平、公正、公开的原则，邀请业界知名专家学者对征集作品进行权威评审，力求挖掘优秀公益广告精品，发现公益广告人才，繁荣中国公益传播事业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target1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大赛流程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1、报名投稿：2017年5月25日—2017年10月31日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2、作品初评：2017年5月25日—2017年10月31日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3、作品终评：2017年11月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4、结果公示：2017年11月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5、作品颁奖及展播：2017年12月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bookmarkStart w:id="1" w:name="target2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二、征集对象</w:t>
      </w:r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1、全国各类高等院校全日制在校大学生、研究生、学生社团；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2、广告（代理）公司、制作公司或广告主，热爱公益事业、热心公益传播的组织及个人。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2" w:name="target3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三、征稿主题</w:t>
      </w:r>
      <w:bookmarkEnd w:id="2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drawing>
          <wp:inline distT="0" distB="0" distL="114300" distR="114300">
            <wp:extent cx="5085715" cy="6152515"/>
            <wp:effectExtent l="0" t="0" r="635" b="635"/>
            <wp:docPr id="2" name="图片 2" descr="QQ截图2017062919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629190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四、作品类别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1、作品分类：平面广告、视频广告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其中，社会类投稿仅限于平面作品，学生类投稿平面和视频均可。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2、作品形式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平面广告：报纸广告、海报设计、漫画等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视频广告：影视视频、微电影、短视频、动画片等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五、参赛流程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1.作品征集：2017年5月25日—2017年10月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2.报名及投稿流程：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本次大赛仅限线上提交作品，所有参赛者请登录大赛官网参与。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投稿流程：登录官网——点击报名入口——完成注册——填写参赛报名表——上传作品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3.作品初评：2017年5月25日—2017年10月31日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初评专家对作品进行投票，社会组、学生组各取前100名进入终评会。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4.作品终评：2017年11月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入围终评的作品数量共200件。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大赛采用线下评选方式，组委会邀请多位学界、业界专家组成专家组集中评选，通过集体投票及合议方式产生所有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奖项。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5.获奖作品评审结果公示：2017年11月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6.获奖作品颁奖及展播：2017年12月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六、作品规格及要求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（一）平面广告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1.平面类公益广告为报纸广告、海报设计、漫画等。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2.网上提交文件格式为jpg，色彩模式CMYK,规格A3（297× 420mm），压缩率不小于9，分辨率300dpi，系列作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品不得超过3幅。单幅作品不超过10MB。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（二）视频广告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1、影视视频、微电影、短视频，拍摄、编辑所用工具不限。影视视频时间30秒以内；微电影、短视频要求有故事情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节，时间5分钟以内。画面宽度均不小于600像素。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2．动画广告用flash动画创作，24帧/秒，时间30秒以内，有配音、配乐，系列作品不得超过三件，画面宽度500-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800像素。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3．网上提交：影视视频、微电影、短视频、动画片成片均以mp4格式上传，文件大小均不超过30MB。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（三）其它要求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1.参赛者投稿时，须同时提供真实准确的个人信息及联系方式,主办方依此评选、颁发获奖证书。提供信息不完整或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不实的，取消参评资格。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2.作品须为首次参赛作品。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3.参赛作品紧扣主题要求。内容健康、积极向上，思想文化内涵丰富，价值取向正确鲜明。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4.参赛作品上一律不得标注参赛人姓名、参赛单位名称等创意元素以外任何信息。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七、特别说明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1.参赛作品须为参赛者本人原创，参赛者应确认拥有作品的著作权。主办方不承担包括因肖像权、名誉权、隐私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权、著作权、商标权等纠纷而产生的法律责任。如出现上述纠纷，主办方保留取消其参赛资格及追回所获奖项的权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利。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2.参赛作品的知识产权(版权和道德权利)归原作者所有，参赛者同意在作品完成提交后即认可大赛主办方有权无偿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使用获奖作品举办或参与评奖、公益巡展等活动。大赛官网将常年无偿悬挂参赛作品供浏览学习；人民日报社对获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奖作品拥有无偿使用权。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3.本次大赛不收取任何费用，不退稿。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4.凡投稿的作者，均视为已确认并遵守本征集办法的各项规定。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八、截稿时间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作品提交截止日期为2017年10月31日。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校内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联系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鲁郅雯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 xml:space="preserve"> 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潘翼帆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</w:rPr>
        <w:t>联系电话：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18338971030  13783113136</w:t>
      </w: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DE60"/>
    <w:multiLevelType w:val="singleLevel"/>
    <w:tmpl w:val="5954DE6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C651E"/>
    <w:rsid w:val="177442B6"/>
    <w:rsid w:val="4B716485"/>
    <w:rsid w:val="676C6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2017-06-29T10:56:00Z</dcterms:created>
  <dc:creator>Administrator</dc:creator>
  <cp:lastModifiedBy>Administrator</cp:lastModifiedBy>
  <dcterms:modified xsi:type="dcterms:W3CDTF">2017-06-30T11:54:20Z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