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459" w:tblpY="2142"/>
        <w:tblOverlap w:val="never"/>
        <w:tblW w:w="9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276"/>
        <w:gridCol w:w="1134"/>
        <w:gridCol w:w="2977"/>
        <w:gridCol w:w="863"/>
      </w:tblGrid>
      <w:tr w:rsidR="00E13229" w14:paraId="5E1EFC08" w14:textId="77777777" w:rsidTr="00B02F69">
        <w:trPr>
          <w:trHeight w:val="605"/>
        </w:trPr>
        <w:tc>
          <w:tcPr>
            <w:tcW w:w="1668" w:type="dxa"/>
            <w:vAlign w:val="center"/>
          </w:tcPr>
          <w:p w14:paraId="4FA9351C" w14:textId="77777777" w:rsidR="00E13229" w:rsidRDefault="00000000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学院</w:t>
            </w:r>
          </w:p>
        </w:tc>
        <w:tc>
          <w:tcPr>
            <w:tcW w:w="1275" w:type="dxa"/>
            <w:vAlign w:val="center"/>
          </w:tcPr>
          <w:p w14:paraId="54C8CAF5" w14:textId="77777777" w:rsidR="00E13229" w:rsidRDefault="00000000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专业</w:t>
            </w:r>
          </w:p>
        </w:tc>
        <w:tc>
          <w:tcPr>
            <w:tcW w:w="1276" w:type="dxa"/>
            <w:vAlign w:val="center"/>
          </w:tcPr>
          <w:p w14:paraId="3AA44DE9" w14:textId="77777777" w:rsidR="00E13229" w:rsidRDefault="00000000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学号</w:t>
            </w:r>
          </w:p>
        </w:tc>
        <w:tc>
          <w:tcPr>
            <w:tcW w:w="1134" w:type="dxa"/>
            <w:vAlign w:val="center"/>
          </w:tcPr>
          <w:p w14:paraId="2F43544A" w14:textId="77777777" w:rsidR="00E13229" w:rsidRDefault="00000000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姓名</w:t>
            </w:r>
          </w:p>
        </w:tc>
        <w:tc>
          <w:tcPr>
            <w:tcW w:w="2977" w:type="dxa"/>
            <w:vAlign w:val="center"/>
          </w:tcPr>
          <w:p w14:paraId="4FD8637D" w14:textId="77777777" w:rsidR="00E13229" w:rsidRDefault="00000000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eastAsia="仿宋" w:hint="eastAsia"/>
                <w:b/>
                <w:sz w:val="24"/>
              </w:rPr>
              <w:t>特殊学术专长信息</w:t>
            </w:r>
          </w:p>
        </w:tc>
        <w:tc>
          <w:tcPr>
            <w:tcW w:w="863" w:type="dxa"/>
            <w:vAlign w:val="center"/>
          </w:tcPr>
          <w:p w14:paraId="70E75F8D" w14:textId="77777777" w:rsidR="00E13229" w:rsidRDefault="00000000">
            <w:pPr>
              <w:jc w:val="center"/>
              <w:rPr>
                <w:rFonts w:ascii="宋体"/>
                <w:b/>
                <w:color w:val="FF0000"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鉴定结论</w:t>
            </w:r>
          </w:p>
        </w:tc>
      </w:tr>
      <w:tr w:rsidR="00E13229" w14:paraId="7EACC2DD" w14:textId="77777777" w:rsidTr="00B02F69">
        <w:trPr>
          <w:trHeight w:val="605"/>
        </w:trPr>
        <w:tc>
          <w:tcPr>
            <w:tcW w:w="1668" w:type="dxa"/>
            <w:vAlign w:val="center"/>
          </w:tcPr>
          <w:p w14:paraId="3FD3CCAF" w14:textId="77777777" w:rsidR="00E13229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国际教育学院</w:t>
            </w:r>
          </w:p>
        </w:tc>
        <w:tc>
          <w:tcPr>
            <w:tcW w:w="1275" w:type="dxa"/>
            <w:vAlign w:val="center"/>
          </w:tcPr>
          <w:p w14:paraId="7C8F836B" w14:textId="77777777" w:rsidR="00E13229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电气工程及其自动化</w:t>
            </w:r>
          </w:p>
        </w:tc>
        <w:tc>
          <w:tcPr>
            <w:tcW w:w="1276" w:type="dxa"/>
            <w:vAlign w:val="center"/>
          </w:tcPr>
          <w:p w14:paraId="611121DF" w14:textId="77777777" w:rsidR="00E13229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2</w:t>
            </w:r>
            <w:r>
              <w:rPr>
                <w:rFonts w:ascii="宋体"/>
                <w:szCs w:val="21"/>
              </w:rPr>
              <w:t>329324089</w:t>
            </w:r>
          </w:p>
        </w:tc>
        <w:tc>
          <w:tcPr>
            <w:tcW w:w="1134" w:type="dxa"/>
            <w:vAlign w:val="center"/>
          </w:tcPr>
          <w:p w14:paraId="6AB7BF1A" w14:textId="77777777" w:rsidR="00E13229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豆玉涵</w:t>
            </w:r>
          </w:p>
        </w:tc>
        <w:tc>
          <w:tcPr>
            <w:tcW w:w="2977" w:type="dxa"/>
            <w:vAlign w:val="center"/>
          </w:tcPr>
          <w:p w14:paraId="3D964B4A" w14:textId="77777777" w:rsidR="00E13229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2</w:t>
            </w:r>
            <w:r>
              <w:rPr>
                <w:rFonts w:ascii="宋体"/>
                <w:szCs w:val="21"/>
              </w:rPr>
              <w:t>026</w:t>
            </w:r>
            <w:r>
              <w:rPr>
                <w:rFonts w:ascii="宋体" w:hint="eastAsia"/>
                <w:szCs w:val="21"/>
              </w:rPr>
              <w:t>睿抗机器人开发者大赛魔力元宝全国总决赛，一等奖，排名第1</w:t>
            </w:r>
          </w:p>
        </w:tc>
        <w:tc>
          <w:tcPr>
            <w:tcW w:w="863" w:type="dxa"/>
            <w:vAlign w:val="center"/>
          </w:tcPr>
          <w:p w14:paraId="0A10BA69" w14:textId="77777777" w:rsidR="00E13229" w:rsidRDefault="00000000"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int="eastAsia"/>
                <w:bCs/>
                <w:szCs w:val="21"/>
              </w:rPr>
              <w:t>通过</w:t>
            </w:r>
          </w:p>
        </w:tc>
      </w:tr>
      <w:tr w:rsidR="00E13229" w14:paraId="22C5D791" w14:textId="77777777" w:rsidTr="00B02F69">
        <w:trPr>
          <w:trHeight w:val="605"/>
        </w:trPr>
        <w:tc>
          <w:tcPr>
            <w:tcW w:w="1668" w:type="dxa"/>
            <w:vAlign w:val="center"/>
          </w:tcPr>
          <w:p w14:paraId="7586E3F0" w14:textId="77777777" w:rsidR="00E13229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国际教育学院</w:t>
            </w:r>
          </w:p>
        </w:tc>
        <w:tc>
          <w:tcPr>
            <w:tcW w:w="1275" w:type="dxa"/>
            <w:vAlign w:val="center"/>
          </w:tcPr>
          <w:p w14:paraId="01DC7C1C" w14:textId="77777777" w:rsidR="00E13229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电气工程及其自动化</w:t>
            </w:r>
          </w:p>
        </w:tc>
        <w:tc>
          <w:tcPr>
            <w:tcW w:w="1276" w:type="dxa"/>
            <w:vAlign w:val="center"/>
          </w:tcPr>
          <w:p w14:paraId="06D47636" w14:textId="77777777" w:rsidR="00E13229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2</w:t>
            </w:r>
            <w:r>
              <w:rPr>
                <w:rFonts w:ascii="宋体"/>
                <w:szCs w:val="21"/>
              </w:rPr>
              <w:t>329324114</w:t>
            </w:r>
          </w:p>
        </w:tc>
        <w:tc>
          <w:tcPr>
            <w:tcW w:w="1134" w:type="dxa"/>
            <w:vAlign w:val="center"/>
          </w:tcPr>
          <w:p w14:paraId="3C1FC0CE" w14:textId="77777777" w:rsidR="00E13229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郭正宇</w:t>
            </w:r>
          </w:p>
        </w:tc>
        <w:tc>
          <w:tcPr>
            <w:tcW w:w="2977" w:type="dxa"/>
            <w:vAlign w:val="center"/>
          </w:tcPr>
          <w:p w14:paraId="54A63A60" w14:textId="77777777" w:rsidR="00E13229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中国国际大学生创新大赛（2</w:t>
            </w:r>
            <w:r>
              <w:rPr>
                <w:rFonts w:ascii="宋体"/>
                <w:szCs w:val="21"/>
              </w:rPr>
              <w:t>025</w:t>
            </w:r>
            <w:r>
              <w:rPr>
                <w:rFonts w:ascii="宋体" w:hint="eastAsia"/>
                <w:szCs w:val="21"/>
              </w:rPr>
              <w:t>），《智光驭能-一种高效紧凑型的智能光伏优化器》，铜奖，排名第3</w:t>
            </w:r>
          </w:p>
        </w:tc>
        <w:tc>
          <w:tcPr>
            <w:tcW w:w="863" w:type="dxa"/>
            <w:vAlign w:val="center"/>
          </w:tcPr>
          <w:p w14:paraId="21DBA568" w14:textId="77777777" w:rsidR="00E13229" w:rsidRDefault="00000000"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int="eastAsia"/>
                <w:bCs/>
                <w:szCs w:val="21"/>
              </w:rPr>
              <w:t>通过</w:t>
            </w:r>
          </w:p>
        </w:tc>
      </w:tr>
      <w:tr w:rsidR="00E13229" w14:paraId="63CA4886" w14:textId="77777777" w:rsidTr="00B02F69">
        <w:trPr>
          <w:trHeight w:val="605"/>
        </w:trPr>
        <w:tc>
          <w:tcPr>
            <w:tcW w:w="1668" w:type="dxa"/>
            <w:vAlign w:val="center"/>
          </w:tcPr>
          <w:p w14:paraId="6D45F310" w14:textId="77777777" w:rsidR="00E13229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国际教育学院</w:t>
            </w:r>
          </w:p>
        </w:tc>
        <w:tc>
          <w:tcPr>
            <w:tcW w:w="1275" w:type="dxa"/>
            <w:vAlign w:val="center"/>
          </w:tcPr>
          <w:p w14:paraId="225375E0" w14:textId="77777777" w:rsidR="00E13229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电气工程及其自动化</w:t>
            </w:r>
          </w:p>
        </w:tc>
        <w:tc>
          <w:tcPr>
            <w:tcW w:w="1276" w:type="dxa"/>
            <w:vAlign w:val="center"/>
          </w:tcPr>
          <w:p w14:paraId="77FE7C04" w14:textId="77777777" w:rsidR="00E13229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2</w:t>
            </w:r>
            <w:r>
              <w:rPr>
                <w:rFonts w:ascii="宋体"/>
                <w:szCs w:val="21"/>
              </w:rPr>
              <w:t>329324001</w:t>
            </w:r>
          </w:p>
        </w:tc>
        <w:tc>
          <w:tcPr>
            <w:tcW w:w="1134" w:type="dxa"/>
            <w:vAlign w:val="center"/>
          </w:tcPr>
          <w:p w14:paraId="5A1E0EFA" w14:textId="77777777" w:rsidR="00E13229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刘怡祯</w:t>
            </w:r>
          </w:p>
        </w:tc>
        <w:tc>
          <w:tcPr>
            <w:tcW w:w="2977" w:type="dxa"/>
            <w:vAlign w:val="center"/>
          </w:tcPr>
          <w:p w14:paraId="3A3CB066" w14:textId="77777777" w:rsidR="00E13229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2</w:t>
            </w:r>
            <w:r>
              <w:rPr>
                <w:rFonts w:ascii="宋体"/>
                <w:szCs w:val="21"/>
              </w:rPr>
              <w:t>026</w:t>
            </w:r>
            <w:r>
              <w:rPr>
                <w:rFonts w:ascii="宋体" w:hint="eastAsia"/>
                <w:szCs w:val="21"/>
              </w:rPr>
              <w:t>睿抗机器人开发者大赛魔力元宝全国总决赛，一等奖，排名第1</w:t>
            </w:r>
          </w:p>
        </w:tc>
        <w:tc>
          <w:tcPr>
            <w:tcW w:w="863" w:type="dxa"/>
            <w:vAlign w:val="center"/>
          </w:tcPr>
          <w:p w14:paraId="77ACBBFC" w14:textId="77777777" w:rsidR="00E13229" w:rsidRDefault="00000000"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int="eastAsia"/>
                <w:bCs/>
                <w:szCs w:val="21"/>
              </w:rPr>
              <w:t>通过</w:t>
            </w:r>
          </w:p>
        </w:tc>
      </w:tr>
      <w:tr w:rsidR="00E13229" w14:paraId="28C35189" w14:textId="77777777" w:rsidTr="00B02F69">
        <w:trPr>
          <w:trHeight w:val="605"/>
        </w:trPr>
        <w:tc>
          <w:tcPr>
            <w:tcW w:w="1668" w:type="dxa"/>
            <w:vAlign w:val="center"/>
          </w:tcPr>
          <w:p w14:paraId="41012CFD" w14:textId="77777777" w:rsidR="00E13229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国际教育学院</w:t>
            </w:r>
          </w:p>
        </w:tc>
        <w:tc>
          <w:tcPr>
            <w:tcW w:w="1275" w:type="dxa"/>
            <w:vAlign w:val="center"/>
          </w:tcPr>
          <w:p w14:paraId="78292FA1" w14:textId="77777777" w:rsidR="00E13229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电气工程及其自动化</w:t>
            </w:r>
          </w:p>
        </w:tc>
        <w:tc>
          <w:tcPr>
            <w:tcW w:w="1276" w:type="dxa"/>
            <w:vAlign w:val="center"/>
          </w:tcPr>
          <w:p w14:paraId="38B8F32C" w14:textId="77777777" w:rsidR="00E13229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2</w:t>
            </w:r>
            <w:r>
              <w:rPr>
                <w:rFonts w:ascii="宋体"/>
                <w:szCs w:val="21"/>
              </w:rPr>
              <w:t>329524022</w:t>
            </w:r>
          </w:p>
        </w:tc>
        <w:tc>
          <w:tcPr>
            <w:tcW w:w="1134" w:type="dxa"/>
            <w:vAlign w:val="center"/>
          </w:tcPr>
          <w:p w14:paraId="44534FAD" w14:textId="77777777" w:rsidR="00E13229" w:rsidRDefault="00000000">
            <w:pPr>
              <w:jc w:val="center"/>
              <w:rPr>
                <w:rFonts w:ascii="宋体"/>
                <w:szCs w:val="21"/>
              </w:rPr>
            </w:pPr>
            <w:bookmarkStart w:id="0" w:name="OLE_LINK1"/>
            <w:r>
              <w:rPr>
                <w:rFonts w:ascii="宋体" w:hint="eastAsia"/>
                <w:szCs w:val="21"/>
              </w:rPr>
              <w:t>姚龙羽</w:t>
            </w:r>
            <w:bookmarkEnd w:id="0"/>
          </w:p>
        </w:tc>
        <w:tc>
          <w:tcPr>
            <w:tcW w:w="2977" w:type="dxa"/>
            <w:vAlign w:val="center"/>
          </w:tcPr>
          <w:p w14:paraId="74A874F1" w14:textId="77777777" w:rsidR="00E13229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2</w:t>
            </w:r>
            <w:r>
              <w:rPr>
                <w:rFonts w:ascii="宋体"/>
                <w:szCs w:val="21"/>
              </w:rPr>
              <w:t>026</w:t>
            </w:r>
            <w:r>
              <w:rPr>
                <w:rFonts w:ascii="宋体" w:hint="eastAsia"/>
                <w:szCs w:val="21"/>
              </w:rPr>
              <w:t>睿抗机器人开发者大赛全国总决赛，二等奖，排名第</w:t>
            </w:r>
            <w:r>
              <w:rPr>
                <w:rFonts w:ascii="宋体"/>
                <w:szCs w:val="21"/>
              </w:rPr>
              <w:t>3</w:t>
            </w:r>
          </w:p>
        </w:tc>
        <w:tc>
          <w:tcPr>
            <w:tcW w:w="863" w:type="dxa"/>
            <w:vAlign w:val="center"/>
          </w:tcPr>
          <w:p w14:paraId="3EAC3640" w14:textId="77777777" w:rsidR="00E13229" w:rsidRDefault="00000000"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int="eastAsia"/>
                <w:bCs/>
                <w:szCs w:val="21"/>
              </w:rPr>
              <w:t>通过</w:t>
            </w:r>
          </w:p>
        </w:tc>
      </w:tr>
      <w:tr w:rsidR="00E13229" w14:paraId="4FD030DD" w14:textId="77777777" w:rsidTr="00B02F69">
        <w:trPr>
          <w:trHeight w:val="605"/>
        </w:trPr>
        <w:tc>
          <w:tcPr>
            <w:tcW w:w="1668" w:type="dxa"/>
            <w:vAlign w:val="center"/>
          </w:tcPr>
          <w:p w14:paraId="198316CE" w14:textId="77777777" w:rsidR="00E13229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国际教育学院</w:t>
            </w:r>
          </w:p>
        </w:tc>
        <w:tc>
          <w:tcPr>
            <w:tcW w:w="1275" w:type="dxa"/>
            <w:vAlign w:val="center"/>
          </w:tcPr>
          <w:p w14:paraId="3E8E9F36" w14:textId="77777777" w:rsidR="00E13229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电气工程及其自动化</w:t>
            </w:r>
          </w:p>
        </w:tc>
        <w:tc>
          <w:tcPr>
            <w:tcW w:w="1276" w:type="dxa"/>
            <w:vAlign w:val="center"/>
          </w:tcPr>
          <w:p w14:paraId="3F178899" w14:textId="77777777" w:rsidR="00E13229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2</w:t>
            </w:r>
            <w:r>
              <w:rPr>
                <w:rFonts w:ascii="宋体"/>
                <w:szCs w:val="21"/>
              </w:rPr>
              <w:t>329524022</w:t>
            </w:r>
          </w:p>
        </w:tc>
        <w:tc>
          <w:tcPr>
            <w:tcW w:w="1134" w:type="dxa"/>
            <w:vAlign w:val="center"/>
          </w:tcPr>
          <w:p w14:paraId="626AC81B" w14:textId="77777777" w:rsidR="00E13229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姚龙羽</w:t>
            </w:r>
          </w:p>
        </w:tc>
        <w:tc>
          <w:tcPr>
            <w:tcW w:w="2977" w:type="dxa"/>
            <w:vAlign w:val="center"/>
          </w:tcPr>
          <w:p w14:paraId="44F4606B" w14:textId="77777777" w:rsidR="00E13229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A Bi-level Optimization Method for Multi-Objective Siting of Grid-Side Energy Storage Based on an Improved Sparrow Search Algorithm</w:t>
            </w:r>
            <w:r>
              <w:rPr>
                <w:rFonts w:ascii="宋体" w:hint="eastAsia"/>
                <w:szCs w:val="21"/>
              </w:rPr>
              <w:t>（一种基于改进麻雀搜索算法的电网侧多目标储能选址双层优化方法）IEEJ</w:t>
            </w:r>
            <w:r>
              <w:rPr>
                <w:rFonts w:ascii="宋体"/>
                <w:szCs w:val="21"/>
              </w:rPr>
              <w:t xml:space="preserve"> </w:t>
            </w:r>
            <w:r>
              <w:rPr>
                <w:rFonts w:ascii="宋体" w:hint="eastAsia"/>
                <w:szCs w:val="21"/>
              </w:rPr>
              <w:t xml:space="preserve">SCI四区 </w:t>
            </w:r>
            <w:r>
              <w:rPr>
                <w:rFonts w:ascii="宋体"/>
                <w:szCs w:val="21"/>
              </w:rPr>
              <w:t xml:space="preserve">2026 </w:t>
            </w:r>
            <w:r>
              <w:rPr>
                <w:rFonts w:ascii="宋体" w:hint="eastAsia"/>
                <w:szCs w:val="21"/>
              </w:rPr>
              <w:t>vol.</w:t>
            </w:r>
            <w:r>
              <w:rPr>
                <w:rFonts w:ascii="宋体"/>
                <w:szCs w:val="21"/>
              </w:rPr>
              <w:t>22 iss.8</w:t>
            </w:r>
          </w:p>
        </w:tc>
        <w:tc>
          <w:tcPr>
            <w:tcW w:w="863" w:type="dxa"/>
            <w:vAlign w:val="center"/>
          </w:tcPr>
          <w:p w14:paraId="14F9283A" w14:textId="77777777" w:rsidR="00E13229" w:rsidRDefault="00000000"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int="eastAsia"/>
                <w:bCs/>
                <w:szCs w:val="21"/>
              </w:rPr>
              <w:t>通过</w:t>
            </w:r>
          </w:p>
        </w:tc>
      </w:tr>
      <w:tr w:rsidR="00E13229" w14:paraId="4DDA01C7" w14:textId="77777777" w:rsidTr="00B02F69">
        <w:trPr>
          <w:trHeight w:val="605"/>
        </w:trPr>
        <w:tc>
          <w:tcPr>
            <w:tcW w:w="1668" w:type="dxa"/>
            <w:shd w:val="clear" w:color="auto" w:fill="auto"/>
            <w:vAlign w:val="center"/>
          </w:tcPr>
          <w:p w14:paraId="52E9D383" w14:textId="77777777" w:rsidR="00E13229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国际教育学院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A84B2B1" w14:textId="77777777" w:rsidR="00E13229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环境工程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86D696" w14:textId="77777777" w:rsidR="00E13229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2329524070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A43B3B" w14:textId="77777777" w:rsidR="00E13229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李峒乐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CDA8008" w14:textId="77777777" w:rsidR="00E13229" w:rsidRDefault="0000000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cs="宋体" w:hint="eastAsia"/>
                <w:color w:val="0F1115"/>
                <w:szCs w:val="21"/>
                <w:shd w:val="clear" w:color="auto" w:fill="FFFFFF"/>
              </w:rPr>
              <w:t xml:space="preserve">烟花爆竹燃放对安阳市 </w:t>
            </w:r>
            <w:r>
              <w:rPr>
                <w:color w:val="0F1115"/>
                <w:szCs w:val="21"/>
                <w:shd w:val="clear" w:color="auto" w:fill="FFFFFF"/>
              </w:rPr>
              <w:t>PM</w:t>
            </w:r>
            <w:r>
              <w:rPr>
                <w:rFonts w:hint="eastAsia"/>
                <w:color w:val="0F1115"/>
                <w:szCs w:val="21"/>
                <w:shd w:val="clear" w:color="auto" w:fill="FFFFFF"/>
                <w:vertAlign w:val="subscript"/>
              </w:rPr>
              <w:t>2</w:t>
            </w:r>
            <w:r>
              <w:rPr>
                <w:color w:val="0F1115"/>
                <w:szCs w:val="21"/>
                <w:shd w:val="clear" w:color="auto" w:fill="FFFFFF"/>
                <w:vertAlign w:val="subscript"/>
              </w:rPr>
              <w:t>.5</w:t>
            </w:r>
            <w:r>
              <w:rPr>
                <w:rFonts w:ascii="宋体" w:hAnsi="宋体" w:cs="宋体" w:hint="eastAsia"/>
                <w:color w:val="0F1115"/>
                <w:szCs w:val="21"/>
                <w:shd w:val="clear" w:color="auto" w:fill="FFFFFF"/>
              </w:rPr>
              <w:t xml:space="preserve"> 及其水溶性离子组分的影响</w:t>
            </w:r>
            <w:r>
              <w:rPr>
                <w:rFonts w:eastAsia="仿宋" w:hint="eastAsia"/>
                <w:szCs w:val="21"/>
              </w:rPr>
              <w:t>，</w:t>
            </w:r>
            <w:r>
              <w:rPr>
                <w:color w:val="0F1115"/>
                <w:szCs w:val="21"/>
                <w:shd w:val="clear" w:color="auto" w:fill="FFFFFF"/>
              </w:rPr>
              <w:t>《环境化学》</w:t>
            </w:r>
            <w:r>
              <w:rPr>
                <w:szCs w:val="21"/>
              </w:rPr>
              <w:t>，北大核心，</w:t>
            </w:r>
            <w:r>
              <w:rPr>
                <w:color w:val="0F1115"/>
                <w:szCs w:val="21"/>
                <w:shd w:val="clear" w:color="auto" w:fill="FFFFFF"/>
              </w:rPr>
              <w:t>2026</w:t>
            </w:r>
            <w:r>
              <w:rPr>
                <w:color w:val="0F1115"/>
                <w:szCs w:val="21"/>
                <w:shd w:val="clear" w:color="auto" w:fill="FFFFFF"/>
              </w:rPr>
              <w:t>年，</w:t>
            </w:r>
            <w:r>
              <w:rPr>
                <w:color w:val="0F1115"/>
                <w:szCs w:val="21"/>
                <w:shd w:val="clear" w:color="auto" w:fill="FFFFFF"/>
              </w:rPr>
              <w:t>45</w:t>
            </w:r>
            <w:r>
              <w:rPr>
                <w:color w:val="0F1115"/>
                <w:szCs w:val="21"/>
                <w:shd w:val="clear" w:color="auto" w:fill="FFFFFF"/>
              </w:rPr>
              <w:t>卷，第</w:t>
            </w:r>
            <w:r>
              <w:rPr>
                <w:color w:val="0F1115"/>
                <w:szCs w:val="21"/>
                <w:shd w:val="clear" w:color="auto" w:fill="FFFFFF"/>
              </w:rPr>
              <w:t>1</w:t>
            </w:r>
            <w:r>
              <w:rPr>
                <w:color w:val="0F1115"/>
                <w:szCs w:val="21"/>
                <w:shd w:val="clear" w:color="auto" w:fill="FFFFFF"/>
              </w:rPr>
              <w:t>期，</w:t>
            </w:r>
            <w:r>
              <w:rPr>
                <w:color w:val="0F1115"/>
                <w:szCs w:val="21"/>
                <w:shd w:val="clear" w:color="auto" w:fill="FFFFFF"/>
              </w:rPr>
              <w:t>265–278</w:t>
            </w:r>
            <w:r>
              <w:rPr>
                <w:szCs w:val="21"/>
              </w:rPr>
              <w:t>）</w:t>
            </w:r>
          </w:p>
        </w:tc>
        <w:tc>
          <w:tcPr>
            <w:tcW w:w="863" w:type="dxa"/>
            <w:vAlign w:val="center"/>
          </w:tcPr>
          <w:p w14:paraId="2D9FAB95" w14:textId="77777777" w:rsidR="00E13229" w:rsidRDefault="00000000"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int="eastAsia"/>
                <w:bCs/>
                <w:szCs w:val="21"/>
              </w:rPr>
              <w:t>通过</w:t>
            </w:r>
          </w:p>
        </w:tc>
      </w:tr>
    </w:tbl>
    <w:p w14:paraId="110C8D5E" w14:textId="77777777" w:rsidR="00E13229" w:rsidRDefault="00E13229" w:rsidP="00B02F69">
      <w:pPr>
        <w:rPr>
          <w:rFonts w:hint="eastAsia"/>
        </w:rPr>
      </w:pPr>
    </w:p>
    <w:sectPr w:rsidR="00E132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4AF90" w14:textId="77777777" w:rsidR="00FA0851" w:rsidRDefault="00FA0851" w:rsidP="00B02F69">
      <w:r>
        <w:separator/>
      </w:r>
    </w:p>
  </w:endnote>
  <w:endnote w:type="continuationSeparator" w:id="0">
    <w:p w14:paraId="5C256E9A" w14:textId="77777777" w:rsidR="00FA0851" w:rsidRDefault="00FA0851" w:rsidP="00B0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B5EA2" w14:textId="77777777" w:rsidR="00FA0851" w:rsidRDefault="00FA0851" w:rsidP="00B02F69">
      <w:r>
        <w:separator/>
      </w:r>
    </w:p>
  </w:footnote>
  <w:footnote w:type="continuationSeparator" w:id="0">
    <w:p w14:paraId="1C7613AF" w14:textId="77777777" w:rsidR="00FA0851" w:rsidRDefault="00FA0851" w:rsidP="00B02F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F61450B"/>
    <w:rsid w:val="00B02F69"/>
    <w:rsid w:val="00E13229"/>
    <w:rsid w:val="00FA0851"/>
    <w:rsid w:val="24BC0052"/>
    <w:rsid w:val="5F61450B"/>
    <w:rsid w:val="7DE1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A361F1"/>
  <w15:docId w15:val="{B4B96035-4BC4-4582-82DF-8964AC4B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header"/>
    <w:basedOn w:val="a"/>
    <w:link w:val="a5"/>
    <w:rsid w:val="00B02F6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02F69"/>
    <w:rPr>
      <w:kern w:val="2"/>
      <w:sz w:val="18"/>
      <w:szCs w:val="18"/>
    </w:rPr>
  </w:style>
  <w:style w:type="paragraph" w:styleId="a6">
    <w:name w:val="footer"/>
    <w:basedOn w:val="a"/>
    <w:link w:val="a7"/>
    <w:rsid w:val="00B02F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02F6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蜜糖</dc:creator>
  <cp:lastModifiedBy>瑶</cp:lastModifiedBy>
  <cp:revision>2</cp:revision>
  <cp:lastPrinted>2026-09-09T02:33:00Z</cp:lastPrinted>
  <dcterms:created xsi:type="dcterms:W3CDTF">2026-09-09T07:21:00Z</dcterms:created>
  <dcterms:modified xsi:type="dcterms:W3CDTF">2026-09-09T07:21:00Z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7F1382E32B43450EB6590C8073475E68_13</vt:lpwstr>
  </property>
  <property fmtid="{D5CDD505-2E9C-101B-9397-08002B2CF9AE}" pid="4" name="KSOTemplateDocerSaveRecord">
    <vt:lpwstr>eyJoZGlkIjoiNmQ0ZTM5MWZhNDg5YzFhMjIwNzE5MTEyMzU4MTAyMGUiLCJ1c2VySWQiOiIzMzY0NzMwODcifQ==</vt:lpwstr>
  </property>
</Properties>
</file>