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5890B">
      <w:pPr>
        <w:ind w:firstLine="0" w:firstLineChars="0"/>
        <w:jc w:val="center"/>
        <w:rPr>
          <w:b/>
          <w:bCs/>
          <w:sz w:val="44"/>
          <w:szCs w:val="44"/>
        </w:rPr>
      </w:pPr>
      <w:r>
        <w:rPr>
          <w:rFonts w:hint="eastAsia"/>
          <w:b/>
          <w:bCs/>
          <w:sz w:val="44"/>
          <w:szCs w:val="44"/>
        </w:rPr>
        <w:t>学业质量与体质健康测试系统</w:t>
      </w:r>
    </w:p>
    <w:p w14:paraId="70187124">
      <w:pPr>
        <w:ind w:firstLine="0" w:firstLineChars="0"/>
        <w:jc w:val="center"/>
        <w:rPr>
          <w:sz w:val="44"/>
          <w:szCs w:val="44"/>
        </w:rPr>
      </w:pPr>
    </w:p>
    <w:p w14:paraId="28794FEF">
      <w:pPr>
        <w:ind w:firstLine="0" w:firstLineChars="0"/>
        <w:jc w:val="center"/>
        <w:rPr>
          <w:rFonts w:ascii="华文中宋" w:hAnsi="华文中宋" w:eastAsia="华文中宋"/>
          <w:b/>
          <w:bCs/>
          <w:sz w:val="56"/>
          <w:szCs w:val="56"/>
        </w:rPr>
      </w:pPr>
      <w:r>
        <w:rPr>
          <w:rFonts w:hint="eastAsia" w:ascii="华文中宋" w:hAnsi="华文中宋" w:eastAsia="华文中宋"/>
          <w:b/>
          <w:bCs/>
          <w:sz w:val="56"/>
          <w:szCs w:val="56"/>
        </w:rPr>
        <w:t>用</w:t>
      </w:r>
    </w:p>
    <w:p w14:paraId="5C9C1290">
      <w:pPr>
        <w:ind w:firstLine="0" w:firstLineChars="0"/>
        <w:jc w:val="center"/>
        <w:rPr>
          <w:rFonts w:ascii="华文中宋" w:hAnsi="华文中宋" w:eastAsia="华文中宋"/>
          <w:b/>
          <w:bCs/>
          <w:sz w:val="56"/>
          <w:szCs w:val="56"/>
        </w:rPr>
      </w:pPr>
      <w:r>
        <w:rPr>
          <w:rFonts w:hint="eastAsia" w:ascii="华文中宋" w:hAnsi="华文中宋" w:eastAsia="华文中宋"/>
          <w:b/>
          <w:bCs/>
          <w:sz w:val="56"/>
          <w:szCs w:val="56"/>
        </w:rPr>
        <w:t>户</w:t>
      </w:r>
    </w:p>
    <w:p w14:paraId="35AA8E8A">
      <w:pPr>
        <w:ind w:firstLine="0" w:firstLineChars="0"/>
        <w:jc w:val="center"/>
        <w:rPr>
          <w:rFonts w:ascii="华文中宋" w:hAnsi="华文中宋" w:eastAsia="华文中宋"/>
          <w:b/>
          <w:bCs/>
          <w:sz w:val="56"/>
          <w:szCs w:val="56"/>
        </w:rPr>
      </w:pPr>
      <w:r>
        <w:rPr>
          <w:rFonts w:hint="eastAsia" w:ascii="华文中宋" w:hAnsi="华文中宋" w:eastAsia="华文中宋"/>
          <w:b/>
          <w:bCs/>
          <w:sz w:val="56"/>
          <w:szCs w:val="56"/>
        </w:rPr>
        <w:t>手</w:t>
      </w:r>
    </w:p>
    <w:p w14:paraId="607AB724">
      <w:pPr>
        <w:ind w:firstLine="0" w:firstLineChars="0"/>
        <w:jc w:val="center"/>
        <w:rPr>
          <w:rFonts w:ascii="华文中宋" w:hAnsi="华文中宋" w:eastAsia="华文中宋"/>
          <w:b/>
          <w:bCs/>
          <w:sz w:val="56"/>
          <w:szCs w:val="56"/>
        </w:rPr>
      </w:pPr>
      <w:r>
        <w:rPr>
          <w:rFonts w:hint="eastAsia" w:ascii="华文中宋" w:hAnsi="华文中宋" w:eastAsia="华文中宋"/>
          <w:b/>
          <w:bCs/>
          <w:sz w:val="56"/>
          <w:szCs w:val="56"/>
        </w:rPr>
        <w:t>册</w:t>
      </w:r>
    </w:p>
    <w:p w14:paraId="7FAD3515">
      <w:pPr>
        <w:ind w:firstLine="0" w:firstLineChars="0"/>
        <w:jc w:val="center"/>
        <w:rPr>
          <w:sz w:val="44"/>
          <w:szCs w:val="44"/>
        </w:rPr>
      </w:pPr>
    </w:p>
    <w:p w14:paraId="311828B9">
      <w:pPr>
        <w:ind w:left="0" w:leftChars="0" w:firstLine="0" w:firstLineChars="0"/>
        <w:jc w:val="center"/>
        <w:rPr>
          <w:rFonts w:hint="eastAsia"/>
          <w:lang w:val="en-US" w:eastAsia="zh-CN"/>
        </w:rPr>
      </w:pPr>
      <w:r>
        <w:rPr>
          <w:rFonts w:hint="eastAsia"/>
          <w:sz w:val="44"/>
          <w:szCs w:val="44"/>
        </w:rPr>
        <w:t>（</w:t>
      </w:r>
      <w:r>
        <w:rPr>
          <w:rFonts w:hint="eastAsia"/>
          <w:sz w:val="44"/>
          <w:szCs w:val="44"/>
          <w:lang w:val="en-US" w:eastAsia="zh-CN"/>
        </w:rPr>
        <w:t>校级监测</w:t>
      </w:r>
      <w:r>
        <w:rPr>
          <w:rFonts w:hint="eastAsia"/>
          <w:sz w:val="44"/>
          <w:szCs w:val="44"/>
        </w:rPr>
        <w:t>员用）</w:t>
      </w:r>
      <w:r>
        <w:rPr>
          <w:rFonts w:hint="eastAsia"/>
          <w:lang w:val="en-US" w:eastAsia="zh-CN"/>
        </w:rPr>
        <w:br w:type="page"/>
      </w:r>
    </w:p>
    <w:p w14:paraId="234E010E">
      <w:pPr>
        <w:jc w:val="both"/>
        <w:rPr>
          <w:rFonts w:hint="default"/>
          <w:lang w:val="en-US" w:eastAsia="zh-CN"/>
        </w:rPr>
      </w:pPr>
      <w:r>
        <w:rPr>
          <w:rFonts w:hint="eastAsia"/>
          <w:lang w:val="en-US" w:eastAsia="zh-CN"/>
        </w:rPr>
        <w:t>校级监测员主要职责，监督维持测试点纪律，学生答题卡上传。监测员需在测试当天提前一小时打开测试点机房电脑上学生客户端，检查设备运行状况。</w:t>
      </w:r>
    </w:p>
    <w:p w14:paraId="5F40F878">
      <w:pPr>
        <w:pStyle w:val="3"/>
        <w:bidi w:val="0"/>
        <w:rPr>
          <w:rFonts w:hint="eastAsia"/>
          <w:lang w:val="en-US" w:eastAsia="zh-CN"/>
        </w:rPr>
      </w:pPr>
      <w:r>
        <w:rPr>
          <w:rFonts w:hint="eastAsia"/>
          <w:lang w:val="en-US" w:eastAsia="zh-CN"/>
        </w:rPr>
        <w:t>一、系统登录</w:t>
      </w:r>
    </w:p>
    <w:p w14:paraId="3AB33269">
      <w:pPr>
        <w:rPr>
          <w:rFonts w:hint="eastAsia"/>
          <w:lang w:val="en-US" w:eastAsia="zh-CN"/>
        </w:rPr>
      </w:pPr>
      <w:r>
        <w:rPr>
          <w:rFonts w:hint="eastAsia"/>
          <w:lang w:val="en-US" w:eastAsia="zh-CN"/>
        </w:rPr>
        <w:t>1、使用微信打开微信小程序，搜索“河南</w:t>
      </w:r>
      <w:r>
        <w:rPr>
          <w:rFonts w:hint="eastAsia"/>
          <w:color w:val="auto"/>
          <w:highlight w:val="none"/>
          <w:lang w:val="en-US" w:eastAsia="zh-CN"/>
        </w:rPr>
        <w:t>基础教育发展监测与评价中心</w:t>
      </w:r>
      <w:r>
        <w:rPr>
          <w:rFonts w:hint="eastAsia"/>
          <w:lang w:val="en-US" w:eastAsia="zh-CN"/>
        </w:rPr>
        <w:t>”打开小程序，输入用户名，密码（用户名、密码以实际下发为准），点击登录。如下图</w:t>
      </w:r>
      <w:bookmarkStart w:id="0" w:name="_GoBack"/>
      <w:bookmarkEnd w:id="0"/>
    </w:p>
    <w:p w14:paraId="25DAD320">
      <w:pPr>
        <w:jc w:val="center"/>
        <w:rPr>
          <w:rFonts w:hint="eastAsia"/>
          <w:lang w:val="en-US" w:eastAsia="zh-CN"/>
        </w:rPr>
      </w:pPr>
      <w:r>
        <w:drawing>
          <wp:inline distT="0" distB="0" distL="114300" distR="114300">
            <wp:extent cx="3943350" cy="742950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3943350" cy="7429500"/>
                    </a:xfrm>
                    <a:prstGeom prst="rect">
                      <a:avLst/>
                    </a:prstGeom>
                    <a:noFill/>
                    <a:ln>
                      <a:noFill/>
                    </a:ln>
                  </pic:spPr>
                </pic:pic>
              </a:graphicData>
            </a:graphic>
          </wp:inline>
        </w:drawing>
      </w:r>
    </w:p>
    <w:p w14:paraId="6C407D55">
      <w:pPr>
        <w:jc w:val="left"/>
        <w:rPr>
          <w:rFonts w:hint="default"/>
          <w:lang w:val="en-US" w:eastAsia="zh-CN"/>
        </w:rPr>
      </w:pPr>
      <w:r>
        <w:rPr>
          <w:rFonts w:hint="eastAsia"/>
          <w:lang w:val="en-US" w:eastAsia="zh-CN"/>
        </w:rPr>
        <w:t>2、登录系统后选择负责的测试点，点击进入。</w:t>
      </w:r>
      <w:r>
        <w:rPr>
          <w:rFonts w:hint="eastAsia"/>
          <w:highlight w:val="red"/>
          <w:lang w:val="en-US" w:eastAsia="zh-CN"/>
        </w:rPr>
        <w:t>系统支持同账号多台设备同时登录</w:t>
      </w:r>
      <w:r>
        <w:rPr>
          <w:rFonts w:hint="eastAsia"/>
          <w:lang w:val="en-US" w:eastAsia="zh-CN"/>
        </w:rPr>
        <w:t>，方便老师及时快速完成拍摄上传工作。</w:t>
      </w:r>
    </w:p>
    <w:p w14:paraId="56F34FDA">
      <w:pPr>
        <w:jc w:val="center"/>
        <w:rPr>
          <w:rFonts w:hint="default"/>
          <w:lang w:val="en-US" w:eastAsia="zh-CN"/>
        </w:rPr>
      </w:pPr>
      <w:r>
        <w:drawing>
          <wp:inline distT="0" distB="0" distL="114300" distR="114300">
            <wp:extent cx="3943350" cy="742950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7"/>
                    <a:stretch>
                      <a:fillRect/>
                    </a:stretch>
                  </pic:blipFill>
                  <pic:spPr>
                    <a:xfrm>
                      <a:off x="0" y="0"/>
                      <a:ext cx="3943350" cy="7429500"/>
                    </a:xfrm>
                    <a:prstGeom prst="rect">
                      <a:avLst/>
                    </a:prstGeom>
                    <a:noFill/>
                    <a:ln>
                      <a:noFill/>
                    </a:ln>
                  </pic:spPr>
                </pic:pic>
              </a:graphicData>
            </a:graphic>
          </wp:inline>
        </w:drawing>
      </w:r>
    </w:p>
    <w:p w14:paraId="2C2B926C">
      <w:pPr>
        <w:rPr>
          <w:rFonts w:hint="eastAsia"/>
          <w:lang w:val="en-US" w:eastAsia="zh-CN"/>
        </w:rPr>
      </w:pPr>
      <w:r>
        <w:rPr>
          <w:rFonts w:hint="eastAsia"/>
          <w:lang w:val="en-US" w:eastAsia="zh-CN"/>
        </w:rPr>
        <w:br w:type="page"/>
      </w:r>
    </w:p>
    <w:p w14:paraId="79B83228">
      <w:pPr>
        <w:jc w:val="left"/>
        <w:rPr>
          <w:rFonts w:hint="default"/>
          <w:lang w:val="en-US" w:eastAsia="zh-CN"/>
        </w:rPr>
      </w:pPr>
      <w:r>
        <w:rPr>
          <w:rFonts w:hint="eastAsia"/>
          <w:lang w:val="en-US" w:eastAsia="zh-CN"/>
        </w:rPr>
        <w:t>3、登录系统后可点击扫描按钮</w:t>
      </w:r>
      <w:r>
        <w:rPr>
          <w:rFonts w:hint="eastAsia"/>
          <w:b/>
          <w:bCs/>
          <w:sz w:val="32"/>
          <w:szCs w:val="32"/>
          <w:highlight w:val="red"/>
          <w:lang w:val="en-US" w:eastAsia="zh-CN"/>
        </w:rPr>
        <w:t>扫描学生客户端二维码</w:t>
      </w:r>
      <w:r>
        <w:rPr>
          <w:rFonts w:hint="eastAsia"/>
          <w:lang w:val="en-US" w:eastAsia="zh-CN"/>
        </w:rPr>
        <w:t>进入学生答题卡上传界面。</w:t>
      </w:r>
    </w:p>
    <w:p w14:paraId="760250E0">
      <w:pPr>
        <w:jc w:val="center"/>
        <w:rPr>
          <w:rFonts w:hint="eastAsia"/>
          <w:lang w:val="en-US" w:eastAsia="zh-CN"/>
        </w:rPr>
      </w:pPr>
      <w:r>
        <w:rPr>
          <w:rFonts w:hint="eastAsia"/>
          <w:lang w:val="en-US" w:eastAsia="zh-CN"/>
        </w:rPr>
        <w:drawing>
          <wp:inline distT="0" distB="0" distL="114300" distR="114300">
            <wp:extent cx="3952240" cy="8858885"/>
            <wp:effectExtent l="0" t="0" r="9525" b="3810"/>
            <wp:docPr id="1" name="图片 1" descr="86e7e7336388cc0c6fff251a13eab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6e7e7336388cc0c6fff251a13eab891"/>
                    <pic:cNvPicPr>
                      <a:picLocks noChangeAspect="1"/>
                    </pic:cNvPicPr>
                  </pic:nvPicPr>
                  <pic:blipFill>
                    <a:blip r:embed="rId8"/>
                    <a:stretch>
                      <a:fillRect/>
                    </a:stretch>
                  </pic:blipFill>
                  <pic:spPr>
                    <a:xfrm>
                      <a:off x="0" y="0"/>
                      <a:ext cx="3952240" cy="8858885"/>
                    </a:xfrm>
                    <a:prstGeom prst="rect">
                      <a:avLst/>
                    </a:prstGeom>
                  </pic:spPr>
                </pic:pic>
              </a:graphicData>
            </a:graphic>
          </wp:inline>
        </w:drawing>
      </w:r>
      <w:r>
        <w:rPr>
          <w:rFonts w:hint="eastAsia"/>
          <w:lang w:val="en-US" w:eastAsia="zh-CN"/>
        </w:rPr>
        <w:br w:type="page"/>
      </w:r>
    </w:p>
    <w:p w14:paraId="2E0E8ECB">
      <w:pPr>
        <w:jc w:val="both"/>
        <w:rPr>
          <w:rFonts w:hint="default"/>
          <w:lang w:val="en-US" w:eastAsia="zh-CN"/>
        </w:rPr>
      </w:pPr>
      <w:r>
        <w:rPr>
          <w:rFonts w:hint="eastAsia"/>
          <w:lang w:val="en-US" w:eastAsia="zh-CN"/>
        </w:rPr>
        <w:t>4、此处务必注意：点击第1页“+”拍摄答题卡1，点击第2页“+”拍摄答题卡2，对应关系不能错乱。</w:t>
      </w:r>
    </w:p>
    <w:p w14:paraId="683F9C1E">
      <w:pPr>
        <w:jc w:val="center"/>
        <w:rPr>
          <w:rFonts w:hint="default"/>
          <w:lang w:val="en-US" w:eastAsia="zh-CN"/>
        </w:rPr>
      </w:pPr>
      <w:r>
        <w:rPr>
          <w:rFonts w:hint="eastAsia" w:eastAsia="宋体"/>
          <w:lang w:eastAsia="zh-CN"/>
        </w:rPr>
        <w:drawing>
          <wp:inline distT="0" distB="0" distL="114300" distR="114300">
            <wp:extent cx="3607435" cy="8086090"/>
            <wp:effectExtent l="0" t="0" r="8890" b="10160"/>
            <wp:docPr id="4" name="图片 4" descr="4539b702cbd36e4b4360a1ff6d0a295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4539b702cbd36e4b4360a1ff6d0a295f"/>
                    <pic:cNvPicPr>
                      <a:picLocks noChangeAspect="1"/>
                    </pic:cNvPicPr>
                  </pic:nvPicPr>
                  <pic:blipFill>
                    <a:blip r:embed="rId9"/>
                    <a:stretch>
                      <a:fillRect/>
                    </a:stretch>
                  </pic:blipFill>
                  <pic:spPr>
                    <a:xfrm>
                      <a:off x="0" y="0"/>
                      <a:ext cx="3607435" cy="8086090"/>
                    </a:xfrm>
                    <a:prstGeom prst="rect">
                      <a:avLst/>
                    </a:prstGeom>
                  </pic:spPr>
                </pic:pic>
              </a:graphicData>
            </a:graphic>
          </wp:inline>
        </w:drawing>
      </w:r>
    </w:p>
    <w:p w14:paraId="0111B240">
      <w:pPr>
        <w:rPr>
          <w:rFonts w:hint="eastAsia"/>
          <w:lang w:val="en-US" w:eastAsia="zh-CN"/>
        </w:rPr>
      </w:pPr>
      <w:r>
        <w:rPr>
          <w:rFonts w:hint="eastAsia"/>
          <w:lang w:val="en-US" w:eastAsia="zh-CN"/>
        </w:rPr>
        <w:br w:type="page"/>
      </w:r>
    </w:p>
    <w:p w14:paraId="1E1BFAB3">
      <w:pPr>
        <w:jc w:val="both"/>
        <w:rPr>
          <w:rFonts w:hint="default"/>
          <w:lang w:val="en-US" w:eastAsia="zh-CN"/>
        </w:rPr>
      </w:pPr>
      <w:r>
        <w:rPr>
          <w:rFonts w:hint="eastAsia"/>
          <w:lang w:val="en-US" w:eastAsia="zh-CN"/>
        </w:rPr>
        <w:t>5、点击“+”后开始拍照上传，手机与答题卡平行拍摄，保证图片拍摄质量。</w:t>
      </w:r>
      <w:r>
        <w:rPr>
          <w:rFonts w:hint="eastAsia"/>
          <w:b/>
          <w:bCs/>
          <w:sz w:val="28"/>
          <w:szCs w:val="28"/>
          <w:highlight w:val="red"/>
          <w:lang w:val="en-US" w:eastAsia="zh-CN"/>
        </w:rPr>
        <w:t>拍摄后对图片进行裁剪</w:t>
      </w:r>
      <w:r>
        <w:rPr>
          <w:rFonts w:hint="eastAsia"/>
          <w:lang w:val="en-US" w:eastAsia="zh-CN"/>
        </w:rPr>
        <w:t>，去掉与答题卡无关的部分。</w:t>
      </w:r>
    </w:p>
    <w:p w14:paraId="451FCCEC">
      <w:pPr>
        <w:jc w:val="center"/>
        <w:rPr>
          <w:rFonts w:hint="default"/>
          <w:lang w:val="en-US" w:eastAsia="zh-CN"/>
        </w:rPr>
      </w:pPr>
      <w:r>
        <w:rPr>
          <w:rFonts w:hint="default"/>
          <w:lang w:val="en-US" w:eastAsia="zh-CN"/>
        </w:rPr>
        <w:drawing>
          <wp:inline distT="0" distB="0" distL="114300" distR="114300">
            <wp:extent cx="3577590" cy="7433310"/>
            <wp:effectExtent l="0" t="0" r="3810" b="5715"/>
            <wp:docPr id="10" name="图片 10" descr="3c5c425a386f9c656e9616167b60f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3c5c425a386f9c656e9616167b60f14"/>
                    <pic:cNvPicPr>
                      <a:picLocks noChangeAspect="1"/>
                    </pic:cNvPicPr>
                  </pic:nvPicPr>
                  <pic:blipFill>
                    <a:blip r:embed="rId10"/>
                    <a:stretch>
                      <a:fillRect/>
                    </a:stretch>
                  </pic:blipFill>
                  <pic:spPr>
                    <a:xfrm>
                      <a:off x="0" y="0"/>
                      <a:ext cx="3577590" cy="7433310"/>
                    </a:xfrm>
                    <a:prstGeom prst="rect">
                      <a:avLst/>
                    </a:prstGeom>
                  </pic:spPr>
                </pic:pic>
              </a:graphicData>
            </a:graphic>
          </wp:inline>
        </w:drawing>
      </w:r>
    </w:p>
    <w:p w14:paraId="1C619998">
      <w:pPr>
        <w:rPr>
          <w:rFonts w:hint="eastAsia"/>
          <w:lang w:val="en-US" w:eastAsia="zh-CN"/>
        </w:rPr>
      </w:pPr>
      <w:r>
        <w:rPr>
          <w:rFonts w:hint="eastAsia"/>
          <w:lang w:val="en-US" w:eastAsia="zh-CN"/>
        </w:rPr>
        <w:br w:type="page"/>
      </w:r>
    </w:p>
    <w:p w14:paraId="2E1CEA83">
      <w:pPr>
        <w:jc w:val="both"/>
        <w:rPr>
          <w:rFonts w:hint="default"/>
          <w:lang w:val="en-US"/>
        </w:rPr>
      </w:pPr>
      <w:r>
        <w:rPr>
          <w:rFonts w:hint="eastAsia"/>
          <w:lang w:val="en-US" w:eastAsia="zh-CN"/>
        </w:rPr>
        <w:t>6、拍摄学生答题卡并上传，对于答题卡拍摄错误或识别错误的系统会给与提示重拍，如下图。</w:t>
      </w:r>
    </w:p>
    <w:p w14:paraId="72F806D7">
      <w:pPr>
        <w:jc w:val="center"/>
        <w:rPr>
          <w:rFonts w:hint="default"/>
          <w:lang w:val="en-US" w:eastAsia="zh-CN"/>
        </w:rPr>
      </w:pPr>
      <w:r>
        <w:rPr>
          <w:rFonts w:hint="default"/>
          <w:lang w:val="en-US" w:eastAsia="zh-CN"/>
        </w:rPr>
        <w:drawing>
          <wp:inline distT="0" distB="0" distL="114300" distR="114300">
            <wp:extent cx="3479800" cy="7800975"/>
            <wp:effectExtent l="0" t="0" r="6985" b="3810"/>
            <wp:docPr id="5" name="图片 5" descr="87fd59d4f7d8a8057a2cb9a6ba3635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87fd59d4f7d8a8057a2cb9a6ba3635e6"/>
                    <pic:cNvPicPr>
                      <a:picLocks noChangeAspect="1"/>
                    </pic:cNvPicPr>
                  </pic:nvPicPr>
                  <pic:blipFill>
                    <a:blip r:embed="rId11"/>
                    <a:stretch>
                      <a:fillRect/>
                    </a:stretch>
                  </pic:blipFill>
                  <pic:spPr>
                    <a:xfrm>
                      <a:off x="0" y="0"/>
                      <a:ext cx="3479800" cy="7800975"/>
                    </a:xfrm>
                    <a:prstGeom prst="rect">
                      <a:avLst/>
                    </a:prstGeom>
                  </pic:spPr>
                </pic:pic>
              </a:graphicData>
            </a:graphic>
          </wp:inline>
        </w:drawing>
      </w:r>
    </w:p>
    <w:p w14:paraId="054D10CC">
      <w:pPr>
        <w:rPr>
          <w:rFonts w:hint="eastAsia"/>
          <w:lang w:val="en-US" w:eastAsia="zh-CN"/>
        </w:rPr>
      </w:pPr>
      <w:r>
        <w:rPr>
          <w:rFonts w:hint="eastAsia"/>
          <w:lang w:val="en-US" w:eastAsia="zh-CN"/>
        </w:rPr>
        <w:br w:type="page"/>
      </w:r>
    </w:p>
    <w:p w14:paraId="35700460">
      <w:pPr>
        <w:jc w:val="left"/>
      </w:pPr>
      <w:r>
        <w:rPr>
          <w:rFonts w:hint="eastAsia"/>
          <w:lang w:val="en-US" w:eastAsia="zh-CN"/>
        </w:rPr>
        <w:t>7、答题卡上传成功后可点击下方“上传”按钮进行答题卡上传，显示下图后代表上传成功。</w:t>
      </w:r>
    </w:p>
    <w:p w14:paraId="44F948D9">
      <w:pPr>
        <w:jc w:val="center"/>
        <w:rPr>
          <w:rFonts w:hint="eastAsia"/>
          <w:lang w:val="en-US" w:eastAsia="zh-CN"/>
        </w:rPr>
      </w:pPr>
      <w:r>
        <w:rPr>
          <w:rFonts w:hint="eastAsia"/>
          <w:lang w:val="en-US" w:eastAsia="zh-CN"/>
        </w:rPr>
        <w:drawing>
          <wp:inline distT="0" distB="0" distL="114300" distR="114300">
            <wp:extent cx="3094990" cy="6940550"/>
            <wp:effectExtent l="0" t="0" r="3175" b="635"/>
            <wp:docPr id="6" name="图片 6" descr="3e3c6cb4ac37453fa76c029fa786ed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e3c6cb4ac37453fa76c029fa786ed46"/>
                    <pic:cNvPicPr>
                      <a:picLocks noChangeAspect="1"/>
                    </pic:cNvPicPr>
                  </pic:nvPicPr>
                  <pic:blipFill>
                    <a:blip r:embed="rId12"/>
                    <a:stretch>
                      <a:fillRect/>
                    </a:stretch>
                  </pic:blipFill>
                  <pic:spPr>
                    <a:xfrm>
                      <a:off x="0" y="0"/>
                      <a:ext cx="3094990" cy="6940550"/>
                    </a:xfrm>
                    <a:prstGeom prst="rect">
                      <a:avLst/>
                    </a:prstGeom>
                  </pic:spPr>
                </pic:pic>
              </a:graphicData>
            </a:graphic>
          </wp:inline>
        </w:drawing>
      </w:r>
    </w:p>
    <w:p w14:paraId="52D954F9">
      <w:pPr>
        <w:bidi w:val="0"/>
        <w:rPr>
          <w:rFonts w:hint="default"/>
          <w:lang w:val="en-US" w:eastAsia="zh-CN"/>
        </w:rPr>
      </w:pPr>
      <w:r>
        <w:rPr>
          <w:rFonts w:hint="eastAsia"/>
          <w:lang w:val="en-US" w:eastAsia="zh-CN"/>
        </w:rPr>
        <w:t>图片上传成功后自动跳转至学生列表界面，重新选择学生或扫描二维码开始上传下一个学生。</w:t>
      </w:r>
      <w:r>
        <w:rPr>
          <w:rFonts w:hint="eastAsia"/>
          <w:sz w:val="24"/>
          <w:szCs w:val="24"/>
          <w:highlight w:val="red"/>
          <w:lang w:val="en-US" w:eastAsia="zh-CN"/>
        </w:rPr>
        <w:t>学生答题卡状态为绿色“√”为上传合格答题卡，黄色“√”需要老师确认答题卡拍摄状态，检查答题卡图片是否清晰且不影响老师阅卷。</w:t>
      </w:r>
    </w:p>
    <w:p w14:paraId="44FFF299">
      <w:pPr>
        <w:jc w:val="both"/>
        <w:rPr>
          <w:rFonts w:hint="eastAsia"/>
          <w:lang w:val="en-US" w:eastAsia="zh-CN"/>
        </w:rPr>
      </w:pPr>
      <w:r>
        <w:rPr>
          <w:rFonts w:hint="eastAsia"/>
          <w:lang w:val="en-US" w:eastAsia="zh-CN"/>
        </w:rPr>
        <w:t>8、如有不参与测试的学生，可在答题卡上传界面点击“置不参加”按钮并选择不参加原因，设置该学生为不参与测试，具体如下图。</w:t>
      </w:r>
    </w:p>
    <w:p w14:paraId="10EECDBB">
      <w:pPr>
        <w:jc w:val="center"/>
        <w:rPr>
          <w:rFonts w:hint="default"/>
          <w:lang w:val="en-US" w:eastAsia="zh-CN"/>
        </w:rPr>
      </w:pPr>
      <w:r>
        <w:rPr>
          <w:rFonts w:hint="default"/>
          <w:lang w:val="en-US" w:eastAsia="zh-CN"/>
        </w:rPr>
        <w:drawing>
          <wp:inline distT="0" distB="0" distL="114300" distR="114300">
            <wp:extent cx="3315970" cy="7433945"/>
            <wp:effectExtent l="0" t="0" r="8890" b="3810"/>
            <wp:docPr id="7" name="图片 7" descr="9e2d25d49da2b60671f69ba8a18738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9e2d25d49da2b60671f69ba8a18738cb"/>
                    <pic:cNvPicPr>
                      <a:picLocks noChangeAspect="1"/>
                    </pic:cNvPicPr>
                  </pic:nvPicPr>
                  <pic:blipFill>
                    <a:blip r:embed="rId13"/>
                    <a:stretch>
                      <a:fillRect/>
                    </a:stretch>
                  </pic:blipFill>
                  <pic:spPr>
                    <a:xfrm>
                      <a:off x="0" y="0"/>
                      <a:ext cx="3315970" cy="7433945"/>
                    </a:xfrm>
                    <a:prstGeom prst="rect">
                      <a:avLst/>
                    </a:prstGeom>
                  </pic:spPr>
                </pic:pic>
              </a:graphicData>
            </a:graphic>
          </wp:inline>
        </w:drawing>
      </w:r>
    </w:p>
    <w:p w14:paraId="033D8B9A">
      <w:pPr>
        <w:jc w:val="both"/>
        <w:rPr>
          <w:rFonts w:hint="default"/>
          <w:lang w:val="en-US" w:eastAsia="zh-CN"/>
        </w:rPr>
      </w:pPr>
      <w:r>
        <w:rPr>
          <w:rFonts w:hint="eastAsia"/>
          <w:lang w:val="en-US" w:eastAsia="zh-CN"/>
        </w:rPr>
        <w:t>依次拍摄上传学生答题卡完成所有学生答题卡及本次测试参与状态设置即可。</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4NjBkNWIyNTI4YzMyYzdjZTI4ODM2NDU1NGUzYWMifQ=="/>
  </w:docVars>
  <w:rsids>
    <w:rsidRoot w:val="00000000"/>
    <w:rsid w:val="0A121473"/>
    <w:rsid w:val="0AD6107D"/>
    <w:rsid w:val="0DA6545D"/>
    <w:rsid w:val="16857BB4"/>
    <w:rsid w:val="1B9E41F5"/>
    <w:rsid w:val="23227F3A"/>
    <w:rsid w:val="23587196"/>
    <w:rsid w:val="25B13227"/>
    <w:rsid w:val="2FB03250"/>
    <w:rsid w:val="31C35702"/>
    <w:rsid w:val="347861C7"/>
    <w:rsid w:val="35137EBE"/>
    <w:rsid w:val="3F900193"/>
    <w:rsid w:val="3F96669A"/>
    <w:rsid w:val="433C6C37"/>
    <w:rsid w:val="4C455FFB"/>
    <w:rsid w:val="5BB00875"/>
    <w:rsid w:val="5F0C7111"/>
    <w:rsid w:val="60D5242F"/>
    <w:rsid w:val="6636056A"/>
    <w:rsid w:val="6DD34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883"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link w:val="6"/>
    <w:unhideWhenUsed/>
    <w:qFormat/>
    <w:uiPriority w:val="0"/>
    <w:pPr>
      <w:keepNext/>
      <w:keepLines/>
      <w:spacing w:before="120" w:line="240" w:lineRule="auto"/>
      <w:ind w:firstLine="964" w:firstLineChars="200"/>
      <w:outlineLvl w:val="2"/>
    </w:pPr>
    <w:rPr>
      <w:rFonts w:ascii="Calibri" w:hAnsi="Calibri" w:eastAsia="华文仿宋" w:cs="Times New Roman"/>
      <w:b/>
      <w:bCs/>
      <w:sz w:val="28"/>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3 字符"/>
    <w:link w:val="3"/>
    <w:qFormat/>
    <w:uiPriority w:val="9"/>
    <w:rPr>
      <w:rFonts w:ascii="Calibri" w:hAnsi="Calibri" w:eastAsia="华文仿宋" w:cs="Times New Roman"/>
      <w:b/>
      <w:bCs/>
      <w:sz w:val="28"/>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639</Words>
  <Characters>639</Characters>
  <Lines>0</Lines>
  <Paragraphs>0</Paragraphs>
  <TotalTime>3</TotalTime>
  <ScaleCrop>false</ScaleCrop>
  <LinksUpToDate>false</LinksUpToDate>
  <CharactersWithSpaces>639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2021-06-10T01:11:00Z</dcterms:created>
  <dc:creator>Fitz</dc:creator>
  <cp:lastModifiedBy>Des.Tiny</cp:lastModifiedBy>
  <dcterms:modified xsi:type="dcterms:W3CDTF">2026-04-16T11:36:00Z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D9E27321C3D040A0B05C323369B736E0</vt:lpwstr>
  </property>
  <property fmtid="{D5CDD505-2E9C-101B-9397-08002B2CF9AE}" pid="4" name="KSOTemplateDocerSaveRecord">
    <vt:lpwstr>eyJoZGlkIjoiYTY1MGQwYjVkZTUwZmYxNmNkNTY3N2Y0MTFmNjBmM2QiLCJ1c2VySWQiOiIyNTI0NjU4NDQifQ==</vt:lpwstr>
  </property>
</Properties>
</file>