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bidi w:val="0"/>
        <w:jc w:val="center"/>
        <w:rPr>
          <w:rFonts w:hint="eastAsia"/>
          <w:lang w:val="en-US" w:eastAsia="zh-CN"/>
        </w:rPr>
      </w:pPr>
      <w:bookmarkStart w:id="0" w:name="_Toc13174"/>
      <w:r>
        <w:rPr>
          <w:rFonts w:hint="eastAsia"/>
          <w:lang w:val="en-US" w:eastAsia="zh-CN"/>
        </w:rPr>
        <w:t>测试点主监测员篇（APP端）</w:t>
      </w:r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下载地址：</w:t>
      </w:r>
      <w:bookmarkStart w:id="7" w:name="_GoBack"/>
      <w:r>
        <w:rPr>
          <w:rFonts w:hint="eastAsia"/>
          <w:color w:val="auto"/>
          <w:u w:val="none"/>
          <w:lang w:val="en-US" w:eastAsia="zh-CN"/>
        </w:rPr>
        <w:fldChar w:fldCharType="begin"/>
      </w:r>
      <w:r>
        <w:rPr>
          <w:rFonts w:hint="eastAsia"/>
          <w:color w:val="auto"/>
          <w:u w:val="none"/>
          <w:lang w:val="en-US" w:eastAsia="zh-CN"/>
        </w:rPr>
        <w:instrText xml:space="preserve"> HYPERLINK "https://cdn.51xiaoping.com/download/jiankong/zhihuijiance.apk" </w:instrText>
      </w:r>
      <w:r>
        <w:rPr>
          <w:rFonts w:hint="eastAsia"/>
          <w:color w:val="auto"/>
          <w:u w:val="none"/>
          <w:lang w:val="en-US" w:eastAsia="zh-CN"/>
        </w:rPr>
        <w:fldChar w:fldCharType="separate"/>
      </w:r>
      <w:r>
        <w:rPr>
          <w:rStyle w:val="6"/>
          <w:rFonts w:hint="eastAsia"/>
          <w:lang w:val="en-US" w:eastAsia="zh-CN"/>
        </w:rPr>
        <w:t>https://cdn.51xiaoping.com/download/jiankong/zhihuijiance.apk</w:t>
      </w:r>
      <w:r>
        <w:rPr>
          <w:rFonts w:hint="eastAsia"/>
          <w:color w:val="auto"/>
          <w:u w:val="none"/>
          <w:lang w:val="en-US" w:eastAsia="zh-CN"/>
        </w:rPr>
        <w:fldChar w:fldCharType="end"/>
      </w:r>
      <w:bookmarkEnd w:id="7"/>
      <w:r>
        <w:rPr>
          <w:rFonts w:hint="eastAsia"/>
          <w:lang w:val="en-US" w:eastAsia="zh-CN"/>
        </w:rPr>
        <w:t>（复制整个链接至手机浏览器下载）</w:t>
      </w:r>
    </w:p>
    <w:p>
      <w:pPr>
        <w:pStyle w:val="3"/>
        <w:bidi w:val="0"/>
        <w:rPr>
          <w:rFonts w:hint="eastAsia"/>
          <w:lang w:val="en-US" w:eastAsia="zh-CN"/>
        </w:rPr>
      </w:pPr>
      <w:bookmarkStart w:id="1" w:name="_Toc4907"/>
      <w:bookmarkStart w:id="2" w:name="_Toc2931"/>
      <w:r>
        <w:rPr>
          <w:rFonts w:hint="eastAsia"/>
          <w:lang w:val="en-US" w:eastAsia="zh-CN"/>
        </w:rPr>
        <w:t>1.1登录</w:t>
      </w:r>
      <w:bookmarkEnd w:id="1"/>
      <w:bookmarkEnd w:id="2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20" w:firstLineChars="200"/>
        <w:textAlignment w:val="baseline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打开智慧监测APP，选择“测试点主监测员”身份，输入账号、密码进行登录，第一次必须允许所有权限设置，确保测试过程中能够打开音视频等功能。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ind w:firstLine="420" w:firstLineChars="200"/>
        <w:textAlignment w:val="baseline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/>
          <w:lang w:val="en-US"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235710" cy="2519680"/>
            <wp:effectExtent l="0" t="0" r="13970" b="10160"/>
            <wp:docPr id="27" name="图片 27" descr="C:\Users\92076\Desktop\智慧监测\操作说明\6.3更新\例图\1.p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C:\Users\92076\Desktop\智慧监测\操作说明\6.3更新\例图\1.png1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1235075" cy="2518410"/>
            <wp:effectExtent l="0" t="0" r="14605" b="11430"/>
            <wp:docPr id="28" name="图片 28" descr="C:\Users\92076\Desktop\智慧监测\操作说明\6.3更新\例图\2.p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C:\Users\92076\Desktop\智慧监测\操作说明\6.3更新\例图\2.png2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251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                          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1235710" cy="2519680"/>
            <wp:effectExtent l="0" t="0" r="13970" b="10160"/>
            <wp:docPr id="29" name="图片 29" descr="C:\Users\92076\Desktop\智慧监测\操作说明\6.3更新\例图\3.p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C:\Users\92076\Desktop\智慧监测\操作说明\6.3更新\例图\3.png3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1235710" cy="2519680"/>
            <wp:effectExtent l="0" t="0" r="13970" b="10160"/>
            <wp:docPr id="30" name="图片 30" descr="C:\Users\92076\Desktop\智慧监测\操作说明\6.3更新\例图\4.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C:\Users\92076\Desktop\智慧监测\操作说明\6.3更新\例图\4.png4"/>
                    <pic:cNvPicPr>
                      <a:picLocks noChangeAspect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1235710" cy="2519680"/>
            <wp:effectExtent l="0" t="0" r="13970" b="10160"/>
            <wp:docPr id="31" name="图片 31" descr="C:\Users\92076\Desktop\智慧监测\操作说明\6.3更新\例图\5.png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C:\Users\92076\Desktop\智慧监测\操作说明\6.3更新\例图\5.png5"/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935" distR="114935">
            <wp:extent cx="1235710" cy="2519680"/>
            <wp:effectExtent l="0" t="0" r="13970" b="10160"/>
            <wp:docPr id="32" name="图片 32" descr="C:\Users\92076\Desktop\智慧监测\操作说明\6.3更新\例图\6.png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C:\Users\92076\Desktop\智慧监测\操作说明\6.3更新\例图\6.png6"/>
                    <pic:cNvPicPr>
                      <a:picLocks noChangeAspect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1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Toc8329"/>
      <w:bookmarkStart w:id="4" w:name="_Toc19261"/>
    </w:p>
    <w:p>
      <w:pPr>
        <w:pStyle w:val="3"/>
        <w:bidi w:val="0"/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/>
          <w:lang w:val="en-US" w:eastAsia="zh-CN"/>
        </w:rPr>
        <w:t>1.2测试场所监控情况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firstLine="420" w:firstLineChars="200"/>
        <w:textAlignment w:val="auto"/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第一步：点击应用“测试场所监控情况”，进入当前所负责测试点信息列表，显示当前测试点内测试场所信息，包含测试场所信息、测试科目、时间、测试人员信息及测试场所监控设备开启状态，监控设备未开启显示红色，开启后显示蓝色。（监控设备上线状态显示每5秒刷新，如出现监测员实际已开启监控，但状态栏不显示的情况，可在“测试场所监控情况”下滑刷新，手动更新显示状态）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13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第二步：在开始测试前，测试点主监测员到场之后，检查本测试点内未正常开启监控的测试场所进行协助开启监控设备，并对已开启监控设备的测试场所所显示监控画面协助调整，点击已开启监控设备的前机位或后机位，可看到监控设备所拍摄画面，通过显示的画面，对监控设备的架设做优化调整校准，确保监控画面拍摄到测试场所内全部场景画面信息，保障视频监督员可正常查看现场测试场所画面。</w:t>
      </w:r>
    </w:p>
    <w:bookmarkEnd w:id="3"/>
    <w:bookmarkEnd w:id="4"/>
    <w:p>
      <w:pPr>
        <w:spacing w:line="408" w:lineRule="auto"/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235075" cy="2520315"/>
            <wp:effectExtent l="0" t="0" r="14605" b="9525"/>
            <wp:docPr id="33" name="图片 33" descr="D:\浏览器下载\主页_状态 1.png主页_状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D:\浏览器下载\主页_状态 1.png主页_状态 1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1235710" cy="2520315"/>
            <wp:effectExtent l="0" t="0" r="13970" b="9525"/>
            <wp:docPr id="34" name="图片 34" descr="C:\Users\92076\Desktop\主页_状态 1 (6).png主页_状态 1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C:\Users\92076\Desktop\主页_状态 1 (6).png主页_状态 1 (6)"/>
                    <pic:cNvPicPr>
                      <a:picLocks noChangeAspect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8" w:lineRule="auto"/>
        <w:ind w:firstLine="476" w:firstLineChars="200"/>
        <w:jc w:val="left"/>
        <w:textAlignment w:val="baseline"/>
        <w:rPr>
          <w:rFonts w:hint="default" w:ascii="仿宋" w:hAnsi="仿宋" w:eastAsia="仿宋" w:cs="仿宋"/>
          <w:spacing w:val="4"/>
          <w:sz w:val="23"/>
          <w:szCs w:val="23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bookmarkStart w:id="5" w:name="_Toc30286"/>
      <w:bookmarkStart w:id="6" w:name="_Toc24202"/>
      <w:r>
        <w:rPr>
          <w:rFonts w:hint="eastAsia"/>
          <w:lang w:val="en-US" w:eastAsia="zh-CN"/>
        </w:rPr>
        <w:t>1.3测试场所异常信息</w:t>
      </w:r>
      <w:bookmarkEnd w:id="5"/>
      <w:bookmarkEnd w:id="6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233" w:lineRule="auto"/>
        <w:ind w:left="45" w:firstLine="476" w:firstLineChars="200"/>
        <w:textAlignment w:val="baseline"/>
        <w:rPr>
          <w:rFonts w:hint="eastAsia" w:ascii="仿宋" w:hAnsi="仿宋" w:eastAsia="仿宋" w:cs="仿宋"/>
          <w:spacing w:val="4"/>
          <w:sz w:val="23"/>
          <w:szCs w:val="23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23"/>
          <w:szCs w:val="23"/>
          <w:lang w:val="en-US" w:eastAsia="zh-CN"/>
        </w:rPr>
        <w:t>第一步：点击应用“</w:t>
      </w:r>
      <w:r>
        <w:rPr>
          <w:rFonts w:hint="eastAsia" w:ascii="仿宋" w:hAnsi="仿宋" w:eastAsia="仿宋" w:cs="仿宋"/>
          <w:spacing w:val="20"/>
          <w:sz w:val="23"/>
          <w:szCs w:val="23"/>
          <w:lang w:val="en-US" w:eastAsia="zh-CN"/>
        </w:rPr>
        <w:t>测试场所异常信息</w:t>
      </w:r>
      <w:r>
        <w:rPr>
          <w:rFonts w:hint="eastAsia" w:ascii="仿宋" w:hAnsi="仿宋" w:eastAsia="仿宋" w:cs="仿宋"/>
          <w:spacing w:val="4"/>
          <w:sz w:val="23"/>
          <w:szCs w:val="23"/>
          <w:lang w:val="en-US" w:eastAsia="zh-CN"/>
        </w:rPr>
        <w:t>”，若本测试点内测试场所有视频监督员反馈的异常信息，将会进行显示，可通过筛选项，筛选未处理或已处理信息。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233" w:lineRule="auto"/>
        <w:ind w:left="45" w:firstLine="476" w:firstLineChars="200"/>
        <w:textAlignment w:val="baseline"/>
        <w:rPr>
          <w:rFonts w:hint="eastAsia" w:ascii="仿宋" w:hAnsi="仿宋" w:eastAsia="仿宋" w:cs="仿宋"/>
          <w:spacing w:val="4"/>
          <w:sz w:val="23"/>
          <w:szCs w:val="23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23"/>
          <w:szCs w:val="23"/>
          <w:lang w:val="en-US" w:eastAsia="zh-CN"/>
        </w:rPr>
        <w:t>第二步：对本测试点内测试场所的异常信息做现场处理解决，并在解决后点击“确认处理”。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233" w:lineRule="auto"/>
        <w:ind w:left="45" w:firstLine="476" w:firstLineChars="200"/>
        <w:textAlignment w:val="baseline"/>
        <w:rPr>
          <w:rFonts w:hint="default" w:ascii="仿宋" w:hAnsi="仿宋" w:eastAsia="仿宋" w:cs="仿宋"/>
          <w:spacing w:val="4"/>
          <w:sz w:val="23"/>
          <w:szCs w:val="23"/>
          <w:lang w:val="en-US" w:eastAsia="zh-CN"/>
        </w:rPr>
      </w:pPr>
      <w:r>
        <w:rPr>
          <w:rFonts w:hint="eastAsia" w:ascii="仿宋" w:hAnsi="仿宋" w:eastAsia="仿宋" w:cs="仿宋"/>
          <w:spacing w:val="4"/>
          <w:sz w:val="23"/>
          <w:szCs w:val="23"/>
          <w:lang w:val="en-US" w:eastAsia="zh-CN"/>
        </w:rPr>
        <w:t>主监测员需在测试过程中及时关注异常信息提醒，及时处理视频监督员反馈的异常信息，保障线上监督顺畅。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4" w:line="233" w:lineRule="auto"/>
        <w:ind w:left="45" w:firstLine="476" w:firstLineChars="200"/>
        <w:textAlignment w:val="baseline"/>
        <w:rPr>
          <w:rFonts w:hint="default" w:ascii="仿宋" w:hAnsi="仿宋" w:eastAsia="仿宋" w:cs="仿宋"/>
          <w:spacing w:val="4"/>
          <w:sz w:val="23"/>
          <w:szCs w:val="23"/>
          <w:lang w:val="en-US" w:eastAsia="zh-CN"/>
        </w:rPr>
      </w:pPr>
    </w:p>
    <w:p>
      <w:pPr>
        <w:jc w:val="center"/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1235710" cy="2520315"/>
            <wp:effectExtent l="0" t="0" r="13970" b="9525"/>
            <wp:docPr id="35" name="图片 35" descr="D:\浏览器下载\主页_状态 1.png主页_状态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D:\浏览器下载\主页_状态 1.png主页_状态 1"/>
                    <pic:cNvPicPr>
                      <a:picLocks noChangeAspect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                 </w:t>
      </w:r>
      <w:r>
        <w:rPr>
          <w:rFonts w:hint="eastAsia" w:eastAsia="宋体"/>
          <w:lang w:eastAsia="zh-CN"/>
        </w:rPr>
        <w:drawing>
          <wp:inline distT="0" distB="0" distL="114300" distR="114300">
            <wp:extent cx="1235075" cy="2520315"/>
            <wp:effectExtent l="0" t="0" r="14605" b="9525"/>
            <wp:docPr id="36" name="图片 36" descr="C:\Users\92076\Desktop\主页_状态 1 (5).png主页_状态 1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C:\Users\92076\Desktop\主页_状态 1 (5).png主页_状态 1 (5)"/>
                    <pic:cNvPicPr>
                      <a:picLocks noChangeAspect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5075" cy="2520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hjZTUyMmVmOGI2ODIwOWQ2ZWM2NmFiN2Y0Nzc1NDEifQ=="/>
  </w:docVars>
  <w:rsids>
    <w:rsidRoot w:val="578F3524"/>
    <w:rsid w:val="05812B41"/>
    <w:rsid w:val="079A2124"/>
    <w:rsid w:val="08B45562"/>
    <w:rsid w:val="4C9C2D95"/>
    <w:rsid w:val="54FD50F9"/>
    <w:rsid w:val="578F3524"/>
    <w:rsid w:val="7B5E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609</Words>
  <Characters>619</Characters>
  <Lines>0</Lines>
  <Paragraphs>0</Paragraphs>
  <TotalTime>1</TotalTime>
  <ScaleCrop>false</ScaleCrop>
  <LinksUpToDate>false</LinksUpToDate>
  <CharactersWithSpaces>700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2023-05-12T12:55:00Z</dcterms:created>
  <dc:creator>Admini</dc:creator>
  <cp:lastModifiedBy>Admini</cp:lastModifiedBy>
  <dcterms:modified xsi:type="dcterms:W3CDTF">2024-04-18T02:00:39Z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7C632F1A707D4D5F9AC2CFA2D763D2C8_11</vt:lpwstr>
  </property>
</Properties>
</file>