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numPr>
          <w:ilvl w:val="0"/>
          <w:numId w:val="0"/>
        </w:numPr>
        <w:bidi w:val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监测员篇（APP端）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jc w:val="left"/>
        <w:textAlignment w:val="baseline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下载地址：</w:t>
      </w:r>
      <w:r>
        <w:rPr>
          <w:rFonts w:hint="eastAsia"/>
          <w:color w:val="auto"/>
          <w:u w:val="none"/>
          <w:lang w:val="en-US" w:eastAsia="zh-CN"/>
        </w:rPr>
        <w:t>https://video.exam.51xiaoping.com/download/zhihuijiance-v1.0.25.apk</w:t>
      </w:r>
      <w:r>
        <w:rPr>
          <w:rFonts w:hint="eastAsia"/>
          <w:lang w:val="en-US" w:eastAsia="zh-CN"/>
        </w:rPr>
        <w:t>（复制整个链接至手机浏览器下载）。</w:t>
      </w:r>
      <w:r>
        <w:rPr>
          <w:rFonts w:hint="eastAsia"/>
          <w:color w:val="FF0000"/>
          <w:lang w:val="en-US" w:eastAsia="zh-CN"/>
        </w:rPr>
        <w:t>如手机上已安装的有老版本，请先卸载，重新安装。</w:t>
      </w:r>
    </w:p>
    <w:p>
      <w:pPr>
        <w:pStyle w:val="3"/>
        <w:bidi w:val="0"/>
        <w:rPr>
          <w:rFonts w:hint="eastAsia"/>
          <w:lang w:val="en-US" w:eastAsia="zh-CN"/>
        </w:rPr>
      </w:pPr>
      <w:bookmarkStart w:id="0" w:name="_Toc615"/>
      <w:bookmarkStart w:id="1" w:name="_Toc16516"/>
      <w:r>
        <w:rPr>
          <w:rFonts w:hint="eastAsia"/>
          <w:lang w:val="en-US" w:eastAsia="zh-CN"/>
        </w:rPr>
        <w:t>1.1登录</w:t>
      </w:r>
      <w:bookmarkEnd w:id="0"/>
      <w:bookmarkEnd w:id="1"/>
      <w:bookmarkStart w:id="8" w:name="_GoBack"/>
      <w:bookmarkEnd w:id="8"/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420" w:firstLineChars="200"/>
        <w:textAlignment w:val="baseline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打开智慧监测APP，选择“监测员”角色，输入账号、密码，第一次必须允许所有权限设置，确保测试过程中能够打开音视频等功能。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ind w:firstLine="420" w:firstLineChars="200"/>
        <w:textAlignment w:val="baseline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jc w:val="center"/>
        <w:textAlignment w:val="baseline"/>
        <w:rPr>
          <w:rFonts w:hint="eastAsia"/>
          <w:lang w:val="en-US"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1262380" cy="2574290"/>
            <wp:effectExtent l="0" t="0" r="13970" b="16510"/>
            <wp:docPr id="11" name="图片 11" descr="D:/项目/智慧监测/2026/2.pn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D:/项目/智慧监测/2026/2.png2"/>
                    <pic:cNvPicPr>
                      <a:picLocks noChangeAspect="1"/>
                    </pic:cNvPicPr>
                  </pic:nvPicPr>
                  <pic:blipFill>
                    <a:blip r:embed="rId4"/>
                    <a:srcRect t="352" b="352"/>
                    <a:stretch>
                      <a:fillRect/>
                    </a:stretch>
                  </pic:blipFill>
                  <pic:spPr>
                    <a:xfrm>
                      <a:off x="0" y="0"/>
                      <a:ext cx="1262380" cy="257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val="en-US" w:eastAsia="zh-CN"/>
        </w:rPr>
        <w:t xml:space="preserve"> </w:t>
      </w:r>
      <w:r>
        <w:rPr>
          <w:rFonts w:hint="eastAsia" w:eastAsia="宋体"/>
          <w:lang w:eastAsia="zh-CN"/>
        </w:rPr>
        <w:drawing>
          <wp:inline distT="0" distB="0" distL="114300" distR="114300">
            <wp:extent cx="1268730" cy="2586990"/>
            <wp:effectExtent l="0" t="0" r="11430" b="3810"/>
            <wp:docPr id="12" name="图片 12" descr="C:\Users\92076\Desktop\智慧监测\操作说明\6.3更新\例图\2.pn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:\Users\92076\Desktop\智慧监测\操作说明\6.3更新\例图\2.png2"/>
                    <pic:cNvPicPr>
                      <a:picLocks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68730" cy="2586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val="en-US" w:eastAsia="zh-CN"/>
        </w:rPr>
        <w:t xml:space="preserve">                                        </w:t>
      </w:r>
      <w:r>
        <w:rPr>
          <w:rFonts w:hint="eastAsia" w:eastAsia="宋体"/>
          <w:lang w:eastAsia="zh-CN"/>
        </w:rPr>
        <w:drawing>
          <wp:inline distT="0" distB="0" distL="114300" distR="114300">
            <wp:extent cx="1299210" cy="2650490"/>
            <wp:effectExtent l="0" t="0" r="11430" b="1270"/>
            <wp:docPr id="13" name="图片 13" descr="C:\Users\92076\Desktop\智慧监测\操作说明\6.3更新\例图\3.png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C:\Users\92076\Desktop\智慧监测\操作说明\6.3更新\例图\3.png3"/>
                    <pic:cNvPicPr>
                      <a:picLocks noChangeAspect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99210" cy="2650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1299210" cy="2650490"/>
            <wp:effectExtent l="0" t="0" r="11430" b="1270"/>
            <wp:docPr id="14" name="图片 14" descr="C:\Users\92076\Desktop\智慧监测\操作说明\6.3更新\例图\4.png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:\Users\92076\Desktop\智慧监测\操作说明\6.3更新\例图\4.png4"/>
                    <pic:cNvPicPr>
                      <a:picLocks noChangeAspect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99210" cy="2650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1299210" cy="2650490"/>
            <wp:effectExtent l="0" t="0" r="11430" b="1270"/>
            <wp:docPr id="15" name="图片 15" descr="C:\Users\92076\Desktop\智慧监测\操作说明\6.3更新\例图\5.png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C:\Users\92076\Desktop\智慧监测\操作说明\6.3更新\例图\5.png5"/>
                    <pic:cNvPicPr>
                      <a:picLocks noChangeAspect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99210" cy="2650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1299210" cy="2650490"/>
            <wp:effectExtent l="0" t="0" r="11430" b="1270"/>
            <wp:docPr id="16" name="图片 16" descr="C:\Users\92076\Desktop\智慧监测\操作说明\6.3更新\例图\6.png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C:\Users\92076\Desktop\智慧监测\操作说明\6.3更新\例图\6.png6"/>
                    <pic:cNvPicPr>
                      <a:picLocks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99210" cy="2650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" w:name="_Toc12129"/>
    </w:p>
    <w:bookmarkEnd w:id="2"/>
    <w:p>
      <w:pPr>
        <w:rPr>
          <w:rFonts w:hint="eastAsia"/>
          <w:lang w:val="en-US" w:eastAsia="zh-CN"/>
        </w:rPr>
      </w:pPr>
      <w:bookmarkStart w:id="3" w:name="_Toc6249"/>
    </w:p>
    <w:bookmarkEnd w:id="3"/>
    <w:p>
      <w:pPr>
        <w:pStyle w:val="3"/>
        <w:bidi w:val="0"/>
        <w:rPr>
          <w:rFonts w:hint="eastAsia"/>
          <w:lang w:val="en-US" w:eastAsia="zh-CN"/>
        </w:rPr>
      </w:pPr>
      <w:bookmarkStart w:id="4" w:name="_Toc19811"/>
      <w:bookmarkStart w:id="5" w:name="_Toc20818"/>
      <w:r>
        <w:rPr>
          <w:rFonts w:hint="eastAsia"/>
          <w:lang w:val="en-US" w:eastAsia="zh-CN"/>
        </w:rPr>
        <w:t>1.2学生人脸录入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420" w:firstLineChars="200"/>
        <w:textAlignment w:val="baseline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一步：进入应用，点击“监控系统”，开启监控，监控开启后，在规定的人脸采集时间内，界面会出现人脸采集框及请将人脸置于检测框内的文字提示。将监测员甲的手机架设在教室内，处于监测员乙的手机监控范围内，安排学生逐个在监测员甲的手机监控内停留3秒，当监控画面内‘请将人脸置于检测框内’文字变为‘人脸采集成功✓’文字提示之后，安排下一位学生进入监控范围内进行人脸采集，直至所有学生完成采集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420" w:firstLineChars="200"/>
        <w:textAlignment w:val="baseline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注意：请将做为测试前人脸采集的监测员甲的手机开启的监控，在进行视频采集人脸环节，放置在教室门口，处于监测员乙手机的视频监控范围内，并对手机与学生之间的距离及背景墙做提前调整，保障人脸采集的清晰度。</w:t>
      </w:r>
    </w:p>
    <w:p>
      <w:pPr>
        <w:pStyle w:val="3"/>
        <w:bidi w:val="0"/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82650" cy="1800225"/>
            <wp:effectExtent l="0" t="0" r="12700" b="9525"/>
            <wp:docPr id="7" name="图片 7" descr="D:/项目/智慧监测/2026/1.pn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D:/项目/智慧监测/2026/1.png1"/>
                    <pic:cNvPicPr>
                      <a:picLocks noChangeAspect="1"/>
                    </pic:cNvPicPr>
                  </pic:nvPicPr>
                  <pic:blipFill>
                    <a:blip r:embed="rId10"/>
                    <a:srcRect t="360" b="360"/>
                    <a:stretch>
                      <a:fillRect/>
                    </a:stretch>
                  </pic:blipFill>
                  <pic:spPr>
                    <a:xfrm>
                      <a:off x="0" y="0"/>
                      <a:ext cx="88265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4091940" cy="1841500"/>
            <wp:effectExtent l="0" t="0" r="3810" b="6350"/>
            <wp:docPr id="2" name="图片 2" descr="微信图片_20260414114342_38_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60414114342_38_3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91940" cy="184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4096385" cy="1843405"/>
            <wp:effectExtent l="0" t="0" r="18415" b="4445"/>
            <wp:docPr id="1" name="图片 1" descr="微信图片_20260414114356_39_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60414114356_39_3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96385" cy="1843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4"/>
    <w:bookmarkEnd w:id="5"/>
    <w:p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1.3监控系统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420" w:firstLineChars="200"/>
        <w:textAlignment w:val="baseline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第一步：手机设备需将声音调整至最大，确保可以听到连麦接入提示音及异常信息提示音。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420" w:firstLineChars="200"/>
        <w:textAlignment w:val="baseline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二步：点击应用“监控系统”，列表显示所负责的测试点、测试场所、测试场次及测试场所机位信息，监测老师根据机位信息进行手机设备的架设，后置机位的老师需在到达测试场所后第一时间进行手机设备的架设，前置机位的老师手机设备，作为学生进入测试场所前人脸信息录入的使用，进行学生入场前的人脸录入工作，待学生人脸录入完成之后，再进行前置机位手机的架设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420" w:firstLineChars="200"/>
        <w:textAlignment w:val="baseline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第三步：点击“监控系统”，点击当前测试场次，将会自动打开监控画面，首次进入，需手动将摄像头调整至后摄，架设到支架设备后，需确保手机监控画面可以看到测试场所内全景画面，监控画面无遗漏。 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420" w:firstLineChars="200"/>
        <w:textAlignment w:val="baseline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第四步：测试完成后，点击右上角的结束按钮，结束即可。</w:t>
      </w:r>
    </w:p>
    <w:p>
      <w:pPr>
        <w:rPr>
          <w:rFonts w:hint="default"/>
          <w:lang w:val="en-US" w:eastAsia="zh-CN"/>
        </w:rPr>
      </w:pPr>
    </w:p>
    <w:p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82650" cy="1800225"/>
            <wp:effectExtent l="0" t="0" r="12700" b="9525"/>
            <wp:docPr id="86" name="图片 86" descr="D:/项目/智慧监测/2026/1.pn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 descr="D:/项目/智慧监测/2026/1.png1"/>
                    <pic:cNvPicPr>
                      <a:picLocks noChangeAspect="1"/>
                    </pic:cNvPicPr>
                  </pic:nvPicPr>
                  <pic:blipFill>
                    <a:blip r:embed="rId10"/>
                    <a:srcRect t="360" b="360"/>
                    <a:stretch>
                      <a:fillRect/>
                    </a:stretch>
                  </pic:blipFill>
                  <pic:spPr>
                    <a:xfrm>
                      <a:off x="0" y="0"/>
                      <a:ext cx="88265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882015" cy="1800225"/>
            <wp:effectExtent l="0" t="0" r="1905" b="13335"/>
            <wp:docPr id="87" name="图片 87" descr="D:\浏览器下载\主页_状态 1 (8).png主页_状态 1 (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 descr="D:\浏览器下载\主页_状态 1 (8).png主页_状态 1 (8)"/>
                    <pic:cNvPicPr>
                      <a:picLocks noChangeAspect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201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2660015" cy="1196975"/>
            <wp:effectExtent l="0" t="0" r="6985" b="6985"/>
            <wp:docPr id="88" name="图片 88" descr="C:\Users\92076\Desktop\监控画面.jpg监控画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C:\Users\92076\Desktop\监控画面.jpg监控画面"/>
                    <pic:cNvPicPr>
                      <a:picLocks noChangeAspect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0015" cy="119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 w:eastAsia="宋体"/>
          <w:lang w:val="en-US" w:eastAsia="zh-CN"/>
        </w:rPr>
      </w:pPr>
    </w:p>
    <w:p>
      <w:pPr>
        <w:pStyle w:val="4"/>
        <w:numPr>
          <w:ilvl w:val="0"/>
          <w:numId w:val="1"/>
        </w:numPr>
        <w:bidi w:val="0"/>
      </w:pPr>
      <w:bookmarkStart w:id="6" w:name="_Toc9079"/>
      <w:r>
        <w:rPr>
          <w:rFonts w:hint="eastAsia"/>
          <w:lang w:val="en-US" w:eastAsia="zh-CN"/>
        </w:rPr>
        <w:t>异常信息语音提醒</w:t>
      </w:r>
      <w:bookmarkEnd w:id="6"/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420" w:firstLineChars="200"/>
        <w:textAlignment w:val="baseline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测试过程中，视频监督人员对测试场所内的异常信息做提醒通知，现场监测老师会接收到异常信息推送提醒，提醒内容为异常信息原因或异常情况描述，若异常信息一直未处理或未点击确认，将会一直在首页显示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75" w:line="231" w:lineRule="auto"/>
        <w:ind w:firstLine="484" w:firstLineChars="200"/>
        <w:textAlignment w:val="baseline"/>
        <w:outlineLvl w:val="9"/>
        <w:rPr>
          <w:rFonts w:hint="eastAsia" w:ascii="仿宋" w:hAnsi="仿宋" w:eastAsia="仿宋" w:cs="仿宋"/>
          <w:spacing w:val="6"/>
          <w:sz w:val="23"/>
          <w:szCs w:val="23"/>
          <w:lang w:val="en-US" w:eastAsia="zh-CN"/>
        </w:rPr>
      </w:pPr>
      <w:r>
        <w:rPr>
          <w:rFonts w:hint="eastAsia" w:ascii="仿宋" w:hAnsi="仿宋" w:eastAsia="仿宋" w:cs="仿宋"/>
          <w:spacing w:val="6"/>
          <w:sz w:val="23"/>
          <w:szCs w:val="23"/>
          <w:lang w:val="en-US" w:eastAsia="zh-CN"/>
        </w:rPr>
        <w:drawing>
          <wp:anchor distT="0" distB="0" distL="114935" distR="114935" simplePos="0" relativeHeight="251659264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42545</wp:posOffset>
            </wp:positionV>
            <wp:extent cx="5364480" cy="2414270"/>
            <wp:effectExtent l="0" t="0" r="0" b="8890"/>
            <wp:wrapSquare wrapText="bothSides"/>
            <wp:docPr id="26" name="图片 26" descr="监控异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监控异常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64480" cy="2414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tabs>
          <w:tab w:val="center" w:pos="4288"/>
          <w:tab w:val="left" w:pos="4988"/>
        </w:tabs>
        <w:spacing w:before="0" w:beforeLines="0" w:after="0" w:afterLines="0" w:line="240" w:lineRule="auto"/>
        <w:ind w:left="0" w:leftChars="0" w:right="0" w:rightChars="0" w:firstLine="0" w:firstLineChars="0"/>
        <w:jc w:val="left"/>
        <w:rPr>
          <w:b/>
        </w:rPr>
      </w:pPr>
      <w:r>
        <w:rPr>
          <w:rFonts w:hint="eastAsia" w:ascii="宋体" w:hAnsi="宋体" w:eastAsia="宋体" w:cs="Arial"/>
          <w:snapToGrid w:val="0"/>
          <w:color w:val="000000"/>
          <w:kern w:val="0"/>
          <w:sz w:val="21"/>
          <w:szCs w:val="21"/>
          <w:lang w:eastAsia="zh-CN"/>
        </w:rPr>
        <w:tab/>
      </w:r>
    </w:p>
    <w:p>
      <w:pPr>
        <w:pStyle w:val="4"/>
        <w:numPr>
          <w:ilvl w:val="0"/>
          <w:numId w:val="1"/>
        </w:numPr>
        <w:bidi w:val="0"/>
      </w:pPr>
      <w:bookmarkStart w:id="7" w:name="_Toc22631"/>
      <w:r>
        <w:rPr>
          <w:rFonts w:hint="eastAsia"/>
          <w:lang w:val="en-US" w:eastAsia="zh-CN"/>
        </w:rPr>
        <w:t>连麦</w:t>
      </w:r>
      <w:bookmarkEnd w:id="7"/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ind w:firstLine="420" w:firstLineChars="200"/>
        <w:textAlignment w:val="baseline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测试过程中，视频监督人员可直接与现场监测老师进行语音通话，语音接入会有提醒，待提示音结束后，可直接进行通话，语音接入结束后同样会有提示音提醒。（提示：需保持手机媒体声音最大状态。）</w:t>
      </w:r>
    </w:p>
    <w:p>
      <w:pPr>
        <w:rPr>
          <w:rFonts w:hint="default" w:eastAsiaTheme="minor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7995D69"/>
    <w:multiLevelType w:val="singleLevel"/>
    <w:tmpl w:val="57995D69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kxNDU5ODQ3YTI5OWJlYjA1MTBkZGI1MmZjM2ZhYTUifQ=="/>
  </w:docVars>
  <w:rsids>
    <w:rsidRoot w:val="6C030A8B"/>
    <w:rsid w:val="01421910"/>
    <w:rsid w:val="03F139E0"/>
    <w:rsid w:val="05B045A0"/>
    <w:rsid w:val="0FA222F2"/>
    <w:rsid w:val="10C81F6C"/>
    <w:rsid w:val="170A6E3A"/>
    <w:rsid w:val="1D2142A9"/>
    <w:rsid w:val="1EAB1A08"/>
    <w:rsid w:val="20684BD2"/>
    <w:rsid w:val="27693C19"/>
    <w:rsid w:val="2BC65580"/>
    <w:rsid w:val="2C2D0FCE"/>
    <w:rsid w:val="332D1F42"/>
    <w:rsid w:val="36DC72A3"/>
    <w:rsid w:val="3E732C75"/>
    <w:rsid w:val="4CD86CBB"/>
    <w:rsid w:val="4FD43050"/>
    <w:rsid w:val="559B4B26"/>
    <w:rsid w:val="568D26C1"/>
    <w:rsid w:val="59232940"/>
    <w:rsid w:val="5CA93FCD"/>
    <w:rsid w:val="63174912"/>
    <w:rsid w:val="69487959"/>
    <w:rsid w:val="69733998"/>
    <w:rsid w:val="6C030A8B"/>
    <w:rsid w:val="6EB71F26"/>
    <w:rsid w:val="7EAD58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7">
    <w:name w:val="FollowedHyperlink"/>
    <w:basedOn w:val="6"/>
    <w:uiPriority w:val="0"/>
    <w:rPr>
      <w:color w:val="800080"/>
      <w:u w:val="single"/>
    </w:rPr>
  </w:style>
  <w:style w:type="character" w:styleId="8">
    <w:name w:val="Hyperlink"/>
    <w:basedOn w:val="6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pn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816</Words>
  <Characters>873</Characters>
  <Lines>0</Lines>
  <Paragraphs>0</Paragraphs>
  <TotalTime>132</TotalTime>
  <ScaleCrop>false</ScaleCrop>
  <LinksUpToDate>false</LinksUpToDate>
  <CharactersWithSpaces>917</CharactersWithSpaces>
  <Application>WPS Office_12.1.0.16250_F1E327BC-269C-435d-A152-05C5408002CA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2023-05-12T12:58:00Z</dcterms:created>
  <dc:creator>Admini</dc:creator>
  <cp:lastModifiedBy>Admini</cp:lastModifiedBy>
  <dcterms:modified xsi:type="dcterms:W3CDTF">2026-04-14T08:38:13Z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2052-12.1.0.16250</vt:lpwstr>
  </property>
  <property fmtid="{D5CDD505-2E9C-101B-9397-08002B2CF9AE}" pid="3" name="ICV">
    <vt:lpwstr>5EDD9B0CC6B249249CBE626A13FC941D_13</vt:lpwstr>
  </property>
</Properties>
</file>