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39608C">
      <w:pPr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eastAsia="宋体"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5547995</wp:posOffset>
            </wp:positionH>
            <wp:positionV relativeFrom="paragraph">
              <wp:posOffset>3175</wp:posOffset>
            </wp:positionV>
            <wp:extent cx="755650" cy="702945"/>
            <wp:effectExtent l="0" t="0" r="6350" b="1905"/>
            <wp:wrapNone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5650" cy="702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sz w:val="36"/>
          <w:szCs w:val="3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-71755</wp:posOffset>
            </wp:positionH>
            <wp:positionV relativeFrom="paragraph">
              <wp:posOffset>31750</wp:posOffset>
            </wp:positionV>
            <wp:extent cx="698500" cy="698500"/>
            <wp:effectExtent l="0" t="0" r="6350" b="6350"/>
            <wp:wrapNone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98500" cy="698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hAnsi="黑体" w:eastAsia="黑体" w:cs="黑体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697865</wp:posOffset>
                </wp:positionH>
                <wp:positionV relativeFrom="paragraph">
                  <wp:posOffset>123190</wp:posOffset>
                </wp:positionV>
                <wp:extent cx="4918710" cy="1404620"/>
                <wp:effectExtent l="4445" t="4445" r="10795" b="10160"/>
                <wp:wrapNone/>
                <wp:docPr id="2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87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</a:ln>
                      </wps:spPr>
                      <wps:txbx>
                        <w:txbxContent>
                          <w:p w14:paraId="409180B4">
                            <w:pPr>
                              <w:jc w:val="center"/>
                              <w:rPr>
                                <w:rFonts w:hint="eastAsia" w:asciiTheme="minorEastAsia" w:hAnsiTheme="minorEastAsia" w:eastAsiaTheme="minorEastAsia"/>
                                <w:b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 w:eastAsiaTheme="minorEastAsia"/>
                                <w:b/>
                                <w:sz w:val="36"/>
                                <w:szCs w:val="36"/>
                              </w:rPr>
                              <w:t>河南省义务教育优质均衡发展监测学测答题卡</w:t>
                            </w:r>
                            <w:r>
                              <w:rPr>
                                <w:rFonts w:hint="eastAsia" w:cs="黑体" w:asciiTheme="minorEastAsia" w:hAnsiTheme="minorEastAsia" w:eastAsiaTheme="minorEastAsia"/>
                                <w:b/>
                                <w:sz w:val="36"/>
                                <w:szCs w:val="36"/>
                                <w:lang w:val="en-US" w:eastAsia="zh-CN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26" o:spt="202" type="#_x0000_t202" style="position:absolute;left:0pt;margin-left:54.95pt;margin-top:9.7pt;height:110.6pt;width:387.3pt;z-index:251659264;mso-width-relative:page;mso-height-relative:margin;mso-height-percent:200;" fillcolor="#FFFFFF" filled="t" stroked="t" coordsize="21600,21600" o:gfxdata="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2sMpu2gAAAAoBAAAPAAAAAAAAAAEAIAAAACIAAABkcnMv&#10;ZG93bnJldi54bWxQSwECFAAUAAAACACHTuJAC8t9RToCAAB+BAAADgAAAAAAAAABACAAAAApAQAA&#10;ZHJzL2Uyb0RvYy54bWxQSwUGAAAAAAYABgBZAQAA1QUAAAAA&#10;">
                <v:fill on="t" focussize="0,0"/>
                <v:stroke color="#FFFFFF [3212]" miterlimit="8" joinstyle="miter"/>
                <v:imagedata o:title=""/>
                <o:lock v:ext="edit" aspectratio="f"/>
                <v:textbox style="mso-fit-shape-to-text:t;">
                  <w:txbxContent>
                    <w:p w14:paraId="409180B4">
                      <w:pPr>
                        <w:jc w:val="center"/>
                        <w:rPr>
                          <w:rFonts w:hint="eastAsia" w:asciiTheme="minorEastAsia" w:hAnsiTheme="minorEastAsia" w:eastAsiaTheme="minorEastAsia"/>
                          <w:b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 w:eastAsiaTheme="minorEastAsia"/>
                          <w:b/>
                          <w:sz w:val="36"/>
                          <w:szCs w:val="36"/>
                        </w:rPr>
                        <w:t>河南省义务教育优质均衡发展监测学测答题卡</w:t>
                      </w:r>
                      <w:r>
                        <w:rPr>
                          <w:rFonts w:hint="eastAsia" w:cs="黑体" w:asciiTheme="minorEastAsia" w:hAnsiTheme="minorEastAsia" w:eastAsiaTheme="minorEastAsia"/>
                          <w:b/>
                          <w:sz w:val="36"/>
                          <w:szCs w:val="36"/>
                          <w:lang w:val="en-US" w:eastAsia="zh-CN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0332AF09">
      <w:pPr>
        <w:jc w:val="center"/>
        <w:rPr>
          <w:rFonts w:hint="eastAsia" w:eastAsia="宋体"/>
          <w:lang w:eastAsia="zh-CN"/>
        </w:rPr>
      </w:pPr>
    </w:p>
    <w:p w14:paraId="06398A14">
      <w:pPr>
        <w:jc w:val="center"/>
      </w:pPr>
    </w:p>
    <w:tbl>
      <w:tblPr>
        <w:tblStyle w:val="8"/>
        <w:tblpPr w:leftFromText="180" w:rightFromText="180" w:vertAnchor="text" w:horzAnchor="page" w:tblpX="999" w:tblpY="254"/>
        <w:tblOverlap w:val="never"/>
        <w:tblW w:w="9920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4"/>
        <w:gridCol w:w="2363"/>
        <w:gridCol w:w="554"/>
        <w:gridCol w:w="1296"/>
        <w:gridCol w:w="709"/>
        <w:gridCol w:w="3402"/>
        <w:gridCol w:w="567"/>
        <w:gridCol w:w="425"/>
      </w:tblGrid>
      <w:tr w14:paraId="050A39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604" w:type="dxa"/>
            <w:tcBorders>
              <w:bottom w:val="single" w:color="auto" w:sz="4" w:space="0"/>
            </w:tcBorders>
            <w:shd w:val="clear" w:color="auto" w:fill="D8D8D8"/>
            <w:vAlign w:val="center"/>
          </w:tcPr>
          <w:p w14:paraId="36A0CD4F">
            <w:pPr>
              <w:jc w:val="center"/>
              <w:rPr>
                <w:rFonts w:eastAsia="宋体"/>
              </w:rPr>
            </w:pPr>
            <w:r>
              <w:rPr>
                <w:rFonts w:hint="eastAsia" w:eastAsia="宋体"/>
                <w:b/>
                <w:bCs/>
              </w:rPr>
              <w:t>学校</w:t>
            </w:r>
          </w:p>
        </w:tc>
        <w:tc>
          <w:tcPr>
            <w:tcW w:w="2363" w:type="dxa"/>
            <w:tcBorders>
              <w:bottom w:val="single" w:color="auto" w:sz="4" w:space="0"/>
            </w:tcBorders>
            <w:vAlign w:val="center"/>
          </w:tcPr>
          <w:p w14:paraId="2F3BEA53">
            <w:pPr>
              <w:jc w:val="center"/>
              <w:rPr>
                <w:rFonts w:eastAsia="宋体"/>
              </w:rPr>
            </w:pPr>
          </w:p>
        </w:tc>
        <w:tc>
          <w:tcPr>
            <w:tcW w:w="554" w:type="dxa"/>
            <w:tcBorders>
              <w:bottom w:val="single" w:color="auto" w:sz="4" w:space="0"/>
            </w:tcBorders>
            <w:shd w:val="clear" w:color="auto" w:fill="D8D8D8"/>
            <w:vAlign w:val="center"/>
          </w:tcPr>
          <w:p w14:paraId="49EB81A5">
            <w:pPr>
              <w:jc w:val="center"/>
              <w:rPr>
                <w:rFonts w:eastAsia="宋体"/>
                <w:b/>
                <w:bCs/>
                <w:lang w:eastAsia="zh-Hans"/>
              </w:rPr>
            </w:pPr>
            <w:r>
              <w:rPr>
                <w:rFonts w:hint="eastAsia" w:eastAsia="宋体"/>
                <w:b/>
                <w:bCs/>
              </w:rPr>
              <w:t>姓名</w:t>
            </w:r>
          </w:p>
        </w:tc>
        <w:tc>
          <w:tcPr>
            <w:tcW w:w="1296" w:type="dxa"/>
            <w:tcBorders>
              <w:bottom w:val="single" w:color="auto" w:sz="4" w:space="0"/>
            </w:tcBorders>
            <w:vAlign w:val="center"/>
          </w:tcPr>
          <w:p w14:paraId="137BC33A">
            <w:pPr>
              <w:jc w:val="center"/>
              <w:rPr>
                <w:rFonts w:eastAsia="宋体"/>
                <w:b/>
                <w:bCs/>
              </w:rPr>
            </w:pP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D8D8D8"/>
            <w:vAlign w:val="center"/>
          </w:tcPr>
          <w:p w14:paraId="57A4154A">
            <w:pPr>
              <w:jc w:val="center"/>
              <w:rPr>
                <w:rFonts w:hint="eastAsia" w:eastAsia="宋体"/>
                <w:b/>
                <w:bC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学生</w:t>
            </w:r>
          </w:p>
          <w:p w14:paraId="46B2810D">
            <w:pPr>
              <w:jc w:val="center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编号</w:t>
            </w:r>
          </w:p>
        </w:tc>
        <w:tc>
          <w:tcPr>
            <w:tcW w:w="3402" w:type="dxa"/>
            <w:tcBorders>
              <w:bottom w:val="single" w:color="auto" w:sz="4" w:space="0"/>
            </w:tcBorders>
            <w:vAlign w:val="center"/>
          </w:tcPr>
          <w:p w14:paraId="3F767AAE">
            <w:pPr>
              <w:jc w:val="center"/>
              <w:rPr>
                <w:rFonts w:eastAsia="宋体"/>
                <w:b/>
                <w:bCs/>
              </w:rPr>
            </w:pPr>
          </w:p>
        </w:tc>
        <w:tc>
          <w:tcPr>
            <w:tcW w:w="567" w:type="dxa"/>
            <w:tcBorders>
              <w:bottom w:val="single" w:color="auto" w:sz="4" w:space="0"/>
            </w:tcBorders>
            <w:shd w:val="clear" w:color="auto" w:fill="D8D8D8"/>
            <w:vAlign w:val="center"/>
          </w:tcPr>
          <w:p w14:paraId="1A75ED17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  <w:lang w:eastAsia="zh-Hans"/>
              </w:rPr>
              <w:t>座号</w:t>
            </w:r>
          </w:p>
        </w:tc>
        <w:tc>
          <w:tcPr>
            <w:tcW w:w="42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64402A8">
            <w:pPr>
              <w:jc w:val="center"/>
              <w:rPr>
                <w:rFonts w:eastAsia="宋体"/>
              </w:rPr>
            </w:pPr>
          </w:p>
        </w:tc>
      </w:tr>
      <w:tr w14:paraId="38C82B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/>
            <w:textDirection w:val="tbRlV"/>
          </w:tcPr>
          <w:p w14:paraId="5280F4BE">
            <w:pPr>
              <w:spacing w:before="205" w:line="208" w:lineRule="auto"/>
              <w:jc w:val="center"/>
              <w:rPr>
                <w:rFonts w:cs="黑体" w:asciiTheme="minorEastAsia" w:hAnsiTheme="minorEastAsia" w:eastAsiaTheme="minorEastAsia"/>
                <w:b/>
              </w:rPr>
            </w:pPr>
            <w:r>
              <w:rPr>
                <w:rFonts w:cs="黑体" w:asciiTheme="minorEastAsia" w:hAnsiTheme="minorEastAsia" w:eastAsiaTheme="minorEastAsia"/>
                <w:b/>
                <w:spacing w:val="1"/>
              </w:rPr>
              <w:t>注意事</w:t>
            </w:r>
            <w:r>
              <w:rPr>
                <w:rFonts w:cs="黑体" w:asciiTheme="minorEastAsia" w:hAnsiTheme="minorEastAsia" w:eastAsiaTheme="minorEastAsia"/>
                <w:b/>
              </w:rPr>
              <w:t>项</w:t>
            </w:r>
          </w:p>
        </w:tc>
        <w:tc>
          <w:tcPr>
            <w:tcW w:w="931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1155D">
            <w:pPr>
              <w:spacing w:before="150" w:line="220" w:lineRule="auto"/>
              <w:ind w:left="121"/>
              <w:rPr>
                <w:rFonts w:cs="黑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黑体" w:asciiTheme="minorEastAsia" w:hAnsiTheme="minorEastAsia" w:eastAsiaTheme="minorEastAsia"/>
                <w:spacing w:val="-8"/>
                <w:sz w:val="18"/>
                <w:szCs w:val="18"/>
              </w:rPr>
              <w:t>1.答题</w:t>
            </w:r>
            <w:r>
              <w:rPr>
                <w:rFonts w:hint="eastAsia" w:cs="黑体" w:asciiTheme="minorEastAsia" w:hAnsiTheme="minorEastAsia" w:eastAsiaTheme="minorEastAsia"/>
                <w:spacing w:val="-7"/>
                <w:sz w:val="18"/>
                <w:szCs w:val="18"/>
              </w:rPr>
              <w:t>前</w:t>
            </w:r>
            <w:r>
              <w:rPr>
                <w:rFonts w:hint="eastAsia" w:cs="黑体" w:asciiTheme="minorEastAsia" w:hAnsiTheme="minorEastAsia" w:eastAsiaTheme="minorEastAsia"/>
                <w:spacing w:val="-4"/>
                <w:sz w:val="18"/>
                <w:szCs w:val="18"/>
              </w:rPr>
              <w:t>请务必在每张答题卡的规定位置认真填写学校、姓名、</w:t>
            </w:r>
            <w:r>
              <w:rPr>
                <w:rFonts w:hint="eastAsia" w:cs="黑体" w:asciiTheme="minorEastAsia" w:hAnsiTheme="minorEastAsia" w:eastAsiaTheme="minorEastAsia"/>
                <w:spacing w:val="-4"/>
                <w:sz w:val="18"/>
                <w:szCs w:val="18"/>
                <w:lang w:val="en-US" w:eastAsia="zh-CN"/>
              </w:rPr>
              <w:t>学生编号</w:t>
            </w:r>
            <w:r>
              <w:rPr>
                <w:rFonts w:hint="eastAsia" w:cs="黑体" w:asciiTheme="minorEastAsia" w:hAnsiTheme="minorEastAsia" w:eastAsiaTheme="minorEastAsia"/>
                <w:spacing w:val="-4"/>
                <w:sz w:val="18"/>
                <w:szCs w:val="18"/>
              </w:rPr>
              <w:t>、</w:t>
            </w:r>
            <w:r>
              <w:rPr>
                <w:rFonts w:hint="eastAsia" w:cs="黑体" w:asciiTheme="minorEastAsia" w:hAnsiTheme="minorEastAsia" w:eastAsiaTheme="minorEastAsia"/>
                <w:spacing w:val="-4"/>
                <w:sz w:val="18"/>
                <w:szCs w:val="18"/>
                <w:lang w:eastAsia="zh-Hans"/>
              </w:rPr>
              <w:t>座号</w:t>
            </w:r>
            <w:r>
              <w:rPr>
                <w:rFonts w:hint="eastAsia" w:cs="黑体" w:asciiTheme="minorEastAsia" w:hAnsiTheme="minorEastAsia" w:eastAsiaTheme="minorEastAsia"/>
                <w:spacing w:val="-4"/>
                <w:sz w:val="18"/>
                <w:szCs w:val="18"/>
              </w:rPr>
              <w:t>。</w:t>
            </w:r>
          </w:p>
          <w:p w14:paraId="6677A7CD">
            <w:pPr>
              <w:spacing w:before="25" w:line="220" w:lineRule="auto"/>
              <w:ind w:left="115"/>
              <w:rPr>
                <w:rFonts w:cs="黑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黑体" w:asciiTheme="minorEastAsia" w:hAnsiTheme="minorEastAsia" w:eastAsiaTheme="minorEastAsia"/>
                <w:spacing w:val="-1"/>
                <w:sz w:val="18"/>
                <w:szCs w:val="18"/>
              </w:rPr>
              <w:t>2.请认真核对桌贴上的姓名、</w:t>
            </w:r>
            <w:r>
              <w:rPr>
                <w:rFonts w:hint="eastAsia" w:cs="黑体" w:asciiTheme="minorEastAsia" w:hAnsiTheme="minorEastAsia" w:eastAsiaTheme="minorEastAsia"/>
                <w:spacing w:val="-4"/>
                <w:sz w:val="18"/>
                <w:szCs w:val="18"/>
                <w:lang w:val="en-US" w:eastAsia="zh-CN"/>
              </w:rPr>
              <w:t>学生编号</w:t>
            </w:r>
            <w:bookmarkStart w:id="0" w:name="_GoBack"/>
            <w:bookmarkEnd w:id="0"/>
            <w:r>
              <w:rPr>
                <w:rFonts w:hint="eastAsia" w:cs="黑体" w:asciiTheme="minorEastAsia" w:hAnsiTheme="minorEastAsia" w:eastAsiaTheme="minorEastAsia"/>
                <w:spacing w:val="-1"/>
                <w:sz w:val="18"/>
                <w:szCs w:val="18"/>
              </w:rPr>
              <w:t>，确认</w:t>
            </w:r>
            <w:r>
              <w:rPr>
                <w:rFonts w:hint="eastAsia" w:cs="黑体" w:asciiTheme="minorEastAsia" w:hAnsiTheme="minorEastAsia" w:eastAsiaTheme="minorEastAsia"/>
                <w:bCs/>
                <w:spacing w:val="-1"/>
                <w:sz w:val="20"/>
                <w:szCs w:val="20"/>
                <w:lang w:eastAsia="zh-Hans"/>
              </w:rPr>
              <w:t>无误</w:t>
            </w:r>
            <w:r>
              <w:rPr>
                <w:rFonts w:hint="eastAsia" w:cs="黑体" w:asciiTheme="minorEastAsia" w:hAnsiTheme="minorEastAsia" w:eastAsiaTheme="minorEastAsia"/>
                <w:spacing w:val="-1"/>
                <w:sz w:val="18"/>
                <w:szCs w:val="18"/>
              </w:rPr>
              <w:t>再开始作答</w:t>
            </w:r>
            <w:r>
              <w:rPr>
                <w:rFonts w:hint="eastAsia" w:cs="黑体" w:asciiTheme="minorEastAsia" w:hAnsiTheme="minorEastAsia" w:eastAsiaTheme="minorEastAsia"/>
                <w:sz w:val="18"/>
                <w:szCs w:val="18"/>
              </w:rPr>
              <w:t>。</w:t>
            </w:r>
          </w:p>
          <w:p w14:paraId="4A7113F3">
            <w:pPr>
              <w:spacing w:before="25" w:line="220" w:lineRule="auto"/>
              <w:ind w:left="115"/>
              <w:rPr>
                <w:rFonts w:cs="黑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黑体" w:asciiTheme="minorEastAsia" w:hAnsiTheme="minorEastAsia" w:eastAsiaTheme="minorEastAsia"/>
                <w:sz w:val="18"/>
                <w:szCs w:val="18"/>
              </w:rPr>
              <w:t>3.</w:t>
            </w:r>
            <w:r>
              <w:rPr>
                <w:rFonts w:hint="eastAsia" w:cs="黑体" w:asciiTheme="minorEastAsia" w:hAnsiTheme="minorEastAsia" w:eastAsiaTheme="minorEastAsia"/>
                <w:sz w:val="18"/>
                <w:szCs w:val="18"/>
              </w:rPr>
              <w:t>作答主观题时，请用黑色签字笔。</w:t>
            </w:r>
          </w:p>
          <w:p w14:paraId="5E35F957">
            <w:pPr>
              <w:spacing w:before="25" w:line="220" w:lineRule="auto"/>
              <w:ind w:left="114"/>
              <w:rPr>
                <w:rFonts w:cs="黑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黑体" w:asciiTheme="minorEastAsia" w:hAnsiTheme="minorEastAsia" w:eastAsiaTheme="minorEastAsia"/>
                <w:sz w:val="18"/>
                <w:szCs w:val="18"/>
              </w:rPr>
              <w:t>4.</w:t>
            </w:r>
            <w:r>
              <w:rPr>
                <w:rFonts w:hint="eastAsia" w:cs="黑体" w:asciiTheme="minorEastAsia" w:hAnsiTheme="minorEastAsia" w:eastAsiaTheme="minorEastAsia"/>
                <w:spacing w:val="-6"/>
                <w:sz w:val="18"/>
                <w:szCs w:val="18"/>
              </w:rPr>
              <w:t>请在规定答题区域内作答，未在对应答题区域内作答，或超出答题区</w:t>
            </w:r>
            <w:r>
              <w:rPr>
                <w:rFonts w:hint="eastAsia" w:cs="黑体" w:asciiTheme="minorEastAsia" w:hAnsiTheme="minorEastAsia" w:eastAsiaTheme="minorEastAsia"/>
                <w:spacing w:val="-5"/>
                <w:sz w:val="18"/>
                <w:szCs w:val="18"/>
              </w:rPr>
              <w:t>域</w:t>
            </w:r>
            <w:r>
              <w:rPr>
                <w:rFonts w:hint="eastAsia" w:cs="黑体" w:asciiTheme="minorEastAsia" w:hAnsiTheme="minorEastAsia" w:eastAsiaTheme="minorEastAsia"/>
                <w:spacing w:val="-6"/>
                <w:sz w:val="18"/>
                <w:szCs w:val="18"/>
              </w:rPr>
              <w:t>作答</w:t>
            </w:r>
            <w:r>
              <w:rPr>
                <w:rFonts w:hint="eastAsia" w:cs="黑体" w:asciiTheme="minorEastAsia" w:hAnsiTheme="minorEastAsia" w:eastAsiaTheme="minorEastAsia"/>
                <w:spacing w:val="-3"/>
                <w:sz w:val="18"/>
                <w:szCs w:val="18"/>
              </w:rPr>
              <w:t>，均不得分。</w:t>
            </w:r>
          </w:p>
          <w:p w14:paraId="33872EE1">
            <w:pPr>
              <w:spacing w:before="26" w:line="219" w:lineRule="auto"/>
              <w:ind w:left="114"/>
              <w:rPr>
                <w:rFonts w:cs="黑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黑体" w:asciiTheme="minorEastAsia" w:hAnsiTheme="minorEastAsia" w:eastAsiaTheme="minorEastAsia"/>
                <w:spacing w:val="-1"/>
                <w:sz w:val="18"/>
                <w:szCs w:val="18"/>
              </w:rPr>
              <w:t>5.修改时，不得使用涂改液、</w:t>
            </w:r>
            <w:r>
              <w:rPr>
                <w:rFonts w:hint="eastAsia" w:cs="黑体" w:asciiTheme="minorEastAsia" w:hAnsiTheme="minorEastAsia" w:eastAsiaTheme="minorEastAsia"/>
                <w:sz w:val="18"/>
                <w:szCs w:val="18"/>
              </w:rPr>
              <w:t>涂改带。</w:t>
            </w:r>
          </w:p>
          <w:p w14:paraId="54672F7A">
            <w:pPr>
              <w:spacing w:before="26" w:line="220" w:lineRule="auto"/>
              <w:ind w:left="11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cs="黑体" w:asciiTheme="minorEastAsia" w:hAnsiTheme="minorEastAsia" w:eastAsiaTheme="minorEastAsia"/>
                <w:spacing w:val="-2"/>
                <w:sz w:val="18"/>
                <w:szCs w:val="18"/>
              </w:rPr>
              <w:t>6.请保持</w:t>
            </w:r>
            <w:r>
              <w:rPr>
                <w:rFonts w:hint="eastAsia" w:cs="黑体" w:asciiTheme="minorEastAsia" w:hAnsiTheme="minorEastAsia" w:eastAsiaTheme="minorEastAsia"/>
                <w:spacing w:val="-1"/>
                <w:sz w:val="18"/>
                <w:szCs w:val="18"/>
              </w:rPr>
              <w:t>卡面清洁，不要折叠。</w:t>
            </w:r>
          </w:p>
        </w:tc>
      </w:tr>
      <w:tr w14:paraId="6F68D0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9920" w:type="dxa"/>
            <w:gridSpan w:val="8"/>
            <w:shd w:val="clear" w:color="auto" w:fill="D8D8D8"/>
          </w:tcPr>
          <w:p w14:paraId="5B537F78">
            <w:pPr>
              <w:spacing w:before="113" w:line="219" w:lineRule="auto"/>
              <w:jc w:val="center"/>
              <w:rPr>
                <w:rFonts w:cs="黑体" w:asciiTheme="minorEastAsia" w:hAnsiTheme="minorEastAsia" w:eastAsiaTheme="minorEastAsia"/>
                <w:spacing w:val="-1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pacing w:val="-1"/>
                <w:sz w:val="24"/>
                <w:szCs w:val="24"/>
              </w:rPr>
              <w:t>下方是主观题答题区域。若有多个主观题，请</w:t>
            </w:r>
            <w:r>
              <w:rPr>
                <w:rFonts w:hint="eastAsia" w:cs="黑体" w:asciiTheme="minorEastAsia" w:hAnsiTheme="minorEastAsia" w:eastAsiaTheme="minorEastAsia"/>
                <w:b/>
                <w:bCs/>
                <w:color w:val="000000" w:themeColor="text1"/>
                <w:spacing w:val="-1"/>
                <w:sz w:val="28"/>
                <w:szCs w:val="28"/>
                <w:em w:val="dot"/>
                <w14:textFill>
                  <w14:solidFill>
                    <w14:schemeClr w14:val="tx1"/>
                  </w14:solidFill>
                </w14:textFill>
              </w:rPr>
              <w:t>依次标出题号</w:t>
            </w:r>
            <w:r>
              <w:rPr>
                <w:rFonts w:hint="eastAsia" w:cs="黑体" w:asciiTheme="minorEastAsia" w:hAnsiTheme="minorEastAsia" w:eastAsiaTheme="minorEastAsia"/>
                <w:spacing w:val="-1"/>
                <w:sz w:val="24"/>
                <w:szCs w:val="24"/>
              </w:rPr>
              <w:t>。</w:t>
            </w:r>
          </w:p>
        </w:tc>
      </w:tr>
      <w:tr w14:paraId="769862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51" w:hRule="atLeast"/>
        </w:trPr>
        <w:tc>
          <w:tcPr>
            <w:tcW w:w="9920" w:type="dxa"/>
            <w:gridSpan w:val="8"/>
            <w:shd w:val="clear" w:color="auto" w:fill="auto"/>
          </w:tcPr>
          <w:tbl>
            <w:tblPr>
              <w:tblStyle w:val="6"/>
              <w:tblpPr w:leftFromText="180" w:rightFromText="180" w:vertAnchor="text" w:horzAnchor="page" w:tblpX="108" w:tblpY="-95"/>
              <w:tblOverlap w:val="never"/>
              <w:tblW w:w="9902" w:type="dxa"/>
              <w:tblInd w:w="-10" w:type="dxa"/>
              <w:tblBorders>
                <w:top w:val="dotDash" w:color="7E7E7E" w:themeColor="background1" w:themeShade="7F" w:sz="12" w:space="0"/>
                <w:left w:val="dotDash" w:color="7E7E7E" w:themeColor="background1" w:themeShade="7F" w:sz="12" w:space="0"/>
                <w:bottom w:val="dotDash" w:color="7E7E7E" w:themeColor="background1" w:themeShade="7F" w:sz="12" w:space="0"/>
                <w:right w:val="dotDash" w:color="7E7E7E" w:themeColor="background1" w:themeShade="7F" w:sz="12" w:space="0"/>
                <w:insideH w:val="dotDash" w:color="7E7E7E" w:themeColor="background1" w:themeShade="7F" w:sz="12" w:space="0"/>
                <w:insideV w:val="dotDash" w:color="7E7E7E" w:themeColor="background1" w:themeShade="7F" w:sz="12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902"/>
            </w:tblGrid>
            <w:tr w14:paraId="0177187D">
              <w:tblPrEx>
                <w:tblBorders>
                  <w:top w:val="dotDash" w:color="7E7E7E" w:themeColor="background1" w:themeShade="7F" w:sz="12" w:space="0"/>
                  <w:left w:val="dotDash" w:color="7E7E7E" w:themeColor="background1" w:themeShade="7F" w:sz="12" w:space="0"/>
                  <w:bottom w:val="dotDash" w:color="7E7E7E" w:themeColor="background1" w:themeShade="7F" w:sz="12" w:space="0"/>
                  <w:right w:val="dotDash" w:color="7E7E7E" w:themeColor="background1" w:themeShade="7F" w:sz="12" w:space="0"/>
                  <w:insideH w:val="dotDash" w:color="7E7E7E" w:themeColor="background1" w:themeShade="7F" w:sz="12" w:space="0"/>
                  <w:insideV w:val="dotDash" w:color="7E7E7E" w:themeColor="background1" w:themeShade="7F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902" w:type="dxa"/>
                  <w:tcBorders>
                    <w:top w:val="dotDash" w:color="D7D7D7" w:themeColor="background1" w:themeShade="D8" w:sz="12" w:space="0"/>
                    <w:left w:val="dotDash" w:color="D7D7D7" w:themeColor="background1" w:themeShade="D8" w:sz="12" w:space="0"/>
                    <w:bottom w:val="dotDash" w:color="D7D7D7" w:themeColor="background1" w:themeShade="D8" w:sz="12" w:space="0"/>
                    <w:right w:val="dotDash" w:color="D7D7D7" w:themeColor="background1" w:themeShade="D8" w:sz="12" w:space="0"/>
                  </w:tcBorders>
                </w:tcPr>
                <w:p w14:paraId="17E04DCE">
                  <w:pPr>
                    <w:widowControl w:val="0"/>
                    <w:spacing w:before="113" w:line="480" w:lineRule="auto"/>
                    <w:jc w:val="both"/>
                    <w:rPr>
                      <w:rFonts w:ascii="黑体" w:hAnsi="黑体" w:eastAsia="黑体" w:cs="黑体"/>
                      <w:color w:val="000000" w:themeColor="text1"/>
                      <w:spacing w:val="-1"/>
                      <w:sz w:val="36"/>
                      <w:szCs w:val="36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6C2360EA">
              <w:tblPrEx>
                <w:tblBorders>
                  <w:top w:val="dotDash" w:color="7E7E7E" w:themeColor="background1" w:themeShade="7F" w:sz="12" w:space="0"/>
                  <w:left w:val="dotDash" w:color="7E7E7E" w:themeColor="background1" w:themeShade="7F" w:sz="12" w:space="0"/>
                  <w:bottom w:val="dotDash" w:color="7E7E7E" w:themeColor="background1" w:themeShade="7F" w:sz="12" w:space="0"/>
                  <w:right w:val="dotDash" w:color="7E7E7E" w:themeColor="background1" w:themeShade="7F" w:sz="12" w:space="0"/>
                  <w:insideH w:val="dotDash" w:color="7E7E7E" w:themeColor="background1" w:themeShade="7F" w:sz="12" w:space="0"/>
                  <w:insideV w:val="dotDash" w:color="7E7E7E" w:themeColor="background1" w:themeShade="7F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902" w:type="dxa"/>
                  <w:tcBorders>
                    <w:top w:val="dotDash" w:color="D7D7D7" w:themeColor="background1" w:themeShade="D8" w:sz="12" w:space="0"/>
                    <w:left w:val="dotDash" w:color="D7D7D7" w:themeColor="background1" w:themeShade="D8" w:sz="12" w:space="0"/>
                    <w:bottom w:val="dotDash" w:color="D7D7D7" w:themeColor="background1" w:themeShade="D8" w:sz="12" w:space="0"/>
                    <w:right w:val="dotDash" w:color="D7D7D7" w:themeColor="background1" w:themeShade="D8" w:sz="12" w:space="0"/>
                  </w:tcBorders>
                </w:tcPr>
                <w:p w14:paraId="6EB4A10F">
                  <w:pPr>
                    <w:widowControl w:val="0"/>
                    <w:spacing w:before="113" w:line="480" w:lineRule="auto"/>
                    <w:jc w:val="both"/>
                    <w:rPr>
                      <w:rFonts w:ascii="黑体" w:hAnsi="黑体" w:eastAsia="黑体" w:cs="黑体"/>
                      <w:color w:val="000000" w:themeColor="text1"/>
                      <w:spacing w:val="-1"/>
                      <w:sz w:val="36"/>
                      <w:szCs w:val="36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4E2C0A63">
              <w:tblPrEx>
                <w:tblBorders>
                  <w:top w:val="dotDash" w:color="7E7E7E" w:themeColor="background1" w:themeShade="7F" w:sz="12" w:space="0"/>
                  <w:left w:val="dotDash" w:color="7E7E7E" w:themeColor="background1" w:themeShade="7F" w:sz="12" w:space="0"/>
                  <w:bottom w:val="dotDash" w:color="7E7E7E" w:themeColor="background1" w:themeShade="7F" w:sz="12" w:space="0"/>
                  <w:right w:val="dotDash" w:color="7E7E7E" w:themeColor="background1" w:themeShade="7F" w:sz="12" w:space="0"/>
                  <w:insideH w:val="dotDash" w:color="7E7E7E" w:themeColor="background1" w:themeShade="7F" w:sz="12" w:space="0"/>
                  <w:insideV w:val="dotDash" w:color="7E7E7E" w:themeColor="background1" w:themeShade="7F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902" w:type="dxa"/>
                  <w:tcBorders>
                    <w:top w:val="dotDash" w:color="D7D7D7" w:themeColor="background1" w:themeShade="D8" w:sz="12" w:space="0"/>
                    <w:left w:val="dotDash" w:color="D7D7D7" w:themeColor="background1" w:themeShade="D8" w:sz="12" w:space="0"/>
                    <w:bottom w:val="dotDash" w:color="D7D7D7" w:themeColor="background1" w:themeShade="D8" w:sz="12" w:space="0"/>
                    <w:right w:val="dotDash" w:color="D7D7D7" w:themeColor="background1" w:themeShade="D8" w:sz="12" w:space="0"/>
                  </w:tcBorders>
                </w:tcPr>
                <w:p w14:paraId="337FE4EC">
                  <w:pPr>
                    <w:widowControl w:val="0"/>
                    <w:spacing w:before="113" w:line="480" w:lineRule="auto"/>
                    <w:jc w:val="both"/>
                    <w:rPr>
                      <w:rFonts w:ascii="黑体" w:hAnsi="黑体" w:eastAsia="黑体" w:cs="黑体"/>
                      <w:color w:val="000000" w:themeColor="text1"/>
                      <w:spacing w:val="-1"/>
                      <w:sz w:val="36"/>
                      <w:szCs w:val="36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  <w:p w14:paraId="778B0384">
                  <w:pPr>
                    <w:widowControl w:val="0"/>
                    <w:spacing w:before="113" w:line="480" w:lineRule="auto"/>
                    <w:jc w:val="both"/>
                    <w:rPr>
                      <w:rFonts w:ascii="黑体" w:hAnsi="黑体" w:eastAsia="黑体" w:cs="黑体"/>
                      <w:color w:val="000000" w:themeColor="text1"/>
                      <w:spacing w:val="-1"/>
                      <w:sz w:val="36"/>
                      <w:szCs w:val="36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12AECA7C">
              <w:tblPrEx>
                <w:tblBorders>
                  <w:top w:val="dotDash" w:color="7E7E7E" w:themeColor="background1" w:themeShade="7F" w:sz="12" w:space="0"/>
                  <w:left w:val="dotDash" w:color="7E7E7E" w:themeColor="background1" w:themeShade="7F" w:sz="12" w:space="0"/>
                  <w:bottom w:val="dotDash" w:color="7E7E7E" w:themeColor="background1" w:themeShade="7F" w:sz="12" w:space="0"/>
                  <w:right w:val="dotDash" w:color="7E7E7E" w:themeColor="background1" w:themeShade="7F" w:sz="12" w:space="0"/>
                  <w:insideH w:val="dotDash" w:color="7E7E7E" w:themeColor="background1" w:themeShade="7F" w:sz="12" w:space="0"/>
                  <w:insideV w:val="dotDash" w:color="7E7E7E" w:themeColor="background1" w:themeShade="7F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902" w:type="dxa"/>
                  <w:tcBorders>
                    <w:top w:val="dotDash" w:color="D7D7D7" w:themeColor="background1" w:themeShade="D8" w:sz="12" w:space="0"/>
                    <w:left w:val="dotDash" w:color="D7D7D7" w:themeColor="background1" w:themeShade="D8" w:sz="12" w:space="0"/>
                    <w:bottom w:val="dotDash" w:color="D7D7D7" w:themeColor="background1" w:themeShade="D8" w:sz="12" w:space="0"/>
                    <w:right w:val="dotDash" w:color="D7D7D7" w:themeColor="background1" w:themeShade="D8" w:sz="12" w:space="0"/>
                  </w:tcBorders>
                </w:tcPr>
                <w:p w14:paraId="3C1D8F60">
                  <w:pPr>
                    <w:widowControl w:val="0"/>
                    <w:spacing w:before="113" w:line="480" w:lineRule="auto"/>
                    <w:jc w:val="both"/>
                    <w:rPr>
                      <w:rFonts w:ascii="黑体" w:hAnsi="黑体" w:eastAsia="黑体" w:cs="黑体"/>
                      <w:color w:val="000000" w:themeColor="text1"/>
                      <w:spacing w:val="-1"/>
                      <w:sz w:val="36"/>
                      <w:szCs w:val="36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  <w:p w14:paraId="37E176F9">
                  <w:pPr>
                    <w:widowControl w:val="0"/>
                    <w:spacing w:before="113" w:line="480" w:lineRule="auto"/>
                    <w:jc w:val="both"/>
                    <w:rPr>
                      <w:rFonts w:ascii="黑体" w:hAnsi="黑体" w:eastAsia="黑体" w:cs="黑体"/>
                      <w:color w:val="000000" w:themeColor="text1"/>
                      <w:spacing w:val="-1"/>
                      <w:sz w:val="36"/>
                      <w:szCs w:val="36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71B6465B">
              <w:tblPrEx>
                <w:tblBorders>
                  <w:top w:val="dotDash" w:color="7E7E7E" w:themeColor="background1" w:themeShade="7F" w:sz="12" w:space="0"/>
                  <w:left w:val="dotDash" w:color="7E7E7E" w:themeColor="background1" w:themeShade="7F" w:sz="12" w:space="0"/>
                  <w:bottom w:val="dotDash" w:color="7E7E7E" w:themeColor="background1" w:themeShade="7F" w:sz="12" w:space="0"/>
                  <w:right w:val="dotDash" w:color="7E7E7E" w:themeColor="background1" w:themeShade="7F" w:sz="12" w:space="0"/>
                  <w:insideH w:val="dotDash" w:color="7E7E7E" w:themeColor="background1" w:themeShade="7F" w:sz="12" w:space="0"/>
                  <w:insideV w:val="dotDash" w:color="7E7E7E" w:themeColor="background1" w:themeShade="7F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902" w:type="dxa"/>
                  <w:tcBorders>
                    <w:top w:val="dotDash" w:color="D7D7D7" w:themeColor="background1" w:themeShade="D8" w:sz="12" w:space="0"/>
                    <w:left w:val="dotDash" w:color="D7D7D7" w:themeColor="background1" w:themeShade="D8" w:sz="12" w:space="0"/>
                    <w:bottom w:val="dotDash" w:color="D7D7D7" w:themeColor="background1" w:themeShade="D8" w:sz="12" w:space="0"/>
                    <w:right w:val="dotDash" w:color="D7D7D7" w:themeColor="background1" w:themeShade="D8" w:sz="12" w:space="0"/>
                  </w:tcBorders>
                </w:tcPr>
                <w:p w14:paraId="142886B9">
                  <w:pPr>
                    <w:widowControl w:val="0"/>
                    <w:spacing w:before="113" w:line="480" w:lineRule="auto"/>
                    <w:jc w:val="both"/>
                    <w:rPr>
                      <w:rFonts w:ascii="黑体" w:hAnsi="黑体" w:eastAsia="黑体" w:cs="黑体"/>
                      <w:color w:val="000000" w:themeColor="text1"/>
                      <w:spacing w:val="-1"/>
                      <w:sz w:val="36"/>
                      <w:szCs w:val="36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7945DC0F">
              <w:tblPrEx>
                <w:tblBorders>
                  <w:top w:val="dotDash" w:color="7E7E7E" w:themeColor="background1" w:themeShade="7F" w:sz="12" w:space="0"/>
                  <w:left w:val="dotDash" w:color="7E7E7E" w:themeColor="background1" w:themeShade="7F" w:sz="12" w:space="0"/>
                  <w:bottom w:val="dotDash" w:color="7E7E7E" w:themeColor="background1" w:themeShade="7F" w:sz="12" w:space="0"/>
                  <w:right w:val="dotDash" w:color="7E7E7E" w:themeColor="background1" w:themeShade="7F" w:sz="12" w:space="0"/>
                  <w:insideH w:val="dotDash" w:color="7E7E7E" w:themeColor="background1" w:themeShade="7F" w:sz="12" w:space="0"/>
                  <w:insideV w:val="dotDash" w:color="7E7E7E" w:themeColor="background1" w:themeShade="7F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902" w:type="dxa"/>
                  <w:tcBorders>
                    <w:top w:val="dotDash" w:color="D7D7D7" w:themeColor="background1" w:themeShade="D8" w:sz="12" w:space="0"/>
                    <w:left w:val="dotDash" w:color="D7D7D7" w:themeColor="background1" w:themeShade="D8" w:sz="12" w:space="0"/>
                    <w:bottom w:val="dotDash" w:color="D7D7D7" w:themeColor="background1" w:themeShade="D8" w:sz="12" w:space="0"/>
                    <w:right w:val="dotDash" w:color="D7D7D7" w:themeColor="background1" w:themeShade="D8" w:sz="12" w:space="0"/>
                  </w:tcBorders>
                </w:tcPr>
                <w:p w14:paraId="43632ECC">
                  <w:pPr>
                    <w:widowControl w:val="0"/>
                    <w:spacing w:before="113" w:line="480" w:lineRule="auto"/>
                    <w:jc w:val="both"/>
                    <w:rPr>
                      <w:rFonts w:ascii="黑体" w:hAnsi="黑体" w:eastAsia="黑体" w:cs="黑体"/>
                      <w:color w:val="000000" w:themeColor="text1"/>
                      <w:spacing w:val="-1"/>
                      <w:sz w:val="24"/>
                      <w:szCs w:val="24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5F6CE8E9">
              <w:tblPrEx>
                <w:tblBorders>
                  <w:top w:val="dotDash" w:color="7E7E7E" w:themeColor="background1" w:themeShade="7F" w:sz="12" w:space="0"/>
                  <w:left w:val="dotDash" w:color="7E7E7E" w:themeColor="background1" w:themeShade="7F" w:sz="12" w:space="0"/>
                  <w:bottom w:val="dotDash" w:color="7E7E7E" w:themeColor="background1" w:themeShade="7F" w:sz="12" w:space="0"/>
                  <w:right w:val="dotDash" w:color="7E7E7E" w:themeColor="background1" w:themeShade="7F" w:sz="12" w:space="0"/>
                  <w:insideH w:val="dotDash" w:color="7E7E7E" w:themeColor="background1" w:themeShade="7F" w:sz="12" w:space="0"/>
                  <w:insideV w:val="dotDash" w:color="7E7E7E" w:themeColor="background1" w:themeShade="7F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902" w:type="dxa"/>
                  <w:tcBorders>
                    <w:top w:val="dotDash" w:color="D7D7D7" w:themeColor="background1" w:themeShade="D8" w:sz="12" w:space="0"/>
                    <w:left w:val="dotDash" w:color="D7D7D7" w:themeColor="background1" w:themeShade="D8" w:sz="12" w:space="0"/>
                    <w:bottom w:val="dotDash" w:color="D7D7D7" w:themeColor="background1" w:themeShade="D8" w:sz="12" w:space="0"/>
                    <w:right w:val="dotDash" w:color="D7D7D7" w:themeColor="background1" w:themeShade="D8" w:sz="12" w:space="0"/>
                  </w:tcBorders>
                </w:tcPr>
                <w:p w14:paraId="7FC7EFA7">
                  <w:pPr>
                    <w:widowControl w:val="0"/>
                    <w:spacing w:before="113" w:line="480" w:lineRule="auto"/>
                    <w:jc w:val="both"/>
                    <w:rPr>
                      <w:rFonts w:ascii="黑体" w:hAnsi="黑体" w:eastAsia="黑体" w:cs="黑体"/>
                      <w:color w:val="000000" w:themeColor="text1"/>
                      <w:spacing w:val="-1"/>
                      <w:sz w:val="24"/>
                      <w:szCs w:val="24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19BAB728">
              <w:tblPrEx>
                <w:tblBorders>
                  <w:top w:val="dotDash" w:color="7E7E7E" w:themeColor="background1" w:themeShade="7F" w:sz="12" w:space="0"/>
                  <w:left w:val="dotDash" w:color="7E7E7E" w:themeColor="background1" w:themeShade="7F" w:sz="12" w:space="0"/>
                  <w:bottom w:val="dotDash" w:color="7E7E7E" w:themeColor="background1" w:themeShade="7F" w:sz="12" w:space="0"/>
                  <w:right w:val="dotDash" w:color="7E7E7E" w:themeColor="background1" w:themeShade="7F" w:sz="12" w:space="0"/>
                  <w:insideH w:val="dotDash" w:color="7E7E7E" w:themeColor="background1" w:themeShade="7F" w:sz="12" w:space="0"/>
                  <w:insideV w:val="dotDash" w:color="7E7E7E" w:themeColor="background1" w:themeShade="7F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902" w:type="dxa"/>
                  <w:tcBorders>
                    <w:top w:val="dotDash" w:color="D7D7D7" w:themeColor="background1" w:themeShade="D8" w:sz="12" w:space="0"/>
                    <w:left w:val="dotDash" w:color="D7D7D7" w:themeColor="background1" w:themeShade="D8" w:sz="12" w:space="0"/>
                    <w:bottom w:val="dotDash" w:color="D7D7D7" w:themeColor="background1" w:themeShade="D8" w:sz="12" w:space="0"/>
                    <w:right w:val="dotDash" w:color="D7D7D7" w:themeColor="background1" w:themeShade="D8" w:sz="12" w:space="0"/>
                  </w:tcBorders>
                </w:tcPr>
                <w:p w14:paraId="051B202F">
                  <w:pPr>
                    <w:widowControl w:val="0"/>
                    <w:spacing w:before="113" w:line="480" w:lineRule="auto"/>
                    <w:jc w:val="both"/>
                    <w:rPr>
                      <w:rFonts w:ascii="黑体" w:hAnsi="黑体" w:eastAsia="黑体" w:cs="黑体"/>
                      <w:color w:val="000000" w:themeColor="text1"/>
                      <w:spacing w:val="-1"/>
                      <w:sz w:val="24"/>
                      <w:szCs w:val="24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7EB0D245">
              <w:tblPrEx>
                <w:tblBorders>
                  <w:top w:val="dotDash" w:color="7E7E7E" w:themeColor="background1" w:themeShade="7F" w:sz="12" w:space="0"/>
                  <w:left w:val="dotDash" w:color="7E7E7E" w:themeColor="background1" w:themeShade="7F" w:sz="12" w:space="0"/>
                  <w:bottom w:val="dotDash" w:color="7E7E7E" w:themeColor="background1" w:themeShade="7F" w:sz="12" w:space="0"/>
                  <w:right w:val="dotDash" w:color="7E7E7E" w:themeColor="background1" w:themeShade="7F" w:sz="12" w:space="0"/>
                  <w:insideH w:val="dotDash" w:color="7E7E7E" w:themeColor="background1" w:themeShade="7F" w:sz="12" w:space="0"/>
                  <w:insideV w:val="dotDash" w:color="7E7E7E" w:themeColor="background1" w:themeShade="7F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902" w:type="dxa"/>
                  <w:tcBorders>
                    <w:top w:val="dotDash" w:color="D7D7D7" w:themeColor="background1" w:themeShade="D8" w:sz="12" w:space="0"/>
                    <w:left w:val="dotDash" w:color="D7D7D7" w:themeColor="background1" w:themeShade="D8" w:sz="12" w:space="0"/>
                    <w:bottom w:val="dotDash" w:color="D7D7D7" w:themeColor="background1" w:themeShade="D8" w:sz="12" w:space="0"/>
                    <w:right w:val="dotDash" w:color="D7D7D7" w:themeColor="background1" w:themeShade="D8" w:sz="12" w:space="0"/>
                  </w:tcBorders>
                </w:tcPr>
                <w:p w14:paraId="1192CDF8">
                  <w:pPr>
                    <w:widowControl w:val="0"/>
                    <w:spacing w:before="113" w:line="480" w:lineRule="auto"/>
                    <w:jc w:val="both"/>
                    <w:rPr>
                      <w:rFonts w:ascii="黑体" w:hAnsi="黑体" w:eastAsia="黑体" w:cs="黑体"/>
                      <w:color w:val="000000" w:themeColor="text1"/>
                      <w:spacing w:val="-1"/>
                      <w:sz w:val="24"/>
                      <w:szCs w:val="24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4CD0F75A">
              <w:tblPrEx>
                <w:tblBorders>
                  <w:top w:val="dotDash" w:color="7E7E7E" w:themeColor="background1" w:themeShade="7F" w:sz="12" w:space="0"/>
                  <w:left w:val="dotDash" w:color="7E7E7E" w:themeColor="background1" w:themeShade="7F" w:sz="12" w:space="0"/>
                  <w:bottom w:val="dotDash" w:color="7E7E7E" w:themeColor="background1" w:themeShade="7F" w:sz="12" w:space="0"/>
                  <w:right w:val="dotDash" w:color="7E7E7E" w:themeColor="background1" w:themeShade="7F" w:sz="12" w:space="0"/>
                  <w:insideH w:val="dotDash" w:color="7E7E7E" w:themeColor="background1" w:themeShade="7F" w:sz="12" w:space="0"/>
                  <w:insideV w:val="dotDash" w:color="7E7E7E" w:themeColor="background1" w:themeShade="7F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902" w:type="dxa"/>
                  <w:tcBorders>
                    <w:top w:val="dotDash" w:color="D7D7D7" w:themeColor="background1" w:themeShade="D8" w:sz="12" w:space="0"/>
                    <w:left w:val="dotDash" w:color="D7D7D7" w:themeColor="background1" w:themeShade="D8" w:sz="12" w:space="0"/>
                    <w:bottom w:val="dotDash" w:color="D7D7D7" w:themeColor="background1" w:themeShade="D8" w:sz="12" w:space="0"/>
                    <w:right w:val="dotDash" w:color="D7D7D7" w:themeColor="background1" w:themeShade="D8" w:sz="12" w:space="0"/>
                  </w:tcBorders>
                </w:tcPr>
                <w:p w14:paraId="1D724F66">
                  <w:pPr>
                    <w:widowControl w:val="0"/>
                    <w:spacing w:before="113" w:line="480" w:lineRule="auto"/>
                    <w:jc w:val="both"/>
                    <w:rPr>
                      <w:rFonts w:ascii="黑体" w:hAnsi="黑体" w:eastAsia="黑体" w:cs="黑体"/>
                      <w:color w:val="000000" w:themeColor="text1"/>
                      <w:spacing w:val="-1"/>
                      <w:sz w:val="24"/>
                      <w:szCs w:val="24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4E41E033">
              <w:tblPrEx>
                <w:tblBorders>
                  <w:top w:val="dotDash" w:color="7E7E7E" w:themeColor="background1" w:themeShade="7F" w:sz="12" w:space="0"/>
                  <w:left w:val="dotDash" w:color="7E7E7E" w:themeColor="background1" w:themeShade="7F" w:sz="12" w:space="0"/>
                  <w:bottom w:val="dotDash" w:color="7E7E7E" w:themeColor="background1" w:themeShade="7F" w:sz="12" w:space="0"/>
                  <w:right w:val="dotDash" w:color="7E7E7E" w:themeColor="background1" w:themeShade="7F" w:sz="12" w:space="0"/>
                  <w:insideH w:val="dotDash" w:color="7E7E7E" w:themeColor="background1" w:themeShade="7F" w:sz="12" w:space="0"/>
                  <w:insideV w:val="dotDash" w:color="7E7E7E" w:themeColor="background1" w:themeShade="7F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902" w:type="dxa"/>
                  <w:tcBorders>
                    <w:top w:val="dotDash" w:color="D7D7D7" w:themeColor="background1" w:themeShade="D8" w:sz="12" w:space="0"/>
                    <w:left w:val="dotDash" w:color="D7D7D7" w:themeColor="background1" w:themeShade="D8" w:sz="12" w:space="0"/>
                    <w:bottom w:val="dotDash" w:color="D7D7D7" w:themeColor="background1" w:themeShade="D8" w:sz="12" w:space="0"/>
                    <w:right w:val="dotDash" w:color="D7D7D7" w:themeColor="background1" w:themeShade="D8" w:sz="12" w:space="0"/>
                  </w:tcBorders>
                </w:tcPr>
                <w:p w14:paraId="3714F089">
                  <w:pPr>
                    <w:widowControl w:val="0"/>
                    <w:spacing w:before="113" w:line="480" w:lineRule="auto"/>
                    <w:jc w:val="both"/>
                    <w:rPr>
                      <w:rFonts w:ascii="黑体" w:hAnsi="黑体" w:eastAsia="黑体" w:cs="黑体"/>
                      <w:color w:val="000000" w:themeColor="text1"/>
                      <w:spacing w:val="-1"/>
                      <w:sz w:val="24"/>
                      <w:szCs w:val="24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1A82A732">
              <w:tblPrEx>
                <w:tblBorders>
                  <w:top w:val="dotDash" w:color="7E7E7E" w:themeColor="background1" w:themeShade="7F" w:sz="12" w:space="0"/>
                  <w:left w:val="dotDash" w:color="7E7E7E" w:themeColor="background1" w:themeShade="7F" w:sz="12" w:space="0"/>
                  <w:bottom w:val="dotDash" w:color="7E7E7E" w:themeColor="background1" w:themeShade="7F" w:sz="12" w:space="0"/>
                  <w:right w:val="dotDash" w:color="7E7E7E" w:themeColor="background1" w:themeShade="7F" w:sz="12" w:space="0"/>
                  <w:insideH w:val="dotDash" w:color="7E7E7E" w:themeColor="background1" w:themeShade="7F" w:sz="12" w:space="0"/>
                  <w:insideV w:val="dotDash" w:color="7E7E7E" w:themeColor="background1" w:themeShade="7F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902" w:type="dxa"/>
                  <w:tcBorders>
                    <w:top w:val="dotDash" w:color="D7D7D7" w:themeColor="background1" w:themeShade="D8" w:sz="12" w:space="0"/>
                    <w:left w:val="dotDash" w:color="D7D7D7" w:themeColor="background1" w:themeShade="D8" w:sz="12" w:space="0"/>
                    <w:bottom w:val="dotDash" w:color="D7D7D7" w:themeColor="background1" w:themeShade="D8" w:sz="12" w:space="0"/>
                    <w:right w:val="dotDash" w:color="D7D7D7" w:themeColor="background1" w:themeShade="D8" w:sz="12" w:space="0"/>
                  </w:tcBorders>
                </w:tcPr>
                <w:p w14:paraId="46C7DCDA">
                  <w:pPr>
                    <w:widowControl w:val="0"/>
                    <w:spacing w:before="113" w:line="480" w:lineRule="auto"/>
                    <w:jc w:val="both"/>
                    <w:rPr>
                      <w:rFonts w:ascii="黑体" w:hAnsi="黑体" w:eastAsia="黑体" w:cs="黑体"/>
                      <w:color w:val="000000" w:themeColor="text1"/>
                      <w:spacing w:val="-1"/>
                      <w:sz w:val="24"/>
                      <w:szCs w:val="24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224176D8">
              <w:tblPrEx>
                <w:tblBorders>
                  <w:top w:val="dotDash" w:color="7E7E7E" w:themeColor="background1" w:themeShade="7F" w:sz="12" w:space="0"/>
                  <w:left w:val="dotDash" w:color="7E7E7E" w:themeColor="background1" w:themeShade="7F" w:sz="12" w:space="0"/>
                  <w:bottom w:val="dotDash" w:color="7E7E7E" w:themeColor="background1" w:themeShade="7F" w:sz="12" w:space="0"/>
                  <w:right w:val="dotDash" w:color="7E7E7E" w:themeColor="background1" w:themeShade="7F" w:sz="12" w:space="0"/>
                  <w:insideH w:val="dotDash" w:color="7E7E7E" w:themeColor="background1" w:themeShade="7F" w:sz="12" w:space="0"/>
                  <w:insideV w:val="dotDash" w:color="7E7E7E" w:themeColor="background1" w:themeShade="7F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902" w:type="dxa"/>
                  <w:tcBorders>
                    <w:top w:val="dotDash" w:color="D7D7D7" w:themeColor="background1" w:themeShade="D8" w:sz="12" w:space="0"/>
                    <w:left w:val="dotDash" w:color="D7D7D7" w:themeColor="background1" w:themeShade="D8" w:sz="12" w:space="0"/>
                    <w:bottom w:val="dotDash" w:color="D7D7D7" w:themeColor="background1" w:themeShade="D8" w:sz="12" w:space="0"/>
                    <w:right w:val="dotDash" w:color="D7D7D7" w:themeColor="background1" w:themeShade="D8" w:sz="12" w:space="0"/>
                  </w:tcBorders>
                </w:tcPr>
                <w:p w14:paraId="3A750B19">
                  <w:pPr>
                    <w:widowControl w:val="0"/>
                    <w:spacing w:before="113" w:line="480" w:lineRule="auto"/>
                    <w:jc w:val="both"/>
                    <w:rPr>
                      <w:rFonts w:ascii="黑体" w:hAnsi="黑体" w:eastAsia="黑体" w:cs="黑体"/>
                      <w:color w:val="000000" w:themeColor="text1"/>
                      <w:spacing w:val="-1"/>
                      <w:sz w:val="24"/>
                      <w:szCs w:val="24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2F2FA16E">
              <w:tblPrEx>
                <w:tblBorders>
                  <w:top w:val="dotDash" w:color="7E7E7E" w:themeColor="background1" w:themeShade="7F" w:sz="12" w:space="0"/>
                  <w:left w:val="dotDash" w:color="7E7E7E" w:themeColor="background1" w:themeShade="7F" w:sz="12" w:space="0"/>
                  <w:bottom w:val="dotDash" w:color="7E7E7E" w:themeColor="background1" w:themeShade="7F" w:sz="12" w:space="0"/>
                  <w:right w:val="dotDash" w:color="7E7E7E" w:themeColor="background1" w:themeShade="7F" w:sz="12" w:space="0"/>
                  <w:insideH w:val="dotDash" w:color="7E7E7E" w:themeColor="background1" w:themeShade="7F" w:sz="12" w:space="0"/>
                  <w:insideV w:val="dotDash" w:color="7E7E7E" w:themeColor="background1" w:themeShade="7F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902" w:type="dxa"/>
                  <w:tcBorders>
                    <w:top w:val="dotDash" w:color="D7D7D7" w:themeColor="background1" w:themeShade="D8" w:sz="12" w:space="0"/>
                    <w:left w:val="dotDash" w:color="D7D7D7" w:themeColor="background1" w:themeShade="D8" w:sz="12" w:space="0"/>
                    <w:bottom w:val="dotDash" w:color="D7D7D7" w:themeColor="background1" w:themeShade="D8" w:sz="12" w:space="0"/>
                    <w:right w:val="dotDash" w:color="D7D7D7" w:themeColor="background1" w:themeShade="D8" w:sz="12" w:space="0"/>
                  </w:tcBorders>
                </w:tcPr>
                <w:p w14:paraId="57FC3158">
                  <w:pPr>
                    <w:widowControl w:val="0"/>
                    <w:spacing w:before="113" w:line="480" w:lineRule="auto"/>
                    <w:jc w:val="both"/>
                    <w:rPr>
                      <w:rFonts w:ascii="黑体" w:hAnsi="黑体" w:eastAsia="黑体" w:cs="黑体"/>
                      <w:color w:val="000000" w:themeColor="text1"/>
                      <w:spacing w:val="-1"/>
                      <w:sz w:val="24"/>
                      <w:szCs w:val="24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034F75FC">
              <w:tblPrEx>
                <w:tblBorders>
                  <w:top w:val="dotDash" w:color="7E7E7E" w:themeColor="background1" w:themeShade="7F" w:sz="12" w:space="0"/>
                  <w:left w:val="dotDash" w:color="7E7E7E" w:themeColor="background1" w:themeShade="7F" w:sz="12" w:space="0"/>
                  <w:bottom w:val="dotDash" w:color="7E7E7E" w:themeColor="background1" w:themeShade="7F" w:sz="12" w:space="0"/>
                  <w:right w:val="dotDash" w:color="7E7E7E" w:themeColor="background1" w:themeShade="7F" w:sz="12" w:space="0"/>
                  <w:insideH w:val="dotDash" w:color="7E7E7E" w:themeColor="background1" w:themeShade="7F" w:sz="12" w:space="0"/>
                  <w:insideV w:val="dotDash" w:color="7E7E7E" w:themeColor="background1" w:themeShade="7F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902" w:type="dxa"/>
                  <w:tcBorders>
                    <w:top w:val="dotDash" w:color="D7D7D7" w:themeColor="background1" w:themeShade="D8" w:sz="12" w:space="0"/>
                    <w:left w:val="dotDash" w:color="D7D7D7" w:themeColor="background1" w:themeShade="D8" w:sz="12" w:space="0"/>
                    <w:bottom w:val="dotDash" w:color="D7D7D7" w:themeColor="background1" w:themeShade="D8" w:sz="12" w:space="0"/>
                    <w:right w:val="dotDash" w:color="D7D7D7" w:themeColor="background1" w:themeShade="D8" w:sz="12" w:space="0"/>
                  </w:tcBorders>
                </w:tcPr>
                <w:p w14:paraId="1E34B78B">
                  <w:pPr>
                    <w:widowControl w:val="0"/>
                    <w:spacing w:before="113" w:line="480" w:lineRule="auto"/>
                    <w:jc w:val="both"/>
                    <w:rPr>
                      <w:rFonts w:ascii="黑体" w:hAnsi="黑体" w:eastAsia="黑体" w:cs="黑体"/>
                      <w:color w:val="000000" w:themeColor="text1"/>
                      <w:spacing w:val="-1"/>
                      <w:sz w:val="24"/>
                      <w:szCs w:val="24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39BA8035">
              <w:tblPrEx>
                <w:tblBorders>
                  <w:top w:val="dotDash" w:color="7E7E7E" w:themeColor="background1" w:themeShade="7F" w:sz="12" w:space="0"/>
                  <w:left w:val="dotDash" w:color="7E7E7E" w:themeColor="background1" w:themeShade="7F" w:sz="12" w:space="0"/>
                  <w:bottom w:val="dotDash" w:color="7E7E7E" w:themeColor="background1" w:themeShade="7F" w:sz="12" w:space="0"/>
                  <w:right w:val="dotDash" w:color="7E7E7E" w:themeColor="background1" w:themeShade="7F" w:sz="12" w:space="0"/>
                  <w:insideH w:val="dotDash" w:color="7E7E7E" w:themeColor="background1" w:themeShade="7F" w:sz="12" w:space="0"/>
                  <w:insideV w:val="dotDash" w:color="7E7E7E" w:themeColor="background1" w:themeShade="7F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902" w:type="dxa"/>
                  <w:tcBorders>
                    <w:top w:val="dotDash" w:color="D7D7D7" w:themeColor="background1" w:themeShade="D8" w:sz="12" w:space="0"/>
                    <w:left w:val="dotDash" w:color="D7D7D7" w:themeColor="background1" w:themeShade="D8" w:sz="12" w:space="0"/>
                    <w:bottom w:val="dotDash" w:color="D7D7D7" w:themeColor="background1" w:themeShade="D8" w:sz="12" w:space="0"/>
                    <w:right w:val="dotDash" w:color="D7D7D7" w:themeColor="background1" w:themeShade="D8" w:sz="12" w:space="0"/>
                  </w:tcBorders>
                </w:tcPr>
                <w:p w14:paraId="5B1D6659">
                  <w:pPr>
                    <w:widowControl w:val="0"/>
                    <w:spacing w:before="113" w:line="480" w:lineRule="auto"/>
                    <w:jc w:val="both"/>
                    <w:rPr>
                      <w:rFonts w:ascii="黑体" w:hAnsi="黑体" w:eastAsia="黑体" w:cs="黑体"/>
                      <w:color w:val="000000" w:themeColor="text1"/>
                      <w:spacing w:val="-1"/>
                      <w:sz w:val="24"/>
                      <w:szCs w:val="24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10CDD0D7">
              <w:tblPrEx>
                <w:tblBorders>
                  <w:top w:val="dotDash" w:color="7E7E7E" w:themeColor="background1" w:themeShade="7F" w:sz="12" w:space="0"/>
                  <w:left w:val="dotDash" w:color="7E7E7E" w:themeColor="background1" w:themeShade="7F" w:sz="12" w:space="0"/>
                  <w:bottom w:val="dotDash" w:color="7E7E7E" w:themeColor="background1" w:themeShade="7F" w:sz="12" w:space="0"/>
                  <w:right w:val="dotDash" w:color="7E7E7E" w:themeColor="background1" w:themeShade="7F" w:sz="12" w:space="0"/>
                  <w:insideH w:val="dotDash" w:color="7E7E7E" w:themeColor="background1" w:themeShade="7F" w:sz="12" w:space="0"/>
                  <w:insideV w:val="dotDash" w:color="7E7E7E" w:themeColor="background1" w:themeShade="7F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902" w:type="dxa"/>
                  <w:tcBorders>
                    <w:top w:val="dotDash" w:color="D7D7D7" w:themeColor="background1" w:themeShade="D8" w:sz="12" w:space="0"/>
                    <w:left w:val="dotDash" w:color="D7D7D7" w:themeColor="background1" w:themeShade="D8" w:sz="12" w:space="0"/>
                    <w:bottom w:val="dotDash" w:color="D7D7D7" w:themeColor="background1" w:themeShade="D8" w:sz="12" w:space="0"/>
                    <w:right w:val="dotDash" w:color="D7D7D7" w:themeColor="background1" w:themeShade="D8" w:sz="12" w:space="0"/>
                  </w:tcBorders>
                </w:tcPr>
                <w:p w14:paraId="1DE9D8BB">
                  <w:pPr>
                    <w:widowControl w:val="0"/>
                    <w:spacing w:before="113" w:line="480" w:lineRule="auto"/>
                    <w:jc w:val="both"/>
                    <w:rPr>
                      <w:rFonts w:ascii="黑体" w:hAnsi="黑体" w:eastAsia="黑体" w:cs="黑体"/>
                      <w:color w:val="000000" w:themeColor="text1"/>
                      <w:spacing w:val="-1"/>
                      <w:sz w:val="24"/>
                      <w:szCs w:val="24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3B6E8C21">
              <w:tblPrEx>
                <w:tblBorders>
                  <w:top w:val="dotDash" w:color="7E7E7E" w:themeColor="background1" w:themeShade="7F" w:sz="12" w:space="0"/>
                  <w:left w:val="dotDash" w:color="7E7E7E" w:themeColor="background1" w:themeShade="7F" w:sz="12" w:space="0"/>
                  <w:bottom w:val="dotDash" w:color="7E7E7E" w:themeColor="background1" w:themeShade="7F" w:sz="12" w:space="0"/>
                  <w:right w:val="dotDash" w:color="7E7E7E" w:themeColor="background1" w:themeShade="7F" w:sz="12" w:space="0"/>
                  <w:insideH w:val="dotDash" w:color="7E7E7E" w:themeColor="background1" w:themeShade="7F" w:sz="12" w:space="0"/>
                  <w:insideV w:val="dotDash" w:color="7E7E7E" w:themeColor="background1" w:themeShade="7F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902" w:type="dxa"/>
                  <w:tcBorders>
                    <w:top w:val="dotDash" w:color="D7D7D7" w:themeColor="background1" w:themeShade="D8" w:sz="12" w:space="0"/>
                    <w:left w:val="dotDash" w:color="D7D7D7" w:themeColor="background1" w:themeShade="D8" w:sz="12" w:space="0"/>
                    <w:bottom w:val="dotDash" w:color="D7D7D7" w:themeColor="background1" w:themeShade="D8" w:sz="12" w:space="0"/>
                    <w:right w:val="dotDash" w:color="D7D7D7" w:themeColor="background1" w:themeShade="D8" w:sz="12" w:space="0"/>
                  </w:tcBorders>
                </w:tcPr>
                <w:p w14:paraId="4CE73A0D">
                  <w:pPr>
                    <w:widowControl w:val="0"/>
                    <w:spacing w:before="113" w:line="480" w:lineRule="auto"/>
                    <w:jc w:val="both"/>
                    <w:rPr>
                      <w:rFonts w:ascii="黑体" w:hAnsi="黑体" w:eastAsia="黑体" w:cs="黑体"/>
                      <w:color w:val="000000" w:themeColor="text1"/>
                      <w:spacing w:val="-1"/>
                      <w:sz w:val="24"/>
                      <w:szCs w:val="24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黑体" w:hAnsi="黑体" w:eastAsia="黑体" w:cs="黑体"/>
                      <w:spacing w:val="-1"/>
                      <w:sz w:val="24"/>
                      <w:szCs w:val="24"/>
                      <w:u w:val="single"/>
                    </w:rPr>
                    <w:drawing>
                      <wp:anchor distT="0" distB="0" distL="114300" distR="114300" simplePos="0" relativeHeight="251664384" behindDoc="0" locked="0" layoutInCell="1" allowOverlap="1">
                        <wp:simplePos x="0" y="0"/>
                        <wp:positionH relativeFrom="column">
                          <wp:posOffset>5429885</wp:posOffset>
                        </wp:positionH>
                        <wp:positionV relativeFrom="paragraph">
                          <wp:posOffset>99695</wp:posOffset>
                        </wp:positionV>
                        <wp:extent cx="744220" cy="708660"/>
                        <wp:effectExtent l="0" t="0" r="8255" b="5715"/>
                        <wp:wrapNone/>
                        <wp:docPr id="9" name="图片 9" descr="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图片 9" descr="8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44220" cy="7086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ascii="黑体" w:hAnsi="黑体" w:eastAsia="黑体" w:cs="黑体"/>
                      <w:spacing w:val="-1"/>
                      <w:sz w:val="24"/>
                      <w:szCs w:val="24"/>
                      <w:u w:val="single"/>
                    </w:rPr>
                    <w:drawing>
                      <wp:anchor distT="0" distB="0" distL="114300" distR="114300" simplePos="0" relativeHeight="251663360" behindDoc="0" locked="0" layoutInCell="1" allowOverlap="1">
                        <wp:simplePos x="0" y="0"/>
                        <wp:positionH relativeFrom="column">
                          <wp:posOffset>-52705</wp:posOffset>
                        </wp:positionH>
                        <wp:positionV relativeFrom="paragraph">
                          <wp:posOffset>98425</wp:posOffset>
                        </wp:positionV>
                        <wp:extent cx="690245" cy="690245"/>
                        <wp:effectExtent l="0" t="0" r="5080" b="5080"/>
                        <wp:wrapNone/>
                        <wp:docPr id="8" name="图片 8" descr="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图片 8" descr="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90245" cy="6902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</w:tbl>
          <w:p w14:paraId="758F7034">
            <w:pPr>
              <w:spacing w:before="113" w:line="480" w:lineRule="auto"/>
              <w:ind w:firstLine="238" w:firstLineChars="100"/>
              <w:jc w:val="both"/>
              <w:rPr>
                <w:rFonts w:ascii="黑体" w:hAnsi="黑体" w:eastAsia="黑体" w:cs="黑体"/>
                <w:spacing w:val="-1"/>
                <w:sz w:val="24"/>
                <w:szCs w:val="24"/>
                <w:u w:val="single"/>
              </w:rPr>
            </w:pPr>
          </w:p>
        </w:tc>
      </w:tr>
    </w:tbl>
    <w:p w14:paraId="4CCD6E1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exact"/>
        <w:textAlignment w:val="baseline"/>
        <w:rPr>
          <w:rFonts w:eastAsiaTheme="minorEastAsia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8847455</wp:posOffset>
                </wp:positionV>
                <wp:extent cx="2278380" cy="1828800"/>
                <wp:effectExtent l="0" t="0" r="8255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8117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683DFA">
                            <w:pPr>
                              <w:pStyle w:val="3"/>
                              <w:jc w:val="center"/>
                              <w:rPr>
                                <w:rFonts w:asciiTheme="minorEastAsia" w:hAnsiTheme="minorEastAsia" w:eastAsiaTheme="minorEastAsia"/>
                              </w:rPr>
                            </w:pPr>
                            <w:r>
                              <w:rPr>
                                <w:rFonts w:hint="eastAsia" w:cs="微软雅黑" w:asciiTheme="minorEastAsia" w:hAnsiTheme="minorEastAsia" w:eastAsiaTheme="minorEastAsia"/>
                              </w:rPr>
                              <w:t>河南省基础教育发展监测与评价中心监制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696.65pt;height:144pt;width:179.4pt;mso-position-horizontal:center;mso-position-horizontal-relative:margin;z-index:251660288;mso-width-relative:page;mso-height-relative:page;" filled="f" stroked="f" coordsize="21600,21600" o:gfxdata="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BghkNL1wAAAAoBAAAPAAAAAAAAAAEAIAAAACIAAABkcnMvZG93bnJldi54bWxQ&#10;SwECFAAUAAAACACHTuJAfd2lhjECAABXBAAADgAAAAAAAAABACAAAAAmAQAAZHJzL2Uyb0RvYy54&#10;bWxQSwUGAAAAAAYABgBZAQAAyQUAAAAA&#10;">
                <v:fill on="f" focussize="0,0"/>
                <v:stroke on="f" weight="0.5pt"/>
                <v:imagedata o:title=""/>
                <o:lock v:ext="edit" aspectratio="f"/>
                <v:textbox inset="0mm,0mm,0mm,0mm" style="mso-fit-shape-to-text:t;">
                  <w:txbxContent>
                    <w:p w14:paraId="37683DFA">
                      <w:pPr>
                        <w:pStyle w:val="3"/>
                        <w:jc w:val="center"/>
                        <w:rPr>
                          <w:rFonts w:asciiTheme="minorEastAsia" w:hAnsiTheme="minorEastAsia" w:eastAsiaTheme="minorEastAsia"/>
                        </w:rPr>
                      </w:pPr>
                      <w:r>
                        <w:rPr>
                          <w:rFonts w:hint="eastAsia" w:cs="微软雅黑" w:asciiTheme="minorEastAsia" w:hAnsiTheme="minorEastAsia" w:eastAsiaTheme="minorEastAsia"/>
                        </w:rPr>
                        <w:t>河南省基础教育发展监测与评价中心监制</w:t>
                      </w:r>
                    </w:p>
                  </w:txbxContent>
                </v:textbox>
              </v:shape>
            </w:pict>
          </mc:Fallback>
        </mc:AlternateContent>
      </w:r>
    </w:p>
    <w:sectPr>
      <w:headerReference r:id="rId3" w:type="default"/>
      <w:pgSz w:w="11907" w:h="16839"/>
      <w:pgMar w:top="905" w:right="989" w:bottom="1014" w:left="1038" w:header="625" w:footer="54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3661FB">
    <w:pPr>
      <w:pStyle w:val="3"/>
      <w:pBdr>
        <w:bottom w:val="single" w:color="auto" w:sz="4" w:space="0"/>
      </w:pBd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MwOGM3NzM1ZjhhODgxZTU3NWI2ODg3YzI5MmEzNDMifQ=="/>
  </w:docVars>
  <w:rsids>
    <w:rsidRoot w:val="00667083"/>
    <w:rsid w:val="0002729A"/>
    <w:rsid w:val="0003709D"/>
    <w:rsid w:val="00057EE7"/>
    <w:rsid w:val="000D43EA"/>
    <w:rsid w:val="00121042"/>
    <w:rsid w:val="00125AF2"/>
    <w:rsid w:val="00140D9B"/>
    <w:rsid w:val="00142D67"/>
    <w:rsid w:val="0023428B"/>
    <w:rsid w:val="0029252D"/>
    <w:rsid w:val="003227B7"/>
    <w:rsid w:val="003555C7"/>
    <w:rsid w:val="00480343"/>
    <w:rsid w:val="00484CE7"/>
    <w:rsid w:val="0055025F"/>
    <w:rsid w:val="005B1CCF"/>
    <w:rsid w:val="005D6DEF"/>
    <w:rsid w:val="00667083"/>
    <w:rsid w:val="006F73F5"/>
    <w:rsid w:val="00746EDA"/>
    <w:rsid w:val="007B374F"/>
    <w:rsid w:val="00870C17"/>
    <w:rsid w:val="00885327"/>
    <w:rsid w:val="008A6355"/>
    <w:rsid w:val="008A691D"/>
    <w:rsid w:val="008B4D37"/>
    <w:rsid w:val="009224FA"/>
    <w:rsid w:val="00984B89"/>
    <w:rsid w:val="009A4A8F"/>
    <w:rsid w:val="009D6ADE"/>
    <w:rsid w:val="00A16B0F"/>
    <w:rsid w:val="00A370F8"/>
    <w:rsid w:val="00A5785D"/>
    <w:rsid w:val="00A77E47"/>
    <w:rsid w:val="00B414FF"/>
    <w:rsid w:val="00BD270D"/>
    <w:rsid w:val="00C23285"/>
    <w:rsid w:val="00C33AD7"/>
    <w:rsid w:val="00CA70E2"/>
    <w:rsid w:val="00CC6BCC"/>
    <w:rsid w:val="00D2688A"/>
    <w:rsid w:val="00D94C3E"/>
    <w:rsid w:val="00DB6E7F"/>
    <w:rsid w:val="00DB7065"/>
    <w:rsid w:val="00E45579"/>
    <w:rsid w:val="00E4699B"/>
    <w:rsid w:val="00EF1489"/>
    <w:rsid w:val="00F727C9"/>
    <w:rsid w:val="00FA4B8D"/>
    <w:rsid w:val="01172333"/>
    <w:rsid w:val="0239393A"/>
    <w:rsid w:val="0A15529E"/>
    <w:rsid w:val="0B013FED"/>
    <w:rsid w:val="0E0D4F0F"/>
    <w:rsid w:val="100944A4"/>
    <w:rsid w:val="10AF2C58"/>
    <w:rsid w:val="10C058B6"/>
    <w:rsid w:val="116D31AF"/>
    <w:rsid w:val="14B57034"/>
    <w:rsid w:val="16337E88"/>
    <w:rsid w:val="19DA3795"/>
    <w:rsid w:val="1A5A204B"/>
    <w:rsid w:val="1E7A544F"/>
    <w:rsid w:val="206B3267"/>
    <w:rsid w:val="25867EF4"/>
    <w:rsid w:val="29496099"/>
    <w:rsid w:val="2AAB5354"/>
    <w:rsid w:val="2ABE1FBE"/>
    <w:rsid w:val="2D6567E6"/>
    <w:rsid w:val="2E3474BE"/>
    <w:rsid w:val="305D01BC"/>
    <w:rsid w:val="3109459D"/>
    <w:rsid w:val="34CC3529"/>
    <w:rsid w:val="380B1460"/>
    <w:rsid w:val="39517E67"/>
    <w:rsid w:val="3B5247BF"/>
    <w:rsid w:val="3D2A7F67"/>
    <w:rsid w:val="3D3462AF"/>
    <w:rsid w:val="3F1C6E5B"/>
    <w:rsid w:val="462A0B7C"/>
    <w:rsid w:val="481F3456"/>
    <w:rsid w:val="48A04659"/>
    <w:rsid w:val="4CFF561C"/>
    <w:rsid w:val="4D70139A"/>
    <w:rsid w:val="4D7D34EC"/>
    <w:rsid w:val="54A053B3"/>
    <w:rsid w:val="54D77655"/>
    <w:rsid w:val="55477B70"/>
    <w:rsid w:val="590309AE"/>
    <w:rsid w:val="5B4F07E4"/>
    <w:rsid w:val="5CF5EE8C"/>
    <w:rsid w:val="5E6A550C"/>
    <w:rsid w:val="5F1256CC"/>
    <w:rsid w:val="5F87426E"/>
    <w:rsid w:val="5FF754C8"/>
    <w:rsid w:val="60DA29A7"/>
    <w:rsid w:val="62264D22"/>
    <w:rsid w:val="67F72D16"/>
    <w:rsid w:val="69470D4B"/>
    <w:rsid w:val="6A005059"/>
    <w:rsid w:val="6A63797C"/>
    <w:rsid w:val="6AEC069E"/>
    <w:rsid w:val="6B182526"/>
    <w:rsid w:val="6E9A3775"/>
    <w:rsid w:val="70375D57"/>
    <w:rsid w:val="725325B9"/>
    <w:rsid w:val="7390694A"/>
    <w:rsid w:val="77FE79D8"/>
    <w:rsid w:val="78B87F22"/>
    <w:rsid w:val="79674B9C"/>
    <w:rsid w:val="7D686730"/>
    <w:rsid w:val="7DF69256"/>
    <w:rsid w:val="BBDB6F66"/>
    <w:rsid w:val="BF76F1DC"/>
    <w:rsid w:val="CFB75035"/>
    <w:rsid w:val="DFF74652"/>
    <w:rsid w:val="E5B9C2CC"/>
    <w:rsid w:val="E5FDC3F0"/>
    <w:rsid w:val="ED5E6FDF"/>
    <w:rsid w:val="F97F3B30"/>
    <w:rsid w:val="FF1F35B8"/>
    <w:rsid w:val="FFFE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字符"/>
    <w:basedOn w:val="7"/>
    <w:link w:val="4"/>
    <w:qFormat/>
    <w:uiPriority w:val="0"/>
    <w:rPr>
      <w:rFonts w:eastAsia="Arial"/>
      <w:snapToGrid w:val="0"/>
      <w:color w:val="000000"/>
      <w:sz w:val="18"/>
      <w:szCs w:val="18"/>
    </w:rPr>
  </w:style>
  <w:style w:type="character" w:customStyle="1" w:styleId="10">
    <w:name w:val="页脚 字符"/>
    <w:basedOn w:val="7"/>
    <w:link w:val="3"/>
    <w:qFormat/>
    <w:uiPriority w:val="0"/>
    <w:rPr>
      <w:rFonts w:eastAsia="Arial"/>
      <w:snapToGrid w:val="0"/>
      <w:color w:val="000000"/>
      <w:sz w:val="18"/>
      <w:szCs w:val="21"/>
    </w:rPr>
  </w:style>
  <w:style w:type="character" w:customStyle="1" w:styleId="11">
    <w:name w:val="批注框文本 字符"/>
    <w:basedOn w:val="7"/>
    <w:link w:val="2"/>
    <w:qFormat/>
    <w:uiPriority w:val="0"/>
    <w:rPr>
      <w:rFonts w:eastAsia="Arial"/>
      <w:snapToGrid w:val="0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</Words>
  <Characters>195</Characters>
  <Lines>1</Lines>
  <Paragraphs>1</Paragraphs>
  <TotalTime>1</TotalTime>
  <ScaleCrop>false</ScaleCrop>
  <LinksUpToDate>false</LinksUpToDate>
  <CharactersWithSpaces>195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2024-04-15T16:38:00Z</dcterms:created>
  <dc:creator>Dell</dc:creator>
  <cp:lastModifiedBy>Des.Tiny</cp:lastModifiedBy>
  <cp:lastPrinted>2026-03-27T01:48:00Z</cp:lastPrinted>
  <dcterms:modified xsi:type="dcterms:W3CDTF">2026-04-14T01:16:45Z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2023-04-07T17:15:17Z</vt:filetime>
  </property>
  <property fmtid="{D5CDD505-2E9C-101B-9397-08002B2CF9AE}" pid="4" name="KSOProductBuildVer">
    <vt:lpwstr>2052-12.1.0.25225</vt:lpwstr>
  </property>
  <property fmtid="{D5CDD505-2E9C-101B-9397-08002B2CF9AE}" pid="5" name="ICV">
    <vt:lpwstr>42136881A6A14FEC9BB347657656E2B5_13</vt:lpwstr>
  </property>
  <property fmtid="{D5CDD505-2E9C-101B-9397-08002B2CF9AE}" pid="6" name="KSOTemplateDocerSaveRecord">
    <vt:lpwstr>eyJoZGlkIjoiYTY1MGQwYjVkZTUwZmYxNmNkNTY3N2Y0MTFmNjBmM2QiLCJ1c2VySWQiOiIyNTI0NjU4NDQifQ==</vt:lpwstr>
  </property>
</Properties>
</file>