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873C" w14:textId="0E09F310" w:rsidR="004F62E8" w:rsidRPr="006F565A" w:rsidRDefault="004F62E8" w:rsidP="006F565A">
      <w:pPr>
        <w:pStyle w:val="a6"/>
        <w:autoSpaceDE w:val="0"/>
        <w:spacing w:line="360" w:lineRule="auto"/>
        <w:jc w:val="center"/>
        <w:rPr>
          <w:rFonts w:ascii="方正小标宋_GBK" w:eastAsia="方正小标宋_GBK"/>
          <w:sz w:val="44"/>
          <w:szCs w:val="44"/>
        </w:rPr>
      </w:pPr>
      <w:r w:rsidRPr="0077296F">
        <w:rPr>
          <w:rFonts w:ascii="方正小标宋_GBK" w:eastAsia="方正小标宋_GBK" w:hint="eastAsia"/>
          <w:sz w:val="44"/>
          <w:szCs w:val="44"/>
        </w:rPr>
        <w:t>会议</w:t>
      </w:r>
      <w:r w:rsidR="008A7F5B" w:rsidRPr="0077296F">
        <w:rPr>
          <w:rFonts w:ascii="方正小标宋_GBK" w:eastAsia="方正小标宋_GBK" w:hint="eastAsia"/>
          <w:sz w:val="44"/>
          <w:szCs w:val="44"/>
        </w:rPr>
        <w:t>议程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0"/>
        <w:gridCol w:w="964"/>
        <w:gridCol w:w="7"/>
        <w:gridCol w:w="8"/>
        <w:gridCol w:w="63"/>
        <w:gridCol w:w="4809"/>
        <w:gridCol w:w="47"/>
        <w:gridCol w:w="40"/>
        <w:gridCol w:w="1438"/>
        <w:gridCol w:w="78"/>
      </w:tblGrid>
      <w:tr w:rsidR="00862C53" w14:paraId="74D2E59E" w14:textId="74047B7F" w:rsidTr="004A6C63">
        <w:trPr>
          <w:gridAfter w:val="1"/>
          <w:wAfter w:w="47" w:type="pct"/>
          <w:trHeight w:val="851"/>
        </w:trPr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E076" w14:textId="77777777" w:rsidR="0007682B" w:rsidRDefault="0007682B" w:rsidP="0075191D">
            <w:pPr>
              <w:pStyle w:val="a6"/>
              <w:autoSpaceDE w:val="0"/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>
              <w:rPr>
                <w:rFonts w:ascii="黑体" w:eastAsia="黑体" w:hAnsi="宋体" w:cs="黑体"/>
                <w:sz w:val="28"/>
                <w:szCs w:val="28"/>
              </w:rPr>
              <w:t>日期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FCA3" w14:textId="77777777" w:rsidR="0007682B" w:rsidRDefault="0007682B" w:rsidP="0075191D">
            <w:pPr>
              <w:pStyle w:val="a6"/>
              <w:autoSpaceDE w:val="0"/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>
              <w:rPr>
                <w:rFonts w:ascii="黑体" w:eastAsia="黑体" w:hAnsi="宋体" w:cs="黑体"/>
                <w:sz w:val="28"/>
                <w:szCs w:val="28"/>
              </w:rPr>
              <w:t>时间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8D706" w14:textId="77777777" w:rsidR="0007682B" w:rsidRDefault="0007682B" w:rsidP="0075191D">
            <w:pPr>
              <w:pStyle w:val="a6"/>
              <w:autoSpaceDE w:val="0"/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>
              <w:rPr>
                <w:rFonts w:ascii="黑体" w:eastAsia="黑体" w:hAnsi="宋体" w:cs="黑体"/>
                <w:sz w:val="28"/>
                <w:szCs w:val="28"/>
              </w:rPr>
              <w:t>事项</w:t>
            </w:r>
          </w:p>
        </w:tc>
        <w:tc>
          <w:tcPr>
            <w:tcW w:w="9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2A01C" w14:textId="0F9A1273" w:rsidR="0007682B" w:rsidRDefault="0007682B" w:rsidP="0075191D">
            <w:pPr>
              <w:pStyle w:val="a6"/>
              <w:autoSpaceDE w:val="0"/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 w:rsidRPr="0007682B">
              <w:rPr>
                <w:rFonts w:ascii="黑体" w:eastAsia="黑体" w:hAnsi="宋体" w:cs="黑体" w:hint="eastAsia"/>
                <w:sz w:val="28"/>
                <w:szCs w:val="28"/>
              </w:rPr>
              <w:t>地点</w:t>
            </w:r>
          </w:p>
        </w:tc>
      </w:tr>
      <w:tr w:rsidR="00862C53" w:rsidRPr="007F1EFB" w14:paraId="1A9907B6" w14:textId="5EC53E71" w:rsidTr="004A6C63">
        <w:trPr>
          <w:gridAfter w:val="1"/>
          <w:wAfter w:w="47" w:type="pct"/>
          <w:trHeight w:val="851"/>
        </w:trPr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D5AF" w14:textId="5457448A" w:rsidR="0007682B" w:rsidRPr="0077296F" w:rsidRDefault="0007682B" w:rsidP="0075191D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77296F">
              <w:rPr>
                <w:rFonts w:eastAsia="仿宋"/>
                <w:sz w:val="24"/>
                <w:szCs w:val="24"/>
              </w:rPr>
              <w:t>10</w:t>
            </w:r>
            <w:r w:rsidRPr="0077296F">
              <w:rPr>
                <w:rFonts w:eastAsia="仿宋"/>
                <w:sz w:val="24"/>
                <w:szCs w:val="24"/>
              </w:rPr>
              <w:t>月</w:t>
            </w:r>
            <w:r w:rsidR="007D15CF">
              <w:rPr>
                <w:rFonts w:eastAsia="仿宋" w:hint="eastAsia"/>
                <w:sz w:val="24"/>
                <w:szCs w:val="24"/>
              </w:rPr>
              <w:t>17</w:t>
            </w:r>
            <w:r w:rsidRPr="0077296F">
              <w:rPr>
                <w:rFonts w:eastAsia="仿宋"/>
                <w:sz w:val="24"/>
                <w:szCs w:val="24"/>
              </w:rPr>
              <w:t>日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57B02" w14:textId="418AABF4" w:rsidR="0007682B" w:rsidRPr="0077296F" w:rsidRDefault="0007682B" w:rsidP="0075191D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77296F">
              <w:rPr>
                <w:rFonts w:eastAsia="仿宋"/>
                <w:sz w:val="24"/>
                <w:szCs w:val="24"/>
              </w:rPr>
              <w:t>9:00-18:00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CCCCC" w14:textId="77777777" w:rsidR="0007682B" w:rsidRPr="00BE32CF" w:rsidRDefault="0007682B" w:rsidP="0075191D">
            <w:pPr>
              <w:pStyle w:val="a6"/>
              <w:autoSpaceDE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E32CF">
              <w:rPr>
                <w:rFonts w:ascii="仿宋" w:eastAsia="仿宋" w:hAnsi="仿宋"/>
                <w:sz w:val="24"/>
                <w:szCs w:val="24"/>
              </w:rPr>
              <w:t>注册报到</w:t>
            </w:r>
          </w:p>
        </w:tc>
        <w:tc>
          <w:tcPr>
            <w:tcW w:w="9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96106" w14:textId="64061F12" w:rsidR="0007682B" w:rsidRPr="0077296F" w:rsidRDefault="00833599" w:rsidP="0075191D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桃李春风</w:t>
            </w:r>
            <w:r w:rsidR="00C20E9C">
              <w:rPr>
                <w:rFonts w:eastAsia="仿宋" w:hint="eastAsia"/>
                <w:sz w:val="24"/>
                <w:szCs w:val="24"/>
              </w:rPr>
              <w:t>酒店</w:t>
            </w:r>
          </w:p>
        </w:tc>
      </w:tr>
      <w:tr w:rsidR="005675C5" w:rsidRPr="007F1EFB" w14:paraId="47EAB5D5" w14:textId="2D0BF334" w:rsidTr="004A6C63">
        <w:trPr>
          <w:gridAfter w:val="1"/>
          <w:wAfter w:w="47" w:type="pct"/>
          <w:trHeight w:val="851"/>
        </w:trPr>
        <w:tc>
          <w:tcPr>
            <w:tcW w:w="5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0ABD7" w14:textId="77777777" w:rsidR="005675C5" w:rsidRPr="0077296F" w:rsidRDefault="005675C5" w:rsidP="0075191D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77296F">
              <w:rPr>
                <w:rFonts w:eastAsia="仿宋"/>
                <w:sz w:val="24"/>
                <w:szCs w:val="24"/>
              </w:rPr>
              <w:t>10</w:t>
            </w:r>
            <w:r w:rsidRPr="0077296F"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 w:hint="eastAsia"/>
                <w:sz w:val="24"/>
                <w:szCs w:val="24"/>
              </w:rPr>
              <w:t>18</w:t>
            </w:r>
            <w:r w:rsidRPr="0077296F">
              <w:rPr>
                <w:rFonts w:eastAsia="仿宋"/>
                <w:sz w:val="24"/>
                <w:szCs w:val="24"/>
              </w:rPr>
              <w:t>日</w:t>
            </w:r>
          </w:p>
          <w:p w14:paraId="7BC992E7" w14:textId="23ECC0C4" w:rsidR="005675C5" w:rsidRPr="0077296F" w:rsidRDefault="005675C5" w:rsidP="0075191D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59430" w14:textId="5BA31D34" w:rsidR="005675C5" w:rsidRPr="0077296F" w:rsidRDefault="005675C5" w:rsidP="0075191D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77296F">
              <w:rPr>
                <w:rFonts w:eastAsia="仿宋"/>
                <w:sz w:val="24"/>
                <w:szCs w:val="24"/>
              </w:rPr>
              <w:t>9:00-9:30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CDAD2" w14:textId="0566E601" w:rsidR="005675C5" w:rsidRPr="00BE32CF" w:rsidRDefault="005675C5" w:rsidP="00F11797">
            <w:pPr>
              <w:pStyle w:val="a6"/>
              <w:autoSpaceDE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E32CF">
              <w:rPr>
                <w:rFonts w:ascii="仿宋" w:eastAsia="仿宋" w:hAnsi="仿宋"/>
                <w:sz w:val="24"/>
                <w:szCs w:val="24"/>
              </w:rPr>
              <w:t>开幕式</w:t>
            </w:r>
          </w:p>
        </w:tc>
        <w:tc>
          <w:tcPr>
            <w:tcW w:w="917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7DEB6E" w14:textId="3E57BB20" w:rsidR="005675C5" w:rsidRPr="0077296F" w:rsidRDefault="005675C5" w:rsidP="00F11797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河南师范大学</w:t>
            </w:r>
            <w:r w:rsidRPr="0007682B">
              <w:rPr>
                <w:rFonts w:eastAsia="仿宋" w:hint="eastAsia"/>
                <w:sz w:val="24"/>
                <w:szCs w:val="24"/>
              </w:rPr>
              <w:t>化学北楼五楼会议室</w:t>
            </w:r>
          </w:p>
        </w:tc>
      </w:tr>
      <w:tr w:rsidR="005675C5" w:rsidRPr="007F1EFB" w14:paraId="0E5A2752" w14:textId="7FBDB71F" w:rsidTr="004A6C63">
        <w:trPr>
          <w:gridAfter w:val="1"/>
          <w:wAfter w:w="47" w:type="pct"/>
          <w:trHeight w:val="851"/>
        </w:trPr>
        <w:tc>
          <w:tcPr>
            <w:tcW w:w="5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E91AF" w14:textId="7652BB84" w:rsidR="005675C5" w:rsidRPr="0077296F" w:rsidRDefault="005675C5" w:rsidP="0075191D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7B03A" w14:textId="68AB994A" w:rsidR="005675C5" w:rsidRPr="0077296F" w:rsidRDefault="005675C5" w:rsidP="0075191D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77296F">
              <w:rPr>
                <w:rFonts w:eastAsia="仿宋"/>
                <w:sz w:val="24"/>
                <w:szCs w:val="24"/>
              </w:rPr>
              <w:t>9:3</w:t>
            </w:r>
            <w:r>
              <w:rPr>
                <w:rFonts w:eastAsia="仿宋" w:hint="eastAsia"/>
                <w:sz w:val="24"/>
                <w:szCs w:val="24"/>
              </w:rPr>
              <w:t>0</w:t>
            </w:r>
            <w:r w:rsidRPr="0077296F">
              <w:rPr>
                <w:rFonts w:eastAsia="仿宋"/>
                <w:sz w:val="24"/>
                <w:szCs w:val="24"/>
              </w:rPr>
              <w:t>-</w:t>
            </w:r>
            <w:r>
              <w:rPr>
                <w:rFonts w:eastAsia="仿宋" w:hint="eastAsia"/>
                <w:sz w:val="24"/>
                <w:szCs w:val="24"/>
              </w:rPr>
              <w:t>9</w:t>
            </w:r>
            <w:r w:rsidRPr="0077296F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50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901D" w14:textId="11E394CD" w:rsidR="005675C5" w:rsidRPr="00BE32CF" w:rsidRDefault="005675C5" w:rsidP="0075191D">
            <w:pPr>
              <w:pStyle w:val="a6"/>
              <w:autoSpaceDE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BE32CF">
              <w:rPr>
                <w:rFonts w:ascii="仿宋" w:eastAsia="仿宋" w:hAnsi="仿宋"/>
                <w:sz w:val="24"/>
                <w:szCs w:val="24"/>
              </w:rPr>
              <w:t>茶歇</w:t>
            </w:r>
            <w:proofErr w:type="gramEnd"/>
          </w:p>
        </w:tc>
        <w:tc>
          <w:tcPr>
            <w:tcW w:w="917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270A23" w14:textId="77777777" w:rsidR="005675C5" w:rsidRPr="0077296F" w:rsidRDefault="005675C5" w:rsidP="0075191D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675C5" w:rsidRPr="007F1EFB" w14:paraId="723AFA7C" w14:textId="70BCAD84" w:rsidTr="004A6C63">
        <w:trPr>
          <w:gridAfter w:val="1"/>
          <w:wAfter w:w="47" w:type="pct"/>
          <w:trHeight w:val="851"/>
        </w:trPr>
        <w:tc>
          <w:tcPr>
            <w:tcW w:w="5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64A86" w14:textId="44B0000F" w:rsidR="005675C5" w:rsidRPr="0077296F" w:rsidRDefault="005675C5" w:rsidP="001E04B4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5D312" w14:textId="3AB8921B" w:rsidR="005675C5" w:rsidRPr="0077296F" w:rsidRDefault="005675C5" w:rsidP="001E04B4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9</w:t>
            </w:r>
            <w:r w:rsidRPr="0077296F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50</w:t>
            </w:r>
            <w:r w:rsidRPr="0077296F">
              <w:rPr>
                <w:rFonts w:eastAsia="仿宋"/>
                <w:sz w:val="24"/>
                <w:szCs w:val="24"/>
              </w:rPr>
              <w:t>-</w:t>
            </w:r>
            <w:r>
              <w:rPr>
                <w:rFonts w:eastAsia="仿宋" w:hint="eastAsia"/>
                <w:sz w:val="24"/>
                <w:szCs w:val="24"/>
              </w:rPr>
              <w:t>10</w:t>
            </w:r>
            <w:r w:rsidRPr="0077296F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30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7A5B2" w14:textId="5B949590" w:rsidR="005675C5" w:rsidRPr="00BE32CF" w:rsidRDefault="005675C5" w:rsidP="001E04B4">
            <w:pPr>
              <w:pStyle w:val="a6"/>
              <w:autoSpaceDE w:val="0"/>
              <w:ind w:left="1440" w:hangingChars="600" w:hanging="144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BE32CF">
              <w:rPr>
                <w:rFonts w:ascii="仿宋" w:eastAsia="仿宋" w:hAnsi="仿宋"/>
                <w:sz w:val="24"/>
                <w:szCs w:val="24"/>
              </w:rPr>
              <w:t>主旨报告</w:t>
            </w:r>
            <w:proofErr w:type="gramStart"/>
            <w:r w:rsidRPr="00BE32CF">
              <w:rPr>
                <w:rFonts w:ascii="仿宋" w:eastAsia="仿宋" w:hAnsi="仿宋"/>
                <w:sz w:val="24"/>
                <w:szCs w:val="24"/>
              </w:rPr>
              <w:t>一</w:t>
            </w:r>
            <w:proofErr w:type="gramEnd"/>
            <w:r w:rsidRPr="00BE32CF">
              <w:rPr>
                <w:rFonts w:ascii="仿宋" w:eastAsia="仿宋" w:hAnsi="仿宋"/>
                <w:sz w:val="24"/>
                <w:szCs w:val="24"/>
              </w:rPr>
              <w:t>：</w:t>
            </w:r>
            <w:r w:rsidR="00E955EA" w:rsidRPr="00BE32CF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荧光化学传感器和成像剂</w:t>
            </w:r>
          </w:p>
          <w:p w14:paraId="4A31D583" w14:textId="2ED547FC" w:rsidR="005675C5" w:rsidRPr="00BE32CF" w:rsidRDefault="005675C5" w:rsidP="008C14D9">
            <w:pPr>
              <w:pStyle w:val="a6"/>
              <w:autoSpaceDE w:val="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BE32CF">
              <w:rPr>
                <w:rFonts w:ascii="仿宋" w:eastAsia="仿宋" w:hAnsi="仿宋"/>
                <w:sz w:val="24"/>
                <w:szCs w:val="24"/>
              </w:rPr>
              <w:t>报告人：</w:t>
            </w:r>
            <w:r w:rsidR="00E955EA" w:rsidRPr="00BE32CF">
              <w:rPr>
                <w:rFonts w:ascii="仿宋" w:eastAsia="仿宋" w:hAnsi="仿宋" w:cs="仿宋" w:hint="eastAsia"/>
                <w:sz w:val="24"/>
                <w:szCs w:val="24"/>
              </w:rPr>
              <w:t>托尼</w:t>
            </w:r>
            <w:r w:rsidRPr="00BE32CF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="00E955EA" w:rsidRPr="00BE32CF">
              <w:rPr>
                <w:rFonts w:ascii="仿宋" w:eastAsia="仿宋" w:hAnsi="仿宋" w:cs="仿宋" w:hint="eastAsia"/>
                <w:sz w:val="24"/>
                <w:szCs w:val="24"/>
              </w:rPr>
              <w:t>戴维德</w:t>
            </w:r>
            <w:r w:rsidRPr="00BE32CF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gramStart"/>
            <w:r w:rsidR="00E955EA" w:rsidRPr="00BE32CF">
              <w:rPr>
                <w:rFonts w:ascii="仿宋" w:eastAsia="仿宋" w:hAnsi="仿宋" w:cs="仿宋" w:hint="eastAsia"/>
                <w:sz w:val="24"/>
                <w:szCs w:val="24"/>
              </w:rPr>
              <w:t>詹姆</w:t>
            </w:r>
            <w:proofErr w:type="gramEnd"/>
            <w:r w:rsidR="00E955EA" w:rsidRPr="00BE32CF">
              <w:rPr>
                <w:rFonts w:ascii="仿宋" w:eastAsia="仿宋" w:hAnsi="仿宋" w:cs="仿宋" w:hint="eastAsia"/>
                <w:sz w:val="24"/>
                <w:szCs w:val="24"/>
              </w:rPr>
              <w:t>斯</w:t>
            </w:r>
            <w:r w:rsidRPr="00BE32CF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14:paraId="647C8695" w14:textId="2ED8B202" w:rsidR="005675C5" w:rsidRPr="00BE32CF" w:rsidRDefault="005675C5" w:rsidP="008C14D9">
            <w:pPr>
              <w:pStyle w:val="a6"/>
              <w:autoSpaceDE w:val="0"/>
              <w:ind w:firstLineChars="350" w:firstLine="840"/>
              <w:rPr>
                <w:rFonts w:ascii="仿宋" w:eastAsia="仿宋" w:hAnsi="仿宋" w:hint="eastAsia"/>
                <w:sz w:val="24"/>
                <w:szCs w:val="24"/>
              </w:rPr>
            </w:pPr>
            <w:r w:rsidRPr="00BE32CF">
              <w:rPr>
                <w:rFonts w:ascii="仿宋" w:eastAsia="仿宋" w:hAnsi="仿宋" w:cs="仿宋" w:hint="eastAsia"/>
                <w:sz w:val="24"/>
                <w:szCs w:val="24"/>
              </w:rPr>
              <w:t>英国巴斯大学教授</w:t>
            </w:r>
          </w:p>
        </w:tc>
        <w:tc>
          <w:tcPr>
            <w:tcW w:w="917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5981C3" w14:textId="77777777" w:rsidR="005675C5" w:rsidRPr="0077296F" w:rsidRDefault="005675C5" w:rsidP="001E04B4">
            <w:pPr>
              <w:pStyle w:val="a6"/>
              <w:autoSpaceDE w:val="0"/>
              <w:rPr>
                <w:rFonts w:eastAsia="仿宋"/>
                <w:sz w:val="24"/>
                <w:szCs w:val="24"/>
              </w:rPr>
            </w:pPr>
          </w:p>
        </w:tc>
      </w:tr>
      <w:tr w:rsidR="005675C5" w:rsidRPr="007F1EFB" w14:paraId="76728A42" w14:textId="31D3E364" w:rsidTr="004A6C63">
        <w:trPr>
          <w:gridAfter w:val="1"/>
          <w:wAfter w:w="47" w:type="pct"/>
          <w:trHeight w:val="851"/>
        </w:trPr>
        <w:tc>
          <w:tcPr>
            <w:tcW w:w="5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84AB3" w14:textId="77777777" w:rsidR="005675C5" w:rsidRPr="0077296F" w:rsidRDefault="005675C5" w:rsidP="001E04B4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6A558" w14:textId="3F1B238E" w:rsidR="005675C5" w:rsidRPr="0077296F" w:rsidRDefault="005675C5" w:rsidP="001E04B4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77296F"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eastAsia="仿宋" w:hint="eastAsia"/>
                <w:sz w:val="24"/>
                <w:szCs w:val="24"/>
              </w:rPr>
              <w:t>0</w:t>
            </w:r>
            <w:r w:rsidRPr="0077296F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30</w:t>
            </w:r>
            <w:r w:rsidRPr="0077296F">
              <w:rPr>
                <w:rFonts w:eastAsia="仿宋"/>
                <w:sz w:val="24"/>
                <w:szCs w:val="24"/>
              </w:rPr>
              <w:t>-</w:t>
            </w:r>
            <w:r>
              <w:rPr>
                <w:rFonts w:eastAsia="仿宋" w:hint="eastAsia"/>
                <w:sz w:val="24"/>
                <w:szCs w:val="24"/>
              </w:rPr>
              <w:t>11</w:t>
            </w:r>
            <w:r w:rsidRPr="0077296F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10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19D2D" w14:textId="5E0086D9" w:rsidR="005675C5" w:rsidRPr="00BE32CF" w:rsidRDefault="005675C5" w:rsidP="008C14D9">
            <w:pPr>
              <w:pStyle w:val="a6"/>
              <w:autoSpaceDE w:val="0"/>
              <w:ind w:left="1200" w:hangingChars="500" w:hanging="1200"/>
              <w:rPr>
                <w:rFonts w:ascii="仿宋" w:eastAsia="仿宋" w:hAnsi="仿宋" w:hint="eastAsia"/>
                <w:sz w:val="24"/>
                <w:szCs w:val="24"/>
              </w:rPr>
            </w:pPr>
            <w:bookmarkStart w:id="0" w:name="OLE_LINK1"/>
            <w:r w:rsidRPr="00BE32CF">
              <w:rPr>
                <w:rFonts w:ascii="仿宋" w:eastAsia="仿宋" w:hAnsi="仿宋" w:hint="eastAsia"/>
                <w:sz w:val="24"/>
                <w:szCs w:val="24"/>
              </w:rPr>
              <w:t>主旨报告二： TNFR2：</w:t>
            </w:r>
            <w:r w:rsidR="007064A7">
              <w:rPr>
                <w:rFonts w:eastAsia="仿宋" w:hint="eastAsia"/>
                <w:color w:val="000000" w:themeColor="text1"/>
                <w:sz w:val="24"/>
              </w:rPr>
              <w:t>链接调节性</w:t>
            </w:r>
            <w:r w:rsidR="007064A7">
              <w:rPr>
                <w:rFonts w:eastAsia="仿宋" w:hint="eastAsia"/>
                <w:color w:val="000000" w:themeColor="text1"/>
                <w:sz w:val="24"/>
              </w:rPr>
              <w:t>T</w:t>
            </w:r>
            <w:r w:rsidR="007064A7">
              <w:rPr>
                <w:rFonts w:eastAsia="仿宋" w:hint="eastAsia"/>
                <w:color w:val="000000" w:themeColor="text1"/>
                <w:sz w:val="24"/>
              </w:rPr>
              <w:t>细胞与疾病的治疗</w:t>
            </w:r>
          </w:p>
          <w:p w14:paraId="3EDAB661" w14:textId="4C2C293F" w:rsidR="005675C5" w:rsidRPr="00BE32CF" w:rsidRDefault="005675C5" w:rsidP="001E04B4">
            <w:pPr>
              <w:pStyle w:val="a6"/>
              <w:autoSpaceDE w:val="0"/>
              <w:rPr>
                <w:rFonts w:ascii="仿宋" w:eastAsia="仿宋" w:hAnsi="仿宋" w:hint="eastAsia"/>
                <w:sz w:val="24"/>
                <w:szCs w:val="24"/>
              </w:rPr>
            </w:pPr>
            <w:r w:rsidRPr="00BE32CF">
              <w:rPr>
                <w:rFonts w:ascii="仿宋" w:eastAsia="仿宋" w:hAnsi="仿宋"/>
                <w:sz w:val="24"/>
                <w:szCs w:val="24"/>
              </w:rPr>
              <w:t>报告人：</w:t>
            </w:r>
            <w:bookmarkEnd w:id="0"/>
            <w:r w:rsidRPr="00BE32CF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E32CF">
              <w:rPr>
                <w:rFonts w:ascii="仿宋" w:eastAsia="仿宋" w:hAnsi="仿宋" w:hint="eastAsia"/>
                <w:sz w:val="24"/>
                <w:szCs w:val="24"/>
              </w:rPr>
              <w:t>陳新  澳门大学教授</w:t>
            </w:r>
          </w:p>
        </w:tc>
        <w:tc>
          <w:tcPr>
            <w:tcW w:w="917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C74D18" w14:textId="77777777" w:rsidR="005675C5" w:rsidRPr="0077296F" w:rsidRDefault="005675C5" w:rsidP="001E04B4">
            <w:pPr>
              <w:pStyle w:val="a6"/>
              <w:autoSpaceDE w:val="0"/>
              <w:rPr>
                <w:rFonts w:eastAsia="仿宋"/>
                <w:sz w:val="24"/>
                <w:szCs w:val="24"/>
              </w:rPr>
            </w:pPr>
          </w:p>
        </w:tc>
      </w:tr>
      <w:tr w:rsidR="005675C5" w:rsidRPr="007F1EFB" w14:paraId="5CC72F83" w14:textId="77777777" w:rsidTr="004A6C63">
        <w:trPr>
          <w:gridAfter w:val="1"/>
          <w:wAfter w:w="47" w:type="pct"/>
          <w:trHeight w:val="851"/>
        </w:trPr>
        <w:tc>
          <w:tcPr>
            <w:tcW w:w="5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72BA1" w14:textId="77777777" w:rsidR="005675C5" w:rsidRPr="0077296F" w:rsidRDefault="005675C5" w:rsidP="001E04B4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183AC" w14:textId="0116B1F7" w:rsidR="005675C5" w:rsidRPr="0077296F" w:rsidRDefault="005675C5" w:rsidP="001E04B4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11:10-11:50-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786EF" w14:textId="77777777" w:rsidR="005675C5" w:rsidRPr="00BE32CF" w:rsidRDefault="005675C5" w:rsidP="001E04B4">
            <w:pPr>
              <w:pStyle w:val="a6"/>
              <w:autoSpaceDE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主旨报告三：通道视紫红质：</w:t>
            </w:r>
            <w:proofErr w:type="gramStart"/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引领光</w:t>
            </w:r>
            <w:proofErr w:type="gramEnd"/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遗传学的崛起</w:t>
            </w:r>
          </w:p>
          <w:p w14:paraId="1F554291" w14:textId="25404C74" w:rsidR="005675C5" w:rsidRPr="00BE32CF" w:rsidRDefault="005675C5" w:rsidP="001E04B4">
            <w:pPr>
              <w:pStyle w:val="a6"/>
              <w:autoSpaceDE w:val="0"/>
              <w:ind w:left="1440" w:hangingChars="600" w:hanging="1440"/>
              <w:rPr>
                <w:rFonts w:ascii="仿宋" w:eastAsia="仿宋" w:hAnsi="仿宋" w:hint="eastAsia"/>
                <w:sz w:val="24"/>
                <w:szCs w:val="24"/>
              </w:rPr>
            </w:pPr>
            <w:r w:rsidRPr="00BE32C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报告人：</w:t>
            </w:r>
            <w:r w:rsidRPr="00BE32CF"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  <w:t>乔治</w:t>
            </w:r>
            <w:r w:rsidRPr="00BE32CF">
              <w:rPr>
                <w:rFonts w:ascii="Courier New" w:eastAsia="仿宋" w:hAnsi="Courier New" w:cs="Courier New"/>
                <w:color w:val="000000" w:themeColor="text1"/>
                <w:sz w:val="24"/>
                <w:szCs w:val="24"/>
              </w:rPr>
              <w:t>•</w:t>
            </w:r>
            <w:r w:rsidRPr="00BE32CF"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  <w:t>内格尔</w:t>
            </w:r>
            <w:r w:rsidRPr="00BE32CF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 xml:space="preserve"> 德国维尔茨堡大学 教授</w:t>
            </w:r>
          </w:p>
        </w:tc>
        <w:tc>
          <w:tcPr>
            <w:tcW w:w="917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76981" w14:textId="77777777" w:rsidR="005675C5" w:rsidRPr="0077296F" w:rsidRDefault="005675C5" w:rsidP="001E04B4">
            <w:pPr>
              <w:pStyle w:val="a6"/>
              <w:autoSpaceDE w:val="0"/>
              <w:rPr>
                <w:rFonts w:eastAsia="仿宋"/>
                <w:sz w:val="24"/>
                <w:szCs w:val="24"/>
              </w:rPr>
            </w:pPr>
          </w:p>
        </w:tc>
      </w:tr>
      <w:tr w:rsidR="005675C5" w:rsidRPr="007F1EFB" w14:paraId="53089769" w14:textId="77777777" w:rsidTr="004A6C63">
        <w:trPr>
          <w:gridAfter w:val="1"/>
          <w:wAfter w:w="47" w:type="pct"/>
          <w:trHeight w:val="851"/>
        </w:trPr>
        <w:tc>
          <w:tcPr>
            <w:tcW w:w="5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6F592" w14:textId="77777777" w:rsidR="005675C5" w:rsidRPr="0077296F" w:rsidRDefault="005675C5" w:rsidP="001E04B4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7EAA3" w14:textId="6BBA397E" w:rsidR="005675C5" w:rsidRDefault="005675C5" w:rsidP="001E04B4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11:50-13:00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127CA" w14:textId="623C8657" w:rsidR="005675C5" w:rsidRPr="00BE32CF" w:rsidRDefault="005675C5" w:rsidP="005675C5">
            <w:pPr>
              <w:pStyle w:val="a6"/>
              <w:autoSpaceDE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午餐</w:t>
            </w:r>
          </w:p>
        </w:tc>
        <w:tc>
          <w:tcPr>
            <w:tcW w:w="91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0292E" w14:textId="449BB316" w:rsidR="005675C5" w:rsidRPr="0077296F" w:rsidRDefault="005675C5" w:rsidP="001E04B4">
            <w:pPr>
              <w:pStyle w:val="a6"/>
              <w:autoSpaceDE w:val="0"/>
              <w:rPr>
                <w:rFonts w:eastAsia="仿宋"/>
                <w:sz w:val="24"/>
                <w:szCs w:val="24"/>
              </w:rPr>
            </w:pPr>
            <w:bookmarkStart w:id="1" w:name="OLE_LINK4"/>
            <w:r>
              <w:rPr>
                <w:rFonts w:eastAsia="仿宋" w:hint="eastAsia"/>
                <w:sz w:val="24"/>
                <w:szCs w:val="24"/>
              </w:rPr>
              <w:t>河南师范大学学术交流中心</w:t>
            </w:r>
            <w:bookmarkEnd w:id="1"/>
          </w:p>
        </w:tc>
      </w:tr>
      <w:tr w:rsidR="001C39D9" w:rsidRPr="00EB3514" w14:paraId="6BBAD9F4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47" w:type="pct"/>
          <w:trHeight w:val="851"/>
        </w:trPr>
        <w:tc>
          <w:tcPr>
            <w:tcW w:w="495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73DCE" w14:textId="77777777" w:rsidR="001C39D9" w:rsidRPr="00BE32CF" w:rsidRDefault="001C39D9" w:rsidP="001C39D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b/>
                <w:bCs/>
                <w:sz w:val="24"/>
              </w:rPr>
              <w:t>绿色化学分会场</w:t>
            </w:r>
          </w:p>
        </w:tc>
      </w:tr>
      <w:tr w:rsidR="00232382" w:rsidRPr="00EB3514" w14:paraId="3B3C381C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868D6" w14:textId="77777777" w:rsidR="00232382" w:rsidRPr="00EB3514" w:rsidRDefault="00232382" w:rsidP="00C141C6">
            <w:pPr>
              <w:rPr>
                <w:rFonts w:ascii="Times New Roman" w:hAnsi="Times New Roman"/>
                <w:sz w:val="24"/>
              </w:rPr>
            </w:pPr>
            <w:r w:rsidRPr="00EB3514">
              <w:rPr>
                <w:rFonts w:ascii="Times New Roman" w:hAnsi="Times New Roman"/>
                <w:sz w:val="24"/>
              </w:rPr>
              <w:t>10</w:t>
            </w:r>
            <w:r w:rsidRPr="00EB3514">
              <w:rPr>
                <w:rFonts w:ascii="Times New Roman" w:hAnsi="Times New Roman"/>
                <w:sz w:val="24"/>
              </w:rPr>
              <w:t>月</w:t>
            </w:r>
            <w:r w:rsidRPr="00EB3514">
              <w:rPr>
                <w:rFonts w:ascii="Times New Roman" w:hAnsi="Times New Roman"/>
                <w:sz w:val="24"/>
              </w:rPr>
              <w:t>18</w:t>
            </w:r>
            <w:r w:rsidRPr="00EB3514"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ADC0B" w14:textId="77777777" w:rsidR="00232382" w:rsidRPr="00D6203B" w:rsidRDefault="00232382" w:rsidP="00C141C6">
            <w:pPr>
              <w:rPr>
                <w:rFonts w:ascii="Times New Roman" w:eastAsia="仿宋" w:hAnsi="Times New Roman"/>
                <w:sz w:val="24"/>
              </w:rPr>
            </w:pPr>
            <w:r w:rsidRPr="00D6203B">
              <w:rPr>
                <w:rFonts w:ascii="Times New Roman" w:eastAsia="仿宋" w:hAnsi="Times New Roman"/>
                <w:sz w:val="24"/>
              </w:rPr>
              <w:t>14:00-14:30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8670A" w14:textId="27713207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学术报告</w:t>
            </w:r>
            <w:proofErr w:type="gramStart"/>
            <w:r w:rsidRPr="00BE32CF">
              <w:rPr>
                <w:rFonts w:ascii="仿宋" w:eastAsia="仿宋" w:hAnsi="仿宋"/>
                <w:sz w:val="24"/>
              </w:rPr>
              <w:t>一</w:t>
            </w:r>
            <w:proofErr w:type="gramEnd"/>
            <w:r w:rsidRPr="00BE32CF">
              <w:rPr>
                <w:rFonts w:ascii="仿宋" w:eastAsia="仿宋" w:hAnsi="仿宋"/>
                <w:sz w:val="24"/>
              </w:rPr>
              <w:t>：</w:t>
            </w:r>
            <w:r w:rsidR="000111D4" w:rsidRPr="00BE32CF">
              <w:rPr>
                <w:rFonts w:ascii="仿宋" w:eastAsia="仿宋" w:hAnsi="仿宋" w:hint="eastAsia"/>
                <w:sz w:val="24"/>
              </w:rPr>
              <w:t>一流的 BTK 抑制剂 TM471-1 的发现</w:t>
            </w:r>
          </w:p>
          <w:p w14:paraId="4C65CAB1" w14:textId="553926BE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报告人：</w:t>
            </w:r>
            <w:proofErr w:type="gramStart"/>
            <w:r w:rsidR="000111D4" w:rsidRPr="00BE32CF">
              <w:rPr>
                <w:rFonts w:ascii="仿宋" w:eastAsia="仿宋" w:hAnsi="仿宋" w:hint="eastAsia"/>
                <w:sz w:val="24"/>
              </w:rPr>
              <w:t>丁清杰</w:t>
            </w:r>
            <w:proofErr w:type="gramEnd"/>
          </w:p>
          <w:p w14:paraId="781DBCE4" w14:textId="77777777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河南师范大学 教授</w:t>
            </w:r>
          </w:p>
        </w:tc>
        <w:tc>
          <w:tcPr>
            <w:tcW w:w="889" w:type="pct"/>
            <w:gridSpan w:val="2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479CE" w14:textId="5624B9B5" w:rsidR="00232382" w:rsidRPr="00EB3514" w:rsidRDefault="00E94AC7" w:rsidP="00287475">
            <w:pPr>
              <w:pStyle w:val="a6"/>
              <w:autoSpaceDE w:val="0"/>
              <w:jc w:val="center"/>
              <w:rPr>
                <w:sz w:val="24"/>
              </w:rPr>
            </w:pPr>
            <w:r w:rsidRPr="00287475">
              <w:rPr>
                <w:rFonts w:eastAsia="仿宋" w:hint="eastAsia"/>
                <w:sz w:val="24"/>
                <w:szCs w:val="24"/>
              </w:rPr>
              <w:t>河南师范大学化学北楼</w:t>
            </w:r>
            <w:r w:rsidRPr="00287475">
              <w:rPr>
                <w:rFonts w:eastAsia="仿宋" w:hint="eastAsia"/>
                <w:sz w:val="24"/>
                <w:szCs w:val="24"/>
              </w:rPr>
              <w:t>N102</w:t>
            </w:r>
            <w:r w:rsidRPr="00287475">
              <w:rPr>
                <w:rFonts w:eastAsia="仿宋" w:hint="eastAsia"/>
                <w:sz w:val="24"/>
                <w:szCs w:val="24"/>
              </w:rPr>
              <w:t>报告厅</w:t>
            </w:r>
          </w:p>
        </w:tc>
        <w:tc>
          <w:tcPr>
            <w:tcW w:w="47" w:type="pct"/>
            <w:vAlign w:val="center"/>
            <w:hideMark/>
          </w:tcPr>
          <w:p w14:paraId="03219ACC" w14:textId="77777777" w:rsidR="00232382" w:rsidRPr="00EB3514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</w:tr>
      <w:tr w:rsidR="00232382" w:rsidRPr="00EB3514" w14:paraId="30F5BBDC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6644" w14:textId="77777777" w:rsidR="00232382" w:rsidRPr="00EB3514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CEBE3" w14:textId="77777777" w:rsidR="00232382" w:rsidRPr="00D6203B" w:rsidRDefault="00232382" w:rsidP="00C141C6">
            <w:pPr>
              <w:rPr>
                <w:rFonts w:ascii="Times New Roman" w:eastAsia="仿宋" w:hAnsi="Times New Roman"/>
                <w:sz w:val="24"/>
              </w:rPr>
            </w:pPr>
            <w:r w:rsidRPr="00D6203B">
              <w:rPr>
                <w:rFonts w:ascii="Times New Roman" w:eastAsia="仿宋" w:hAnsi="Times New Roman"/>
                <w:sz w:val="24"/>
              </w:rPr>
              <w:t>14:30-14:45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22B3E" w14:textId="2C9E14B9" w:rsidR="00232382" w:rsidRPr="00A36DAC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学术报告二：</w:t>
            </w:r>
            <w:r w:rsidR="00A066D5" w:rsidRPr="00BE32CF">
              <w:rPr>
                <w:rFonts w:ascii="仿宋" w:eastAsia="仿宋" w:hAnsi="仿宋" w:hint="eastAsia"/>
                <w:sz w:val="24"/>
              </w:rPr>
              <w:t>高效镍基催化剂用于甲基丙烯酸酯</w:t>
            </w:r>
            <w:r w:rsidR="00A066D5" w:rsidRPr="00A36DAC">
              <w:rPr>
                <w:rFonts w:ascii="仿宋" w:eastAsia="仿宋" w:hAnsi="仿宋" w:hint="eastAsia"/>
                <w:sz w:val="24"/>
              </w:rPr>
              <w:t>（MA）加氢反应的开发</w:t>
            </w:r>
          </w:p>
          <w:p w14:paraId="7171EA2C" w14:textId="4BE624DF" w:rsidR="00232382" w:rsidRPr="00A36DAC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A36DAC">
              <w:rPr>
                <w:rFonts w:ascii="仿宋" w:eastAsia="仿宋" w:hAnsi="仿宋"/>
                <w:sz w:val="24"/>
              </w:rPr>
              <w:t>报告人：</w:t>
            </w:r>
            <w:r w:rsidR="00A066D5" w:rsidRPr="00A36DAC">
              <w:rPr>
                <w:rFonts w:ascii="仿宋" w:eastAsia="仿宋" w:hAnsi="仿宋" w:hint="eastAsia"/>
                <w:sz w:val="24"/>
              </w:rPr>
              <w:t>巴锡</w:t>
            </w:r>
            <w:r w:rsidR="00A066D5" w:rsidRPr="00A36DAC">
              <w:rPr>
                <w:rFonts w:ascii="仿宋" w:eastAsia="仿宋" w:hAnsi="仿宋"/>
                <w:sz w:val="24"/>
              </w:rPr>
              <w:t>·</w:t>
            </w:r>
            <w:r w:rsidR="00A066D5" w:rsidRPr="00A36DAC">
              <w:rPr>
                <w:rFonts w:ascii="仿宋" w:eastAsia="仿宋" w:hAnsi="仿宋" w:hint="eastAsia"/>
                <w:sz w:val="24"/>
              </w:rPr>
              <w:t>巴锡</w:t>
            </w:r>
            <w:r w:rsidR="00A066D5" w:rsidRPr="00A36DAC">
              <w:rPr>
                <w:rFonts w:ascii="仿宋" w:eastAsia="仿宋" w:hAnsi="仿宋"/>
                <w:sz w:val="24"/>
              </w:rPr>
              <w:t>·</w:t>
            </w:r>
            <w:r w:rsidR="00A066D5" w:rsidRPr="00A36DAC">
              <w:rPr>
                <w:rFonts w:ascii="仿宋" w:eastAsia="仿宋" w:hAnsi="仿宋" w:hint="eastAsia"/>
                <w:sz w:val="24"/>
              </w:rPr>
              <w:t>艾芬</w:t>
            </w:r>
          </w:p>
          <w:p w14:paraId="3A31958B" w14:textId="77777777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A36DAC">
              <w:rPr>
                <w:rFonts w:ascii="仿宋" w:eastAsia="仿宋" w:hAnsi="仿宋"/>
                <w:sz w:val="24"/>
              </w:rPr>
              <w:t>中国科学院过程工程研究所</w:t>
            </w:r>
            <w:r w:rsidRPr="00BE32CF">
              <w:rPr>
                <w:rFonts w:ascii="仿宋" w:eastAsia="仿宋" w:hAnsi="仿宋"/>
                <w:sz w:val="24"/>
              </w:rPr>
              <w:t xml:space="preserve">  副研究员</w:t>
            </w:r>
          </w:p>
        </w:tc>
        <w:tc>
          <w:tcPr>
            <w:tcW w:w="889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B42BD34" w14:textId="77777777" w:rsidR="00232382" w:rsidRPr="00EB3514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  <w:hideMark/>
          </w:tcPr>
          <w:p w14:paraId="6A614735" w14:textId="77777777" w:rsidR="00232382" w:rsidRPr="00EB3514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</w:tr>
      <w:tr w:rsidR="00232382" w:rsidRPr="00062D49" w14:paraId="7FAB23D3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A735" w14:textId="77777777" w:rsidR="00232382" w:rsidRPr="00062D49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969D" w14:textId="77777777" w:rsidR="00232382" w:rsidRPr="00D6203B" w:rsidRDefault="00232382" w:rsidP="00C141C6">
            <w:pPr>
              <w:rPr>
                <w:rFonts w:ascii="Times New Roman" w:eastAsia="仿宋" w:hAnsi="Times New Roman"/>
                <w:sz w:val="24"/>
              </w:rPr>
            </w:pPr>
            <w:r w:rsidRPr="00D6203B">
              <w:rPr>
                <w:rFonts w:ascii="Times New Roman" w:eastAsia="仿宋" w:hAnsi="Times New Roman"/>
                <w:sz w:val="24"/>
              </w:rPr>
              <w:t>14:45-15:00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D043" w14:textId="35C29A16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学术报告三：</w:t>
            </w:r>
            <w:r w:rsidR="00835E2F" w:rsidRPr="00BE32CF">
              <w:rPr>
                <w:rFonts w:ascii="仿宋" w:eastAsia="仿宋" w:hAnsi="仿宋" w:hint="eastAsia"/>
                <w:sz w:val="24"/>
              </w:rPr>
              <w:t>盐水电解质中离子液体诱导的溶剂化结构重构和Li</w:t>
            </w:r>
            <w:r w:rsidR="00835E2F" w:rsidRPr="00BE32CF">
              <w:rPr>
                <w:rFonts w:ascii="仿宋" w:eastAsia="仿宋" w:hAnsi="仿宋" w:hint="eastAsia"/>
                <w:sz w:val="24"/>
                <w:vertAlign w:val="superscript"/>
              </w:rPr>
              <w:t>+</w:t>
            </w:r>
            <w:r w:rsidR="00835E2F" w:rsidRPr="00BE32CF">
              <w:rPr>
                <w:rFonts w:ascii="仿宋" w:eastAsia="仿宋" w:hAnsi="仿宋" w:hint="eastAsia"/>
                <w:sz w:val="24"/>
              </w:rPr>
              <w:t>链</w:t>
            </w:r>
          </w:p>
          <w:p w14:paraId="03DF8245" w14:textId="77777777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 xml:space="preserve">报告人：赵玉灵  </w:t>
            </w:r>
          </w:p>
          <w:p w14:paraId="30954225" w14:textId="77777777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河南师范大学  教授</w:t>
            </w:r>
          </w:p>
        </w:tc>
        <w:tc>
          <w:tcPr>
            <w:tcW w:w="889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9175E4E" w14:textId="77777777" w:rsidR="00232382" w:rsidRPr="00062D49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4089C082" w14:textId="77777777" w:rsidR="00232382" w:rsidRPr="00062D49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</w:tr>
      <w:tr w:rsidR="00232382" w:rsidRPr="00062D49" w14:paraId="2EE3F272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455E" w14:textId="77777777" w:rsidR="00232382" w:rsidRPr="00062D49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20C2" w14:textId="77777777" w:rsidR="00232382" w:rsidRPr="00D6203B" w:rsidRDefault="00232382" w:rsidP="00C141C6">
            <w:pPr>
              <w:rPr>
                <w:rFonts w:ascii="Times New Roman" w:eastAsia="仿宋" w:hAnsi="Times New Roman"/>
                <w:sz w:val="24"/>
              </w:rPr>
            </w:pPr>
            <w:r w:rsidRPr="00D6203B">
              <w:rPr>
                <w:rFonts w:ascii="Times New Roman" w:eastAsia="仿宋" w:hAnsi="Times New Roman"/>
                <w:sz w:val="24"/>
              </w:rPr>
              <w:t>15:00-15:15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84C0" w14:textId="3D579835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学术报告四：</w:t>
            </w:r>
            <w:r w:rsidR="00835E2F" w:rsidRPr="00BE32CF">
              <w:rPr>
                <w:rFonts w:ascii="仿宋" w:eastAsia="仿宋" w:hAnsi="仿宋" w:hint="eastAsia"/>
                <w:sz w:val="24"/>
              </w:rPr>
              <w:t>核碱基的电化学修饰</w:t>
            </w:r>
          </w:p>
          <w:p w14:paraId="7B267E28" w14:textId="77777777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 xml:space="preserve">报告人：杨启亮  </w:t>
            </w:r>
          </w:p>
          <w:p w14:paraId="0EC2BE85" w14:textId="77777777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河南师范大学  副教授</w:t>
            </w:r>
          </w:p>
        </w:tc>
        <w:tc>
          <w:tcPr>
            <w:tcW w:w="889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139CB3" w14:textId="77777777" w:rsidR="00232382" w:rsidRPr="00062D49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6B6F7B8E" w14:textId="77777777" w:rsidR="00232382" w:rsidRPr="00062D49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</w:tr>
      <w:tr w:rsidR="00232382" w:rsidRPr="00062D49" w14:paraId="4BE1061D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BCA1" w14:textId="77777777" w:rsidR="00232382" w:rsidRPr="00062D49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955B1" w14:textId="77777777" w:rsidR="00232382" w:rsidRPr="00D6203B" w:rsidRDefault="00232382" w:rsidP="00C141C6">
            <w:pPr>
              <w:rPr>
                <w:rFonts w:ascii="Times New Roman" w:eastAsia="仿宋" w:hAnsi="Times New Roman"/>
                <w:sz w:val="24"/>
              </w:rPr>
            </w:pPr>
            <w:r w:rsidRPr="00D6203B">
              <w:rPr>
                <w:rFonts w:ascii="Times New Roman" w:eastAsia="仿宋" w:hAnsi="Times New Roman"/>
                <w:sz w:val="24"/>
              </w:rPr>
              <w:t>15:15-15:30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1BAC" w14:textId="5B33B5C3" w:rsidR="00232382" w:rsidRPr="00BE32CF" w:rsidRDefault="00232382" w:rsidP="00C141C6">
            <w:pPr>
              <w:pStyle w:val="af3"/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学术报告五：</w:t>
            </w:r>
            <w:r w:rsidR="00A06B1A" w:rsidRPr="00BE32CF">
              <w:rPr>
                <w:rFonts w:ascii="仿宋" w:eastAsia="仿宋" w:hAnsi="仿宋" w:hint="eastAsia"/>
                <w:kern w:val="2"/>
                <w:sz w:val="24"/>
                <w:lang w:eastAsia="zh-CN"/>
                <w14:ligatures w14:val="standardContextual"/>
              </w:rPr>
              <w:t>相变驱动的超分子水凝胶热电材料</w:t>
            </w:r>
          </w:p>
          <w:p w14:paraId="51D7946A" w14:textId="77777777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 xml:space="preserve">报告人：时晓芳  </w:t>
            </w:r>
          </w:p>
          <w:p w14:paraId="566574CF" w14:textId="77777777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河南师范大学  副教授</w:t>
            </w:r>
          </w:p>
        </w:tc>
        <w:tc>
          <w:tcPr>
            <w:tcW w:w="889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3EFBEC" w14:textId="77777777" w:rsidR="00232382" w:rsidRPr="00062D49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44535497" w14:textId="77777777" w:rsidR="00232382" w:rsidRPr="00062D49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</w:tr>
      <w:tr w:rsidR="00232382" w:rsidRPr="00062D49" w14:paraId="0340005C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5789" w14:textId="77777777" w:rsidR="00232382" w:rsidRPr="00062D49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E3CF" w14:textId="77777777" w:rsidR="00232382" w:rsidRPr="00D6203B" w:rsidRDefault="00232382" w:rsidP="00C141C6">
            <w:pPr>
              <w:rPr>
                <w:rFonts w:ascii="Times New Roman" w:eastAsia="仿宋" w:hAnsi="Times New Roman"/>
                <w:sz w:val="24"/>
              </w:rPr>
            </w:pPr>
            <w:r w:rsidRPr="00D6203B">
              <w:rPr>
                <w:rFonts w:ascii="Times New Roman" w:eastAsia="仿宋" w:hAnsi="Times New Roman"/>
                <w:sz w:val="24"/>
              </w:rPr>
              <w:t>15:30-15:45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6D04" w14:textId="77777777" w:rsidR="00A06B1A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学术报告六：</w:t>
            </w:r>
            <w:r w:rsidR="00A06B1A" w:rsidRPr="00BE32CF">
              <w:rPr>
                <w:rFonts w:ascii="仿宋" w:eastAsia="仿宋" w:hAnsi="仿宋" w:hint="eastAsia"/>
                <w:sz w:val="24"/>
              </w:rPr>
              <w:t>木质素催化解聚原位耦合加氢脱氧制备烷基环己醇</w:t>
            </w:r>
          </w:p>
          <w:p w14:paraId="08F1258D" w14:textId="7E3B83E9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 xml:space="preserve">报告人：李立霞  </w:t>
            </w:r>
          </w:p>
          <w:p w14:paraId="263A5789" w14:textId="77777777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河南师范大学  副教授</w:t>
            </w:r>
          </w:p>
        </w:tc>
        <w:tc>
          <w:tcPr>
            <w:tcW w:w="889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3CD6EC" w14:textId="77777777" w:rsidR="00232382" w:rsidRPr="00062D49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640DDF65" w14:textId="77777777" w:rsidR="00232382" w:rsidRPr="00062D49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</w:tr>
      <w:tr w:rsidR="00232382" w:rsidRPr="00062D49" w14:paraId="1699D013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74A8" w14:textId="77777777" w:rsidR="00232382" w:rsidRPr="00062D49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A2375" w14:textId="77777777" w:rsidR="00232382" w:rsidRPr="00D6203B" w:rsidRDefault="00232382" w:rsidP="00C141C6">
            <w:pPr>
              <w:rPr>
                <w:rFonts w:ascii="Times New Roman" w:eastAsia="仿宋" w:hAnsi="Times New Roman"/>
                <w:sz w:val="24"/>
              </w:rPr>
            </w:pPr>
            <w:r w:rsidRPr="00D6203B">
              <w:rPr>
                <w:rFonts w:ascii="Times New Roman" w:eastAsia="仿宋" w:hAnsi="Times New Roman"/>
                <w:sz w:val="24"/>
              </w:rPr>
              <w:t>15:45-16:00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027E" w14:textId="3940FD4D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学术报告七：</w:t>
            </w:r>
            <w:r w:rsidR="000B74BD" w:rsidRPr="00BE32CF">
              <w:rPr>
                <w:rFonts w:ascii="仿宋" w:eastAsia="仿宋" w:hAnsi="仿宋" w:hint="eastAsia"/>
                <w:sz w:val="24"/>
              </w:rPr>
              <w:t>树状聚合物基聚酰胺纳米膜的快速渗透和精确离子筛分</w:t>
            </w:r>
          </w:p>
          <w:p w14:paraId="48BF5E16" w14:textId="77777777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报告人：胡平 河南师范大学  副教授</w:t>
            </w:r>
          </w:p>
        </w:tc>
        <w:tc>
          <w:tcPr>
            <w:tcW w:w="889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0894250" w14:textId="77777777" w:rsidR="00232382" w:rsidRPr="00062D49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5CC1EC79" w14:textId="77777777" w:rsidR="00232382" w:rsidRPr="00062D49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</w:tr>
      <w:tr w:rsidR="00232382" w:rsidRPr="00EB3514" w14:paraId="196AED37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34E2" w14:textId="77777777" w:rsidR="00232382" w:rsidRPr="00EB3514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97C9F" w14:textId="77777777" w:rsidR="00232382" w:rsidRPr="00D6203B" w:rsidRDefault="00232382" w:rsidP="00C141C6">
            <w:pPr>
              <w:rPr>
                <w:rFonts w:ascii="Times New Roman" w:eastAsia="仿宋" w:hAnsi="Times New Roman"/>
                <w:sz w:val="24"/>
              </w:rPr>
            </w:pPr>
            <w:r w:rsidRPr="00D6203B">
              <w:rPr>
                <w:rFonts w:ascii="Times New Roman" w:eastAsia="仿宋" w:hAnsi="Times New Roman"/>
                <w:sz w:val="24"/>
              </w:rPr>
              <w:t>16:00-16:20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EB449" w14:textId="77777777" w:rsidR="00232382" w:rsidRPr="00BE32CF" w:rsidRDefault="00232382" w:rsidP="00D14F66">
            <w:pPr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 w:rsidRPr="00BE32CF">
              <w:rPr>
                <w:rFonts w:ascii="仿宋" w:eastAsia="仿宋" w:hAnsi="仿宋"/>
                <w:sz w:val="24"/>
              </w:rPr>
              <w:t>茶歇</w:t>
            </w:r>
            <w:proofErr w:type="gramEnd"/>
          </w:p>
        </w:tc>
        <w:tc>
          <w:tcPr>
            <w:tcW w:w="889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FD703CC" w14:textId="77777777" w:rsidR="00232382" w:rsidRPr="00EB3514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  <w:hideMark/>
          </w:tcPr>
          <w:p w14:paraId="06B99A8E" w14:textId="77777777" w:rsidR="00232382" w:rsidRPr="00EB3514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</w:tr>
      <w:tr w:rsidR="00232382" w:rsidRPr="00EB3514" w14:paraId="2D992715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103A" w14:textId="77777777" w:rsidR="00232382" w:rsidRPr="00EB3514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A5238" w14:textId="77777777" w:rsidR="00232382" w:rsidRPr="00D6203B" w:rsidRDefault="00232382" w:rsidP="00C141C6">
            <w:pPr>
              <w:rPr>
                <w:rFonts w:ascii="Times New Roman" w:eastAsia="仿宋" w:hAnsi="Times New Roman"/>
                <w:sz w:val="24"/>
              </w:rPr>
            </w:pPr>
            <w:r w:rsidRPr="00D6203B">
              <w:rPr>
                <w:rFonts w:ascii="Times New Roman" w:eastAsia="仿宋" w:hAnsi="Times New Roman"/>
                <w:sz w:val="24"/>
              </w:rPr>
              <w:t>16:20-16:50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0FD52" w14:textId="22DE1EF7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学术报告八：</w:t>
            </w:r>
            <w:r w:rsidR="00835E2F" w:rsidRPr="00BE32CF">
              <w:rPr>
                <w:rFonts w:ascii="仿宋" w:eastAsia="仿宋" w:hAnsi="仿宋" w:hint="eastAsia"/>
                <w:sz w:val="24"/>
              </w:rPr>
              <w:t>推动未来：甲酸作为低碳能源载体</w:t>
            </w:r>
          </w:p>
          <w:p w14:paraId="1D42F780" w14:textId="1E01B319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报告人：</w:t>
            </w:r>
            <w:r w:rsidR="00835E2F" w:rsidRPr="00BE32CF">
              <w:rPr>
                <w:rFonts w:ascii="仿宋" w:eastAsia="仿宋" w:hAnsi="仿宋" w:hint="eastAsia"/>
                <w:sz w:val="24"/>
              </w:rPr>
              <w:t>黄国维</w:t>
            </w:r>
          </w:p>
          <w:p w14:paraId="2D1DB2A2" w14:textId="77777777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bookmarkStart w:id="2" w:name="OLE_LINK38"/>
            <w:r w:rsidRPr="00BE32CF">
              <w:rPr>
                <w:rFonts w:ascii="仿宋" w:eastAsia="仿宋" w:hAnsi="仿宋"/>
                <w:sz w:val="24"/>
              </w:rPr>
              <w:t>沙特阿卜杜拉国王科技大学</w:t>
            </w:r>
            <w:bookmarkEnd w:id="2"/>
            <w:r w:rsidRPr="00BE32CF">
              <w:rPr>
                <w:rFonts w:ascii="仿宋" w:eastAsia="仿宋" w:hAnsi="仿宋"/>
                <w:sz w:val="24"/>
              </w:rPr>
              <w:t xml:space="preserve">  教授</w:t>
            </w:r>
          </w:p>
        </w:tc>
        <w:tc>
          <w:tcPr>
            <w:tcW w:w="889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75AAF1D" w14:textId="77777777" w:rsidR="00232382" w:rsidRPr="00EB3514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  <w:hideMark/>
          </w:tcPr>
          <w:p w14:paraId="1CFCE991" w14:textId="77777777" w:rsidR="00232382" w:rsidRPr="00EB3514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</w:tr>
      <w:tr w:rsidR="00232382" w:rsidRPr="00EB3514" w14:paraId="758E7E2C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2E70" w14:textId="77777777" w:rsidR="00232382" w:rsidRPr="00EB3514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B6869" w14:textId="77777777" w:rsidR="00232382" w:rsidRPr="00D6203B" w:rsidRDefault="00232382" w:rsidP="00C141C6">
            <w:pPr>
              <w:rPr>
                <w:rFonts w:ascii="Times New Roman" w:eastAsia="仿宋" w:hAnsi="Times New Roman"/>
                <w:sz w:val="24"/>
              </w:rPr>
            </w:pPr>
            <w:r w:rsidRPr="00D6203B">
              <w:rPr>
                <w:rFonts w:ascii="Times New Roman" w:eastAsia="仿宋" w:hAnsi="Times New Roman"/>
                <w:sz w:val="24"/>
              </w:rPr>
              <w:t>16:50-17:20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694C" w14:textId="7C788872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学术报告九：</w:t>
            </w:r>
            <w:r w:rsidR="00323B99" w:rsidRPr="00BE32CF">
              <w:rPr>
                <w:rFonts w:ascii="仿宋" w:eastAsia="仿宋" w:hAnsi="仿宋" w:hint="eastAsia"/>
                <w:sz w:val="24"/>
              </w:rPr>
              <w:t>优化荧光染料选择性金属离子传感：提高荧光灵敏度的策略</w:t>
            </w:r>
          </w:p>
          <w:p w14:paraId="74816AB0" w14:textId="3DA0EEC8" w:rsidR="00232382" w:rsidRPr="00BE32CF" w:rsidRDefault="00232382" w:rsidP="00323B99">
            <w:pPr>
              <w:pStyle w:val="af4"/>
              <w:rPr>
                <w:rFonts w:ascii="仿宋" w:eastAsia="仿宋" w:hAnsi="仿宋" w:cs="Times New Roman" w:hint="eastAsia"/>
                <w:lang w:eastAsia="zh-CN"/>
              </w:rPr>
            </w:pPr>
            <w:r w:rsidRPr="00BE32CF">
              <w:rPr>
                <w:rFonts w:ascii="仿宋" w:eastAsia="仿宋" w:hAnsi="仿宋"/>
                <w:lang w:eastAsia="zh-CN"/>
              </w:rPr>
              <w:t>报告人：</w:t>
            </w:r>
            <w:r w:rsidR="00323B99" w:rsidRPr="00BE32CF">
              <w:rPr>
                <w:rFonts w:ascii="仿宋" w:eastAsia="仿宋" w:hAnsi="仿宋" w:cs="Times New Roman"/>
                <w:lang w:eastAsia="zh-CN"/>
              </w:rPr>
              <w:t>南塔妮·瓦尼查切瓦</w:t>
            </w:r>
          </w:p>
          <w:p w14:paraId="23E6D93A" w14:textId="77777777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泰国斯巴孔大学  教授</w:t>
            </w:r>
          </w:p>
        </w:tc>
        <w:tc>
          <w:tcPr>
            <w:tcW w:w="889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A284023" w14:textId="77777777" w:rsidR="00232382" w:rsidRPr="00EB3514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  <w:hideMark/>
          </w:tcPr>
          <w:p w14:paraId="25317627" w14:textId="77777777" w:rsidR="00232382" w:rsidRPr="00EB3514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</w:tr>
      <w:tr w:rsidR="00232382" w:rsidRPr="00EB3514" w14:paraId="0E238F1D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4D2D" w14:textId="77777777" w:rsidR="00232382" w:rsidRPr="00EB3514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CA677" w14:textId="77777777" w:rsidR="00232382" w:rsidRPr="00D6203B" w:rsidRDefault="00232382" w:rsidP="00C141C6">
            <w:pPr>
              <w:rPr>
                <w:rFonts w:ascii="Times New Roman" w:eastAsia="仿宋" w:hAnsi="Times New Roman"/>
                <w:sz w:val="24"/>
              </w:rPr>
            </w:pPr>
            <w:r w:rsidRPr="00D6203B">
              <w:rPr>
                <w:rFonts w:ascii="Times New Roman" w:eastAsia="仿宋" w:hAnsi="Times New Roman"/>
                <w:sz w:val="24"/>
              </w:rPr>
              <w:t>17:20-17:35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B0B75" w14:textId="3BE95BD9" w:rsidR="00232382" w:rsidRPr="00BE32CF" w:rsidRDefault="00232382" w:rsidP="00C141C6">
            <w:pPr>
              <w:rPr>
                <w:rFonts w:ascii="仿宋" w:eastAsia="仿宋" w:hAnsi="仿宋" w:hint="eastAsia"/>
                <w:bCs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学术报告十：</w:t>
            </w:r>
            <w:r w:rsidR="00AE41E3" w:rsidRPr="00BE32CF">
              <w:rPr>
                <w:rFonts w:ascii="仿宋" w:eastAsia="仿宋" w:hAnsi="仿宋" w:hint="eastAsia"/>
                <w:bCs/>
                <w:sz w:val="24"/>
              </w:rPr>
              <w:t>离子液体-水界面合成CO</w:t>
            </w:r>
            <w:r w:rsidR="00AE41E3" w:rsidRPr="00BE32CF">
              <w:rPr>
                <w:rFonts w:ascii="仿宋" w:eastAsia="仿宋" w:hAnsi="仿宋" w:hint="eastAsia"/>
                <w:bCs/>
                <w:sz w:val="24"/>
                <w:vertAlign w:val="subscript"/>
              </w:rPr>
              <w:t>2</w:t>
            </w:r>
            <w:r w:rsidR="00AE41E3" w:rsidRPr="00BE32CF">
              <w:rPr>
                <w:rFonts w:ascii="仿宋" w:eastAsia="仿宋" w:hAnsi="仿宋" w:hint="eastAsia"/>
                <w:bCs/>
                <w:sz w:val="24"/>
              </w:rPr>
              <w:t>光还原COF膜</w:t>
            </w:r>
          </w:p>
          <w:p w14:paraId="7D635460" w14:textId="77777777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报告人：</w:t>
            </w:r>
            <w:proofErr w:type="gramStart"/>
            <w:r w:rsidRPr="00BE32CF">
              <w:rPr>
                <w:rFonts w:ascii="仿宋" w:eastAsia="仿宋" w:hAnsi="仿宋"/>
                <w:sz w:val="24"/>
              </w:rPr>
              <w:t>高帅其</w:t>
            </w:r>
            <w:proofErr w:type="gramEnd"/>
            <w:r w:rsidRPr="00BE32CF">
              <w:rPr>
                <w:rFonts w:ascii="仿宋" w:eastAsia="仿宋" w:hAnsi="仿宋"/>
                <w:sz w:val="24"/>
              </w:rPr>
              <w:t xml:space="preserve"> 河南师范大学  副教授</w:t>
            </w:r>
          </w:p>
        </w:tc>
        <w:tc>
          <w:tcPr>
            <w:tcW w:w="889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6A8F503" w14:textId="77777777" w:rsidR="00232382" w:rsidRPr="00EB3514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  <w:hideMark/>
          </w:tcPr>
          <w:p w14:paraId="7ACC63F4" w14:textId="77777777" w:rsidR="00232382" w:rsidRPr="00EB3514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</w:tr>
      <w:tr w:rsidR="00232382" w:rsidRPr="00062D49" w14:paraId="6A4C85A8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0E9A" w14:textId="77777777" w:rsidR="00232382" w:rsidRPr="00062D49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ACCDE" w14:textId="77777777" w:rsidR="00232382" w:rsidRPr="00D6203B" w:rsidRDefault="00232382" w:rsidP="00C141C6">
            <w:pPr>
              <w:rPr>
                <w:rFonts w:ascii="Times New Roman" w:eastAsia="仿宋" w:hAnsi="Times New Roman"/>
                <w:sz w:val="24"/>
              </w:rPr>
            </w:pPr>
            <w:r w:rsidRPr="00D6203B">
              <w:rPr>
                <w:rFonts w:ascii="Times New Roman" w:eastAsia="仿宋" w:hAnsi="Times New Roman"/>
                <w:sz w:val="24"/>
              </w:rPr>
              <w:t>17:35-17:45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2067D" w14:textId="5E511D36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学术报告十</w:t>
            </w:r>
            <w:r w:rsidR="000B74BD" w:rsidRPr="00BE32CF">
              <w:rPr>
                <w:rFonts w:ascii="仿宋" w:eastAsia="仿宋" w:hAnsi="仿宋" w:hint="eastAsia"/>
                <w:sz w:val="24"/>
              </w:rPr>
              <w:t>一</w:t>
            </w:r>
            <w:r w:rsidRPr="00BE32CF">
              <w:rPr>
                <w:rFonts w:ascii="仿宋" w:eastAsia="仿宋" w:hAnsi="仿宋"/>
                <w:sz w:val="24"/>
              </w:rPr>
              <w:t>：</w:t>
            </w:r>
            <w:r w:rsidR="00AE41E3" w:rsidRPr="00BE32CF">
              <w:rPr>
                <w:rFonts w:ascii="仿宋" w:eastAsia="仿宋" w:hAnsi="仿宋" w:hint="eastAsia"/>
                <w:sz w:val="24"/>
              </w:rPr>
              <w:t>不对称光催化：在药物发现中推进创新</w:t>
            </w:r>
            <w:proofErr w:type="gramStart"/>
            <w:r w:rsidR="00AE41E3" w:rsidRPr="00BE32CF">
              <w:rPr>
                <w:rFonts w:ascii="仿宋" w:eastAsia="仿宋" w:hAnsi="仿宋" w:hint="eastAsia"/>
                <w:sz w:val="24"/>
              </w:rPr>
              <w:t>的氮扎芳烃</w:t>
            </w:r>
            <w:proofErr w:type="gramEnd"/>
          </w:p>
          <w:p w14:paraId="20EFB8D6" w14:textId="77777777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报告人：邵天举</w:t>
            </w:r>
          </w:p>
          <w:p w14:paraId="2792B1E6" w14:textId="77777777" w:rsidR="00232382" w:rsidRPr="00BE32CF" w:rsidRDefault="00232382" w:rsidP="00C141C6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河南师范大学  副教授</w:t>
            </w:r>
          </w:p>
        </w:tc>
        <w:tc>
          <w:tcPr>
            <w:tcW w:w="889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F9B52" w14:textId="77777777" w:rsidR="00232382" w:rsidRPr="00062D49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6EB67FAA" w14:textId="77777777" w:rsidR="00232382" w:rsidRPr="00062D49" w:rsidRDefault="00232382" w:rsidP="00C141C6">
            <w:pPr>
              <w:rPr>
                <w:rFonts w:ascii="Times New Roman" w:hAnsi="Times New Roman"/>
                <w:sz w:val="24"/>
              </w:rPr>
            </w:pPr>
          </w:p>
        </w:tc>
      </w:tr>
      <w:tr w:rsidR="00003B18" w14:paraId="7894599F" w14:textId="77777777" w:rsidTr="00F76501">
        <w:trPr>
          <w:gridAfter w:val="1"/>
          <w:wAfter w:w="47" w:type="pct"/>
          <w:trHeight w:val="851"/>
        </w:trPr>
        <w:tc>
          <w:tcPr>
            <w:tcW w:w="4953" w:type="pct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287E6" w14:textId="77777777" w:rsidR="00003B18" w:rsidRPr="00BE32CF" w:rsidRDefault="00003B18" w:rsidP="00DB5340">
            <w:pPr>
              <w:pStyle w:val="a6"/>
              <w:autoSpaceDE w:val="0"/>
              <w:ind w:rightChars="17" w:right="36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bookmarkStart w:id="3" w:name="_Hlk211088653"/>
            <w:r w:rsidRPr="00BE32C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生物医药</w:t>
            </w:r>
            <w:r w:rsidRPr="00BE32CF">
              <w:rPr>
                <w:rFonts w:ascii="仿宋" w:eastAsia="仿宋" w:hAnsi="仿宋"/>
                <w:b/>
                <w:bCs/>
                <w:sz w:val="24"/>
                <w:szCs w:val="24"/>
              </w:rPr>
              <w:t>分会场</w:t>
            </w:r>
          </w:p>
        </w:tc>
      </w:tr>
      <w:tr w:rsidR="003E5FF4" w14:paraId="05C9E4F4" w14:textId="77777777" w:rsidTr="004A6C63">
        <w:trPr>
          <w:gridAfter w:val="1"/>
          <w:wAfter w:w="47" w:type="pct"/>
          <w:trHeight w:val="851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F1C26" w14:textId="77777777" w:rsidR="003E5FF4" w:rsidRDefault="003E5FF4" w:rsidP="00C141C6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10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 w:hint="eastAsia"/>
                <w:sz w:val="24"/>
                <w:szCs w:val="24"/>
              </w:rPr>
              <w:t>18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7D385" w14:textId="5163AB63" w:rsidR="003E5FF4" w:rsidRPr="002535D7" w:rsidRDefault="003E5FF4" w:rsidP="00C141C6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2535D7">
              <w:rPr>
                <w:rFonts w:eastAsia="仿宋"/>
                <w:sz w:val="24"/>
                <w:szCs w:val="24"/>
              </w:rPr>
              <w:t>1</w:t>
            </w:r>
            <w:r w:rsidR="008F2345">
              <w:rPr>
                <w:rFonts w:eastAsia="仿宋" w:hint="eastAsia"/>
                <w:sz w:val="24"/>
                <w:szCs w:val="24"/>
              </w:rPr>
              <w:t>4</w:t>
            </w:r>
            <w:r w:rsidRPr="002535D7">
              <w:rPr>
                <w:rFonts w:eastAsia="仿宋"/>
                <w:sz w:val="24"/>
                <w:szCs w:val="24"/>
              </w:rPr>
              <w:t>:</w:t>
            </w:r>
            <w:r w:rsidR="008F2345">
              <w:rPr>
                <w:rFonts w:eastAsia="仿宋" w:hint="eastAsia"/>
                <w:sz w:val="24"/>
                <w:szCs w:val="24"/>
              </w:rPr>
              <w:t>0</w:t>
            </w:r>
            <w:r w:rsidRPr="002535D7">
              <w:rPr>
                <w:rFonts w:eastAsia="仿宋"/>
                <w:sz w:val="24"/>
                <w:szCs w:val="24"/>
              </w:rPr>
              <w:t>0-14:</w:t>
            </w:r>
            <w:r w:rsidR="008F2345">
              <w:rPr>
                <w:rFonts w:eastAsia="仿宋" w:hint="eastAsia"/>
                <w:sz w:val="24"/>
                <w:szCs w:val="24"/>
              </w:rPr>
              <w:t>30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A5694" w14:textId="77777777" w:rsidR="003E5FF4" w:rsidRPr="00BE32CF" w:rsidRDefault="003E5FF4" w:rsidP="00C141C6">
            <w:pPr>
              <w:pStyle w:val="a6"/>
              <w:autoSpaceDE w:val="0"/>
              <w:ind w:left="960" w:hangingChars="400" w:hanging="96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E32C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学术报告</w:t>
            </w:r>
            <w:proofErr w:type="gramStart"/>
            <w:r w:rsidRPr="00BE32C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BE32C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：c-Jun/AP-1转录因子的环境依赖调控：机制探索与治疗启示/</w:t>
            </w:r>
          </w:p>
          <w:p w14:paraId="79084D9E" w14:textId="7A067A89" w:rsidR="003E5FF4" w:rsidRPr="00BE32CF" w:rsidRDefault="003E5FF4" w:rsidP="00DB5340">
            <w:pPr>
              <w:pStyle w:val="a6"/>
              <w:autoSpaceDE w:val="0"/>
              <w:ind w:left="960" w:rightChars="-90" w:right="-189" w:hangingChars="400" w:hanging="96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E32C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报告人：</w:t>
            </w:r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安娜·玛利亚·穆埃</w:t>
            </w:r>
            <w:r w:rsidRPr="00BE32C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</w:t>
            </w:r>
            <w:bookmarkStart w:id="4" w:name="OLE_LINK40"/>
            <w:r w:rsidR="00A12C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意大利</w:t>
            </w:r>
            <w:r w:rsidR="00A12C79" w:rsidRPr="00A12C7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卡拉布里亚大学</w:t>
            </w:r>
            <w:bookmarkEnd w:id="4"/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</w:t>
            </w:r>
            <w:r w:rsidRPr="00BE32C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917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47668E" w14:textId="77777777" w:rsidR="003E5FF4" w:rsidRDefault="003E5FF4" w:rsidP="00411F3A">
            <w:pPr>
              <w:pStyle w:val="a6"/>
              <w:autoSpaceDE w:val="0"/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411F3A">
              <w:rPr>
                <w:rFonts w:eastAsia="仿宋" w:hint="eastAsia"/>
                <w:color w:val="000000" w:themeColor="text1"/>
                <w:sz w:val="24"/>
                <w:szCs w:val="24"/>
              </w:rPr>
              <w:t>河南师范大学化学北楼五楼会议室</w:t>
            </w:r>
          </w:p>
          <w:p w14:paraId="4E96AF24" w14:textId="77777777" w:rsidR="003E5FF4" w:rsidRPr="00411F3A" w:rsidRDefault="003E5FF4" w:rsidP="00411F3A">
            <w:pPr>
              <w:pStyle w:val="a6"/>
              <w:autoSpaceDE w:val="0"/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</w:tr>
      <w:tr w:rsidR="003E5FF4" w14:paraId="2A82AB62" w14:textId="77777777" w:rsidTr="004A6C63">
        <w:trPr>
          <w:gridAfter w:val="1"/>
          <w:wAfter w:w="47" w:type="pct"/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11532" w14:textId="77777777" w:rsidR="003E5FF4" w:rsidRDefault="003E5FF4" w:rsidP="00C141C6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6ED9E" w14:textId="4687ECD1" w:rsidR="003E5FF4" w:rsidRPr="00AD77A7" w:rsidRDefault="003E5FF4" w:rsidP="00C141C6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AD77A7">
              <w:rPr>
                <w:rFonts w:eastAsia="仿宋"/>
                <w:sz w:val="24"/>
                <w:szCs w:val="24"/>
              </w:rPr>
              <w:t>14:</w:t>
            </w:r>
            <w:r w:rsidR="008F2345">
              <w:rPr>
                <w:rFonts w:eastAsia="仿宋" w:hint="eastAsia"/>
                <w:sz w:val="24"/>
                <w:szCs w:val="24"/>
              </w:rPr>
              <w:t>3</w:t>
            </w:r>
            <w:r w:rsidRPr="00AD77A7">
              <w:rPr>
                <w:rFonts w:eastAsia="仿宋" w:hint="eastAsia"/>
                <w:sz w:val="24"/>
                <w:szCs w:val="24"/>
              </w:rPr>
              <w:t>0</w:t>
            </w:r>
            <w:r w:rsidRPr="00AD77A7">
              <w:rPr>
                <w:rFonts w:eastAsia="仿宋"/>
                <w:sz w:val="24"/>
                <w:szCs w:val="24"/>
              </w:rPr>
              <w:t>-1</w:t>
            </w:r>
            <w:r w:rsidR="008F2345">
              <w:rPr>
                <w:rFonts w:eastAsia="仿宋" w:hint="eastAsia"/>
                <w:sz w:val="24"/>
                <w:szCs w:val="24"/>
              </w:rPr>
              <w:t>5</w:t>
            </w:r>
            <w:r w:rsidRPr="00AD77A7">
              <w:rPr>
                <w:rFonts w:eastAsia="仿宋"/>
                <w:sz w:val="24"/>
                <w:szCs w:val="24"/>
              </w:rPr>
              <w:t>:</w:t>
            </w:r>
            <w:r w:rsidR="008F2345">
              <w:rPr>
                <w:rFonts w:eastAsia="仿宋" w:hint="eastAsia"/>
                <w:sz w:val="24"/>
                <w:szCs w:val="24"/>
              </w:rPr>
              <w:t>0</w:t>
            </w:r>
            <w:r w:rsidRPr="00AD77A7">
              <w:rPr>
                <w:rFonts w:eastAsia="仿宋"/>
                <w:sz w:val="24"/>
                <w:szCs w:val="24"/>
              </w:rPr>
              <w:t>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F6CB" w14:textId="2427E32E" w:rsidR="003E5FF4" w:rsidRPr="00833599" w:rsidRDefault="003E5FF4" w:rsidP="009140CA">
            <w:pPr>
              <w:pStyle w:val="a6"/>
              <w:autoSpaceDE w:val="0"/>
              <w:ind w:left="960" w:hangingChars="400" w:hanging="96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83359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学术报告二：HIV感染者治疗性DNA疫苗的转化研究</w:t>
            </w:r>
          </w:p>
          <w:p w14:paraId="5C03EC47" w14:textId="3510E3F6" w:rsidR="003E5FF4" w:rsidRPr="00833599" w:rsidRDefault="003E5FF4" w:rsidP="00C20E9C">
            <w:pPr>
              <w:pStyle w:val="a6"/>
              <w:autoSpaceDE w:val="0"/>
              <w:ind w:left="960" w:hangingChars="400" w:hanging="96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83359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报告人：金侠 </w:t>
            </w:r>
            <w:proofErr w:type="gramStart"/>
            <w:r w:rsidRPr="0083359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医</w:t>
            </w:r>
            <w:proofErr w:type="gramEnd"/>
            <w:r w:rsidRPr="0083359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克生物执行董事/总裁</w:t>
            </w:r>
          </w:p>
        </w:tc>
        <w:tc>
          <w:tcPr>
            <w:tcW w:w="917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D8C4D6A" w14:textId="77777777" w:rsidR="003E5FF4" w:rsidRPr="00411F3A" w:rsidRDefault="003E5FF4" w:rsidP="00411F3A">
            <w:pPr>
              <w:pStyle w:val="a6"/>
              <w:autoSpaceDE w:val="0"/>
              <w:ind w:left="1440" w:hangingChars="600" w:hanging="1440"/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</w:tr>
      <w:tr w:rsidR="003E5FF4" w14:paraId="3EE1A605" w14:textId="77777777" w:rsidTr="004A6C63">
        <w:trPr>
          <w:gridAfter w:val="1"/>
          <w:wAfter w:w="47" w:type="pct"/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6EDB" w14:textId="77777777" w:rsidR="003E5FF4" w:rsidRDefault="003E5FF4" w:rsidP="00C141C6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79CC1" w14:textId="10357346" w:rsidR="003E5FF4" w:rsidRPr="00AD77A7" w:rsidRDefault="003E5FF4" w:rsidP="00C141C6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bookmarkStart w:id="5" w:name="OLE_LINK3"/>
            <w:r w:rsidRPr="00AD77A7">
              <w:rPr>
                <w:rFonts w:eastAsia="仿宋"/>
                <w:sz w:val="24"/>
                <w:szCs w:val="24"/>
              </w:rPr>
              <w:t>1</w:t>
            </w:r>
            <w:r w:rsidR="008F2345">
              <w:rPr>
                <w:rFonts w:eastAsia="仿宋" w:hint="eastAsia"/>
                <w:sz w:val="24"/>
                <w:szCs w:val="24"/>
              </w:rPr>
              <w:t>5</w:t>
            </w:r>
            <w:r w:rsidRPr="00AD77A7">
              <w:rPr>
                <w:rFonts w:eastAsia="仿宋"/>
                <w:sz w:val="24"/>
                <w:szCs w:val="24"/>
              </w:rPr>
              <w:t>:</w:t>
            </w:r>
            <w:r w:rsidR="008F2345">
              <w:rPr>
                <w:rFonts w:eastAsia="仿宋" w:hint="eastAsia"/>
                <w:sz w:val="24"/>
                <w:szCs w:val="24"/>
              </w:rPr>
              <w:t>0</w:t>
            </w:r>
            <w:r w:rsidRPr="00AD77A7">
              <w:rPr>
                <w:rFonts w:eastAsia="仿宋" w:hint="eastAsia"/>
                <w:sz w:val="24"/>
                <w:szCs w:val="24"/>
              </w:rPr>
              <w:t>0</w:t>
            </w:r>
            <w:r w:rsidRPr="00AD77A7">
              <w:rPr>
                <w:rFonts w:eastAsia="仿宋"/>
                <w:sz w:val="24"/>
                <w:szCs w:val="24"/>
              </w:rPr>
              <w:t>-15:</w:t>
            </w:r>
            <w:r w:rsidR="008F2345">
              <w:rPr>
                <w:rFonts w:eastAsia="仿宋" w:hint="eastAsia"/>
                <w:sz w:val="24"/>
                <w:szCs w:val="24"/>
              </w:rPr>
              <w:t>3</w:t>
            </w:r>
            <w:r w:rsidRPr="00AD77A7">
              <w:rPr>
                <w:rFonts w:eastAsia="仿宋"/>
                <w:sz w:val="24"/>
                <w:szCs w:val="24"/>
              </w:rPr>
              <w:t>0</w:t>
            </w:r>
            <w:bookmarkEnd w:id="5"/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A402D" w14:textId="1AD479CD" w:rsidR="003E5FF4" w:rsidRPr="00833599" w:rsidRDefault="003E5FF4" w:rsidP="009140CA">
            <w:pPr>
              <w:pStyle w:val="a6"/>
              <w:autoSpaceDE w:val="0"/>
              <w:ind w:left="960" w:hangingChars="400" w:hanging="96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83359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学术报告</w:t>
            </w:r>
            <w:r w:rsidRPr="0083359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三</w:t>
            </w:r>
            <w:r w:rsidRPr="0083359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：</w:t>
            </w:r>
            <w:r w:rsidR="00F14960" w:rsidRPr="00F1496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免疫因素在虫媒病毒感染与致病中的作用机制研究</w:t>
            </w:r>
          </w:p>
          <w:p w14:paraId="1FF55FBF" w14:textId="4DACE73F" w:rsidR="003E5FF4" w:rsidRPr="00833599" w:rsidRDefault="003E5FF4" w:rsidP="009140CA">
            <w:pPr>
              <w:pStyle w:val="a6"/>
              <w:autoSpaceDE w:val="0"/>
              <w:ind w:left="960" w:hangingChars="400" w:hanging="96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83359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报告人：</w:t>
            </w:r>
            <w:r w:rsidRPr="0083359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汪洋</w:t>
            </w:r>
            <w:r w:rsidRPr="0083359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</w:t>
            </w:r>
            <w:r w:rsidRPr="0083359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西安医学院</w:t>
            </w:r>
            <w:r w:rsidRPr="0083359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83359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833599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917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66EEBE" w14:textId="77777777" w:rsidR="003E5FF4" w:rsidRPr="00411F3A" w:rsidRDefault="003E5FF4" w:rsidP="00411F3A">
            <w:pPr>
              <w:pStyle w:val="a6"/>
              <w:autoSpaceDE w:val="0"/>
              <w:ind w:left="1440" w:hangingChars="600" w:hanging="1440"/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</w:tr>
      <w:tr w:rsidR="003E5FF4" w14:paraId="5C7C9AA3" w14:textId="77777777" w:rsidTr="004A6C63">
        <w:trPr>
          <w:gridAfter w:val="1"/>
          <w:wAfter w:w="47" w:type="pct"/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9CCC5" w14:textId="77777777" w:rsidR="003E5FF4" w:rsidRDefault="003E5FF4" w:rsidP="00C141C6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177CE" w14:textId="075D736A" w:rsidR="003E5FF4" w:rsidRPr="00AD77A7" w:rsidRDefault="003E5FF4" w:rsidP="00C141C6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AD77A7">
              <w:rPr>
                <w:rFonts w:eastAsia="仿宋"/>
                <w:sz w:val="24"/>
                <w:szCs w:val="24"/>
              </w:rPr>
              <w:t>15:</w:t>
            </w:r>
            <w:r w:rsidR="008F2345">
              <w:rPr>
                <w:rFonts w:eastAsia="仿宋" w:hint="eastAsia"/>
                <w:sz w:val="24"/>
                <w:szCs w:val="24"/>
              </w:rPr>
              <w:t>3</w:t>
            </w:r>
            <w:r w:rsidRPr="00AD77A7">
              <w:rPr>
                <w:rFonts w:eastAsia="仿宋" w:hint="eastAsia"/>
                <w:sz w:val="24"/>
                <w:szCs w:val="24"/>
              </w:rPr>
              <w:t>0</w:t>
            </w:r>
            <w:r w:rsidRPr="00AD77A7">
              <w:rPr>
                <w:rFonts w:eastAsia="仿宋"/>
                <w:sz w:val="24"/>
                <w:szCs w:val="24"/>
              </w:rPr>
              <w:t>-1</w:t>
            </w:r>
            <w:r w:rsidR="008F2345">
              <w:rPr>
                <w:rFonts w:eastAsia="仿宋" w:hint="eastAsia"/>
                <w:sz w:val="24"/>
                <w:szCs w:val="24"/>
              </w:rPr>
              <w:t>6</w:t>
            </w:r>
            <w:r w:rsidRPr="00AD77A7">
              <w:rPr>
                <w:rFonts w:eastAsia="仿宋"/>
                <w:sz w:val="24"/>
                <w:szCs w:val="24"/>
              </w:rPr>
              <w:t>:</w:t>
            </w:r>
            <w:r w:rsidR="008F2345">
              <w:rPr>
                <w:rFonts w:eastAsia="仿宋" w:hint="eastAsia"/>
                <w:sz w:val="24"/>
                <w:szCs w:val="24"/>
              </w:rPr>
              <w:t>0</w:t>
            </w:r>
            <w:r w:rsidRPr="00AD77A7">
              <w:rPr>
                <w:rFonts w:eastAsia="仿宋"/>
                <w:sz w:val="24"/>
                <w:szCs w:val="24"/>
              </w:rPr>
              <w:t>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59BD5" w14:textId="78B418A9" w:rsidR="003E5FF4" w:rsidRPr="00BE32CF" w:rsidRDefault="003E5FF4" w:rsidP="009140CA">
            <w:pPr>
              <w:pStyle w:val="a6"/>
              <w:autoSpaceDE w:val="0"/>
              <w:ind w:left="960" w:hangingChars="400" w:hanging="96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学术报告四：AI赋能蛋白质工程创新</w:t>
            </w:r>
          </w:p>
          <w:p w14:paraId="054E1CAA" w14:textId="5128181F" w:rsidR="003E5FF4" w:rsidRPr="00BE32CF" w:rsidRDefault="003E5FF4" w:rsidP="00105547">
            <w:pPr>
              <w:pStyle w:val="a6"/>
              <w:autoSpaceDE w:val="0"/>
              <w:ind w:left="960" w:hangingChars="400" w:hanging="96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报告人：</w:t>
            </w:r>
            <w:proofErr w:type="gramStart"/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郭</w:t>
            </w:r>
            <w:proofErr w:type="gramEnd"/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晶晶 澳门理工大学 教授</w:t>
            </w:r>
          </w:p>
        </w:tc>
        <w:tc>
          <w:tcPr>
            <w:tcW w:w="917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AE5EEE" w14:textId="77777777" w:rsidR="003E5FF4" w:rsidRPr="00411F3A" w:rsidRDefault="003E5FF4" w:rsidP="00411F3A">
            <w:pPr>
              <w:pStyle w:val="a6"/>
              <w:autoSpaceDE w:val="0"/>
              <w:ind w:left="1440" w:hangingChars="600" w:hanging="1440"/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</w:tr>
      <w:tr w:rsidR="003E5FF4" w14:paraId="1E46FE37" w14:textId="77777777" w:rsidTr="004A6C63">
        <w:trPr>
          <w:gridAfter w:val="1"/>
          <w:wAfter w:w="47" w:type="pct"/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59A34" w14:textId="77777777" w:rsidR="003E5FF4" w:rsidRDefault="003E5FF4" w:rsidP="00C141C6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9A14B" w14:textId="059B850B" w:rsidR="003E5FF4" w:rsidRPr="00AD77A7" w:rsidRDefault="003E5FF4" w:rsidP="00C141C6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bookmarkStart w:id="6" w:name="OLE_LINK2"/>
            <w:r w:rsidRPr="00AD77A7">
              <w:rPr>
                <w:rFonts w:eastAsia="仿宋"/>
                <w:sz w:val="24"/>
                <w:szCs w:val="24"/>
              </w:rPr>
              <w:t>1</w:t>
            </w:r>
            <w:r w:rsidR="006777CE">
              <w:rPr>
                <w:rFonts w:eastAsia="仿宋" w:hint="eastAsia"/>
                <w:sz w:val="24"/>
                <w:szCs w:val="24"/>
              </w:rPr>
              <w:t>6</w:t>
            </w:r>
            <w:r w:rsidRPr="00AD77A7">
              <w:rPr>
                <w:rFonts w:eastAsia="仿宋"/>
                <w:sz w:val="24"/>
                <w:szCs w:val="24"/>
              </w:rPr>
              <w:t>:</w:t>
            </w:r>
            <w:r w:rsidR="006777CE">
              <w:rPr>
                <w:rFonts w:eastAsia="仿宋" w:hint="eastAsia"/>
                <w:sz w:val="24"/>
                <w:szCs w:val="24"/>
              </w:rPr>
              <w:t>0</w:t>
            </w:r>
            <w:r w:rsidRPr="00AD77A7">
              <w:rPr>
                <w:rFonts w:eastAsia="仿宋" w:hint="eastAsia"/>
                <w:sz w:val="24"/>
                <w:szCs w:val="24"/>
              </w:rPr>
              <w:t>0</w:t>
            </w:r>
            <w:r w:rsidRPr="00AD77A7">
              <w:rPr>
                <w:rFonts w:eastAsia="仿宋"/>
                <w:sz w:val="24"/>
                <w:szCs w:val="24"/>
              </w:rPr>
              <w:t>-1</w:t>
            </w:r>
            <w:r w:rsidR="006777CE">
              <w:rPr>
                <w:rFonts w:eastAsia="仿宋" w:hint="eastAsia"/>
                <w:sz w:val="24"/>
                <w:szCs w:val="24"/>
              </w:rPr>
              <w:t>6</w:t>
            </w:r>
            <w:r w:rsidRPr="00AD77A7">
              <w:rPr>
                <w:rFonts w:eastAsia="仿宋"/>
                <w:sz w:val="24"/>
                <w:szCs w:val="24"/>
              </w:rPr>
              <w:t>:</w:t>
            </w:r>
            <w:bookmarkEnd w:id="6"/>
            <w:r w:rsidR="006777CE">
              <w:rPr>
                <w:rFonts w:eastAsia="仿宋" w:hint="eastAsia"/>
                <w:sz w:val="24"/>
                <w:szCs w:val="24"/>
              </w:rPr>
              <w:t>2</w:t>
            </w:r>
            <w:r w:rsidR="008F2345">
              <w:rPr>
                <w:rFonts w:eastAsia="仿宋" w:hint="eastAsia"/>
                <w:sz w:val="24"/>
                <w:szCs w:val="24"/>
              </w:rPr>
              <w:t>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B51B6" w14:textId="6CEBD452" w:rsidR="003E5FF4" w:rsidRPr="00BE32CF" w:rsidRDefault="003E5FF4" w:rsidP="00667523">
            <w:pPr>
              <w:pStyle w:val="a6"/>
              <w:autoSpaceDE w:val="0"/>
              <w:ind w:left="960" w:hangingChars="400" w:hanging="96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proofErr w:type="gramStart"/>
            <w:r w:rsidRPr="00BE32C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茶歇</w:t>
            </w:r>
            <w:proofErr w:type="gramEnd"/>
          </w:p>
        </w:tc>
        <w:tc>
          <w:tcPr>
            <w:tcW w:w="917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5AAA349" w14:textId="77777777" w:rsidR="003E5FF4" w:rsidRPr="00411F3A" w:rsidRDefault="003E5FF4" w:rsidP="00C141C6">
            <w:pPr>
              <w:pStyle w:val="a6"/>
              <w:autoSpaceDE w:val="0"/>
              <w:ind w:left="1440" w:hangingChars="600" w:hanging="1440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</w:tr>
      <w:tr w:rsidR="00F76501" w14:paraId="53926E1A" w14:textId="77777777" w:rsidTr="004A6C63">
        <w:trPr>
          <w:gridAfter w:val="1"/>
          <w:wAfter w:w="47" w:type="pct"/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07B8E" w14:textId="77777777" w:rsidR="00F76501" w:rsidRDefault="00F76501" w:rsidP="00F76501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FB82" w14:textId="18A1D626" w:rsidR="00F76501" w:rsidRPr="00AD77A7" w:rsidRDefault="00F76501" w:rsidP="00F76501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AD77A7"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eastAsia="仿宋" w:hint="eastAsia"/>
                <w:sz w:val="24"/>
                <w:szCs w:val="24"/>
              </w:rPr>
              <w:t>6</w:t>
            </w:r>
            <w:r w:rsidRPr="00AD77A7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2</w:t>
            </w:r>
            <w:r w:rsidRPr="00AD77A7">
              <w:rPr>
                <w:rFonts w:eastAsia="仿宋" w:hint="eastAsia"/>
                <w:sz w:val="24"/>
                <w:szCs w:val="24"/>
              </w:rPr>
              <w:t>0</w:t>
            </w:r>
            <w:r w:rsidRPr="00AD77A7">
              <w:rPr>
                <w:rFonts w:eastAsia="仿宋"/>
                <w:sz w:val="24"/>
                <w:szCs w:val="24"/>
              </w:rPr>
              <w:t>-1</w:t>
            </w:r>
            <w:r>
              <w:rPr>
                <w:rFonts w:eastAsia="仿宋" w:hint="eastAsia"/>
                <w:sz w:val="24"/>
                <w:szCs w:val="24"/>
              </w:rPr>
              <w:t>6</w:t>
            </w:r>
            <w:r w:rsidRPr="00AD77A7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5</w:t>
            </w:r>
            <w:r w:rsidRPr="00AD77A7">
              <w:rPr>
                <w:rFonts w:eastAsia="仿宋"/>
                <w:sz w:val="24"/>
                <w:szCs w:val="24"/>
              </w:rPr>
              <w:t>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52246" w14:textId="0757C281" w:rsidR="00F76501" w:rsidRPr="00BE32CF" w:rsidRDefault="00F76501" w:rsidP="00F76501">
            <w:pPr>
              <w:pStyle w:val="a6"/>
              <w:autoSpaceDE w:val="0"/>
              <w:ind w:left="960" w:hangingChars="400" w:hanging="96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学术报告五：</w:t>
            </w:r>
            <w:r w:rsidR="000C67D8" w:rsidRPr="000C67D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端粒到端粒组装的全基因组分析揭示了播</w:t>
            </w:r>
            <w:proofErr w:type="gramStart"/>
            <w:r w:rsidR="000C67D8" w:rsidRPr="000C67D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娘蒿中硫</w:t>
            </w:r>
            <w:proofErr w:type="gramEnd"/>
            <w:r w:rsidR="000C67D8" w:rsidRPr="000C67D8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代葡萄糖苷的生物合成机制</w:t>
            </w:r>
          </w:p>
          <w:p w14:paraId="48409399" w14:textId="0B52FCD1" w:rsidR="00F76501" w:rsidRPr="00BE32CF" w:rsidRDefault="00F76501" w:rsidP="00F76501">
            <w:pPr>
              <w:pStyle w:val="a6"/>
              <w:autoSpaceDE w:val="0"/>
              <w:ind w:left="960" w:hangingChars="400" w:hanging="96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报告人：</w:t>
            </w:r>
            <w:r w:rsidR="00CD7EE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赵乐</w:t>
            </w:r>
          </w:p>
          <w:p w14:paraId="527D8D0E" w14:textId="568AD0E9" w:rsidR="00F76501" w:rsidRPr="00BE32CF" w:rsidRDefault="00CD7EE9" w:rsidP="00F76501">
            <w:pPr>
              <w:pStyle w:val="a6"/>
              <w:autoSpaceDE w:val="0"/>
              <w:ind w:left="960" w:hangingChars="400" w:hanging="96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河南中医药</w:t>
            </w:r>
            <w:r w:rsidR="00F76501" w:rsidRPr="00BE32C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大学</w:t>
            </w:r>
            <w:r w:rsidR="00F76501"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教授</w:t>
            </w:r>
          </w:p>
        </w:tc>
        <w:tc>
          <w:tcPr>
            <w:tcW w:w="917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5994254" w14:textId="77777777" w:rsidR="00F76501" w:rsidRPr="00411F3A" w:rsidRDefault="00F76501" w:rsidP="00F76501">
            <w:pPr>
              <w:pStyle w:val="a6"/>
              <w:autoSpaceDE w:val="0"/>
              <w:ind w:left="1440" w:hangingChars="600" w:hanging="1440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</w:tr>
      <w:tr w:rsidR="00F76501" w14:paraId="71D8CD1A" w14:textId="77777777" w:rsidTr="004A6C63">
        <w:trPr>
          <w:gridAfter w:val="1"/>
          <w:wAfter w:w="47" w:type="pct"/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33D87" w14:textId="77777777" w:rsidR="00F76501" w:rsidRDefault="00F76501" w:rsidP="00F76501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C2AB3" w14:textId="13A134BE" w:rsidR="00F76501" w:rsidRPr="00AD77A7" w:rsidRDefault="00F76501" w:rsidP="00F76501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E13DC2"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eastAsia="仿宋" w:hint="eastAsia"/>
                <w:sz w:val="24"/>
                <w:szCs w:val="24"/>
              </w:rPr>
              <w:t>6</w:t>
            </w:r>
            <w:r w:rsidRPr="00E13DC2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5</w:t>
            </w:r>
            <w:r w:rsidRPr="00E13DC2">
              <w:rPr>
                <w:rFonts w:eastAsia="仿宋" w:hint="eastAsia"/>
                <w:sz w:val="24"/>
                <w:szCs w:val="24"/>
              </w:rPr>
              <w:t>0</w:t>
            </w:r>
            <w:r w:rsidRPr="00E13DC2">
              <w:rPr>
                <w:rFonts w:eastAsia="仿宋"/>
                <w:sz w:val="24"/>
                <w:szCs w:val="24"/>
              </w:rPr>
              <w:t>-1</w:t>
            </w:r>
            <w:r>
              <w:rPr>
                <w:rFonts w:eastAsia="仿宋" w:hint="eastAsia"/>
                <w:sz w:val="24"/>
                <w:szCs w:val="24"/>
              </w:rPr>
              <w:t>7</w:t>
            </w:r>
            <w:r w:rsidRPr="00E13DC2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2</w:t>
            </w:r>
            <w:r w:rsidRPr="00E13DC2">
              <w:rPr>
                <w:rFonts w:eastAsia="仿宋"/>
                <w:sz w:val="24"/>
                <w:szCs w:val="24"/>
              </w:rPr>
              <w:t>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D1762" w14:textId="07DF130F" w:rsidR="00F76501" w:rsidRPr="00BE32CF" w:rsidRDefault="00F76501" w:rsidP="00F76501">
            <w:pPr>
              <w:pStyle w:val="a6"/>
              <w:autoSpaceDE w:val="0"/>
              <w:ind w:left="960" w:hangingChars="400" w:hanging="96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学术报告</w:t>
            </w:r>
            <w:r w:rsidR="00CD7EE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六</w:t>
            </w:r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：</w:t>
            </w:r>
            <w:r w:rsidRPr="00BE32C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人工合成肽在纤维化疾病中的应用</w:t>
            </w:r>
          </w:p>
          <w:p w14:paraId="7C070D33" w14:textId="77777777" w:rsidR="00F76501" w:rsidRPr="00BE32CF" w:rsidRDefault="00F76501" w:rsidP="00F76501">
            <w:pPr>
              <w:pStyle w:val="a6"/>
              <w:autoSpaceDE w:val="0"/>
              <w:ind w:left="960" w:hangingChars="400" w:hanging="96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报告人：克里尚</w:t>
            </w:r>
            <w:r w:rsidRPr="00BE32CF">
              <w:rPr>
                <w:rFonts w:ascii="微软雅黑" w:eastAsia="微软雅黑" w:hAnsi="微软雅黑" w:cs="微软雅黑" w:hint="eastAsia"/>
                <w:color w:val="000000" w:themeColor="text1"/>
                <w:sz w:val="24"/>
                <w:szCs w:val="24"/>
              </w:rPr>
              <w:t>・</w:t>
            </w:r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塞缪尔</w:t>
            </w:r>
          </w:p>
          <w:p w14:paraId="4AEEF9E1" w14:textId="35924E5F" w:rsidR="00F76501" w:rsidRPr="00BE32CF" w:rsidRDefault="00F76501" w:rsidP="00F76501">
            <w:pPr>
              <w:pStyle w:val="a6"/>
              <w:autoSpaceDE w:val="0"/>
              <w:ind w:left="960" w:hangingChars="400" w:hanging="96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澳大利亚</w:t>
            </w:r>
            <w:bookmarkStart w:id="7" w:name="OLE_LINK7"/>
            <w:r w:rsidRPr="00BE32C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莫纳什大学</w:t>
            </w:r>
            <w:bookmarkEnd w:id="7"/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教授</w:t>
            </w:r>
          </w:p>
        </w:tc>
        <w:tc>
          <w:tcPr>
            <w:tcW w:w="917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F5194F" w14:textId="77777777" w:rsidR="00F76501" w:rsidRPr="00411F3A" w:rsidRDefault="00F76501" w:rsidP="00F76501">
            <w:pPr>
              <w:pStyle w:val="a6"/>
              <w:autoSpaceDE w:val="0"/>
              <w:ind w:left="1440" w:hangingChars="600" w:hanging="1440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</w:tr>
      <w:tr w:rsidR="00F76501" w14:paraId="1903F991" w14:textId="77777777" w:rsidTr="004A6C63">
        <w:trPr>
          <w:gridAfter w:val="1"/>
          <w:wAfter w:w="47" w:type="pct"/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163BF" w14:textId="77777777" w:rsidR="00F76501" w:rsidRDefault="00F76501" w:rsidP="00F76501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C4F42" w14:textId="2A7114B2" w:rsidR="00F76501" w:rsidRPr="00E13DC2" w:rsidRDefault="00F76501" w:rsidP="00F76501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E13DC2"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eastAsia="仿宋" w:hint="eastAsia"/>
                <w:sz w:val="24"/>
                <w:szCs w:val="24"/>
              </w:rPr>
              <w:t>7</w:t>
            </w:r>
            <w:r w:rsidRPr="00E13DC2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2</w:t>
            </w:r>
            <w:r w:rsidRPr="00E13DC2">
              <w:rPr>
                <w:rFonts w:eastAsia="仿宋" w:hint="eastAsia"/>
                <w:sz w:val="24"/>
                <w:szCs w:val="24"/>
              </w:rPr>
              <w:t>0</w:t>
            </w:r>
            <w:r w:rsidRPr="00E13DC2">
              <w:rPr>
                <w:rFonts w:eastAsia="仿宋"/>
                <w:sz w:val="24"/>
                <w:szCs w:val="24"/>
              </w:rPr>
              <w:t>-1</w:t>
            </w:r>
            <w:r>
              <w:rPr>
                <w:rFonts w:eastAsia="仿宋" w:hint="eastAsia"/>
                <w:sz w:val="24"/>
                <w:szCs w:val="24"/>
              </w:rPr>
              <w:t>7</w:t>
            </w:r>
            <w:r w:rsidRPr="00E13DC2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5</w:t>
            </w:r>
            <w:r w:rsidRPr="00E13DC2">
              <w:rPr>
                <w:rFonts w:eastAsia="仿宋"/>
                <w:sz w:val="24"/>
                <w:szCs w:val="24"/>
              </w:rPr>
              <w:t>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96BA4" w14:textId="33442FF2" w:rsidR="00F76501" w:rsidRPr="00BE32CF" w:rsidRDefault="00F76501" w:rsidP="00F76501">
            <w:pPr>
              <w:pStyle w:val="a6"/>
              <w:autoSpaceDE w:val="0"/>
              <w:ind w:left="960" w:hangingChars="400" w:hanging="96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E32C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学术报告</w:t>
            </w:r>
            <w:r w:rsidR="00CD7EE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七</w:t>
            </w:r>
            <w:r w:rsidRPr="00BE32C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：中药天然产物的抗癌活性研究</w:t>
            </w:r>
          </w:p>
          <w:p w14:paraId="09369669" w14:textId="77777777" w:rsidR="000C67D8" w:rsidRDefault="00F76501" w:rsidP="00F76501">
            <w:pPr>
              <w:pStyle w:val="a6"/>
              <w:autoSpaceDE w:val="0"/>
              <w:ind w:left="960" w:hangingChars="400" w:hanging="96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E32C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报告人：雅</w:t>
            </w:r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科夫</w:t>
            </w:r>
            <w:r w:rsidRPr="00BE32C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·本-大卫</w:t>
            </w:r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3BC37C86" w14:textId="4A7F1ADE" w:rsidR="00F76501" w:rsidRPr="00BE32CF" w:rsidRDefault="00F76501" w:rsidP="00F76501">
            <w:pPr>
              <w:pStyle w:val="a6"/>
              <w:autoSpaceDE w:val="0"/>
              <w:ind w:left="960" w:hangingChars="400" w:hanging="96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贵州省天然产物研究中心 </w:t>
            </w:r>
            <w:r w:rsidRPr="00BE32C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教授</w:t>
            </w:r>
          </w:p>
        </w:tc>
        <w:tc>
          <w:tcPr>
            <w:tcW w:w="917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8CE397" w14:textId="77777777" w:rsidR="00F76501" w:rsidRPr="00411F3A" w:rsidRDefault="00F76501" w:rsidP="00F76501">
            <w:pPr>
              <w:pStyle w:val="a6"/>
              <w:autoSpaceDE w:val="0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</w:tr>
      <w:tr w:rsidR="00F76501" w14:paraId="24D97CBD" w14:textId="77777777" w:rsidTr="004A6C63">
        <w:trPr>
          <w:gridAfter w:val="1"/>
          <w:wAfter w:w="47" w:type="pct"/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9DDC2" w14:textId="77777777" w:rsidR="00F76501" w:rsidRDefault="00F76501" w:rsidP="00F76501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D2A26" w14:textId="4F33C8EE" w:rsidR="00F76501" w:rsidRPr="00E13DC2" w:rsidRDefault="00F76501" w:rsidP="00F76501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17:50-18:20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D4D28" w14:textId="77777777" w:rsidR="00CD7EE9" w:rsidRPr="00BE32CF" w:rsidRDefault="00CD7EE9" w:rsidP="00CD7EE9">
            <w:pPr>
              <w:pStyle w:val="a6"/>
              <w:autoSpaceDE w:val="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E32C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学术报告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八</w:t>
            </w:r>
            <w:r w:rsidRPr="00BE32C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：</w:t>
            </w:r>
            <w:r w:rsidRPr="00565A0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药用植物活性成分生物精制的微生物酶技术及其应用</w:t>
            </w:r>
          </w:p>
          <w:p w14:paraId="1A0394D7" w14:textId="47B5DA36" w:rsidR="00F76501" w:rsidRPr="00BE32CF" w:rsidRDefault="00CD7EE9" w:rsidP="00CD7EE9">
            <w:pPr>
              <w:pStyle w:val="a6"/>
              <w:autoSpaceDE w:val="0"/>
              <w:ind w:left="1440" w:hangingChars="600" w:hanging="144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E32C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报告人：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秦文胜</w:t>
            </w:r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加拿大湖首大学</w:t>
            </w:r>
            <w:r w:rsidRPr="00BE32C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教授</w:t>
            </w:r>
          </w:p>
        </w:tc>
        <w:tc>
          <w:tcPr>
            <w:tcW w:w="917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71BFD8" w14:textId="77777777" w:rsidR="00F76501" w:rsidRPr="00411F3A" w:rsidRDefault="00F76501" w:rsidP="00F76501">
            <w:pPr>
              <w:pStyle w:val="a6"/>
              <w:autoSpaceDE w:val="0"/>
              <w:ind w:left="1440" w:hangingChars="600" w:hanging="1440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</w:tr>
      <w:tr w:rsidR="00F76501" w14:paraId="07FA9364" w14:textId="77777777" w:rsidTr="004A6C63">
        <w:trPr>
          <w:gridAfter w:val="1"/>
          <w:wAfter w:w="47" w:type="pct"/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5362C" w14:textId="77777777" w:rsidR="00F76501" w:rsidRDefault="00F76501" w:rsidP="00F76501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21CE" w14:textId="10B02B41" w:rsidR="00F76501" w:rsidRDefault="00F76501" w:rsidP="00F76501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18:20-19:30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9C44A" w14:textId="2484BBCD" w:rsidR="00F76501" w:rsidRPr="00BE32CF" w:rsidRDefault="00CD7EE9" w:rsidP="00CD7EE9">
            <w:pPr>
              <w:pStyle w:val="a6"/>
              <w:autoSpaceDE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晚餐</w:t>
            </w:r>
          </w:p>
        </w:tc>
        <w:tc>
          <w:tcPr>
            <w:tcW w:w="917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42C064D" w14:textId="77777777" w:rsidR="00F76501" w:rsidRPr="00411F3A" w:rsidRDefault="00F76501" w:rsidP="00F76501">
            <w:pPr>
              <w:pStyle w:val="a6"/>
              <w:autoSpaceDE w:val="0"/>
              <w:ind w:left="1440" w:hangingChars="600" w:hanging="1440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</w:tr>
      <w:tr w:rsidR="00F76501" w:rsidRPr="00EB3514" w14:paraId="471CED10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47" w:type="pct"/>
          <w:trHeight w:val="851"/>
        </w:trPr>
        <w:tc>
          <w:tcPr>
            <w:tcW w:w="495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74133" w14:textId="77777777" w:rsidR="00F76501" w:rsidRPr="00BE32CF" w:rsidRDefault="00F76501" w:rsidP="00F76501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b/>
                <w:bCs/>
                <w:sz w:val="24"/>
              </w:rPr>
              <w:t>青年论坛分会场</w:t>
            </w:r>
          </w:p>
        </w:tc>
      </w:tr>
      <w:tr w:rsidR="00F76501" w:rsidRPr="00062D49" w14:paraId="4F27DBAF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60B3F" w14:textId="77777777" w:rsidR="00F76501" w:rsidRDefault="00F76501" w:rsidP="00F76501">
            <w:pPr>
              <w:rPr>
                <w:rFonts w:ascii="Times New Roman" w:hAnsi="Times New Roman"/>
                <w:sz w:val="24"/>
              </w:rPr>
            </w:pPr>
            <w:r w:rsidRPr="00062D49">
              <w:rPr>
                <w:rFonts w:ascii="Times New Roman" w:hAnsi="Times New Roman"/>
                <w:sz w:val="24"/>
              </w:rPr>
              <w:t>10</w:t>
            </w:r>
            <w:r w:rsidRPr="00062D49">
              <w:rPr>
                <w:rFonts w:ascii="Times New Roman" w:hAnsi="Times New Roman"/>
                <w:sz w:val="24"/>
              </w:rPr>
              <w:t>月</w:t>
            </w:r>
          </w:p>
          <w:p w14:paraId="3BBF46BF" w14:textId="54B20AD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  <w:r w:rsidRPr="00062D49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9</w:t>
            </w:r>
            <w:r w:rsidRPr="00062D49"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9CF40" w14:textId="55675071" w:rsidR="00F76501" w:rsidRPr="00BE32CF" w:rsidRDefault="00F76501" w:rsidP="00F76501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8:30-8:45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09720" w14:textId="4453F91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学术报告</w:t>
            </w:r>
            <w:proofErr w:type="gramStart"/>
            <w:r w:rsidRPr="00BE32CF">
              <w:rPr>
                <w:rFonts w:ascii="仿宋" w:eastAsia="仿宋" w:hAnsi="仿宋" w:hint="eastAsia"/>
                <w:sz w:val="24"/>
              </w:rPr>
              <w:t>一</w:t>
            </w:r>
            <w:proofErr w:type="gramEnd"/>
            <w:r w:rsidRPr="00BE32CF">
              <w:rPr>
                <w:rFonts w:ascii="仿宋" w:eastAsia="仿宋" w:hAnsi="仿宋"/>
                <w:sz w:val="24"/>
              </w:rPr>
              <w:t>：</w:t>
            </w:r>
            <w:r w:rsidRPr="0016794B">
              <w:rPr>
                <w:rFonts w:ascii="Times New Roman" w:eastAsia="仿宋" w:hAnsi="Times New Roman"/>
                <w:color w:val="000000" w:themeColor="text1"/>
                <w:sz w:val="24"/>
              </w:rPr>
              <w:t>融合靶向与清除功能</w:t>
            </w:r>
            <w:r w:rsidRPr="0016794B">
              <w:rPr>
                <w:rFonts w:ascii="Times New Roman" w:eastAsia="仿宋" w:hAnsi="Times New Roman"/>
                <w:color w:val="000000" w:themeColor="text1"/>
                <w:sz w:val="24"/>
              </w:rPr>
              <w:t>BODIPY</w:t>
            </w:r>
            <w:r w:rsidRPr="0016794B">
              <w:rPr>
                <w:rFonts w:ascii="Times New Roman" w:eastAsia="仿宋" w:hAnsi="Times New Roman"/>
                <w:color w:val="000000" w:themeColor="text1"/>
                <w:sz w:val="24"/>
              </w:rPr>
              <w:t>光敏剂的理性设计</w:t>
            </w:r>
          </w:p>
          <w:p w14:paraId="4F928E66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报告人：张东生</w:t>
            </w:r>
          </w:p>
          <w:p w14:paraId="446DCEEC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河南师范大学  副教授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A814D7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河南师范大学化学化工学院N114</w:t>
            </w:r>
          </w:p>
        </w:tc>
        <w:tc>
          <w:tcPr>
            <w:tcW w:w="47" w:type="pct"/>
            <w:vAlign w:val="center"/>
          </w:tcPr>
          <w:p w14:paraId="22346588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</w:tr>
      <w:tr w:rsidR="00F76501" w:rsidRPr="00062D49" w14:paraId="20301EBA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3BB24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F2381" w14:textId="5099EEB0" w:rsidR="00F76501" w:rsidRPr="00BE32CF" w:rsidRDefault="00F76501" w:rsidP="00F76501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8:45-9:00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1D404" w14:textId="71DEA640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学术报告</w:t>
            </w:r>
            <w:r w:rsidRPr="00BE32CF">
              <w:rPr>
                <w:rFonts w:ascii="仿宋" w:eastAsia="仿宋" w:hAnsi="仿宋" w:hint="eastAsia"/>
                <w:sz w:val="24"/>
              </w:rPr>
              <w:t>二</w:t>
            </w:r>
            <w:r w:rsidRPr="00BE32CF">
              <w:rPr>
                <w:rFonts w:ascii="仿宋" w:eastAsia="仿宋" w:hAnsi="仿宋"/>
                <w:sz w:val="24"/>
              </w:rPr>
              <w:t>：小分子诊疗剂的设计及应用</w:t>
            </w:r>
          </w:p>
          <w:p w14:paraId="267F9A96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报告人：袁婕</w:t>
            </w:r>
          </w:p>
          <w:p w14:paraId="085A2D02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河南师范大学  副教授</w:t>
            </w:r>
          </w:p>
        </w:tc>
        <w:tc>
          <w:tcPr>
            <w:tcW w:w="8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67D6844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1415B792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</w:tr>
      <w:tr w:rsidR="00F76501" w:rsidRPr="00062D49" w14:paraId="6BEA1F66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7925F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2752" w14:textId="03647CD1" w:rsidR="00F76501" w:rsidRPr="00BE32CF" w:rsidRDefault="00F76501" w:rsidP="00F76501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9:00-9:15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C4258" w14:textId="6F8E5FB6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学术报告</w:t>
            </w:r>
            <w:r w:rsidRPr="00BE32CF">
              <w:rPr>
                <w:rFonts w:ascii="仿宋" w:eastAsia="仿宋" w:hAnsi="仿宋" w:hint="eastAsia"/>
                <w:sz w:val="24"/>
              </w:rPr>
              <w:t>三</w:t>
            </w:r>
            <w:r w:rsidRPr="00BE32CF">
              <w:rPr>
                <w:rFonts w:ascii="仿宋" w:eastAsia="仿宋" w:hAnsi="仿宋"/>
                <w:sz w:val="24"/>
              </w:rPr>
              <w:t>：</w:t>
            </w:r>
            <w:r w:rsidRPr="00BE32CF">
              <w:rPr>
                <w:rFonts w:ascii="仿宋" w:eastAsia="仿宋" w:hAnsi="仿宋" w:hint="eastAsia"/>
                <w:sz w:val="24"/>
              </w:rPr>
              <w:t>微生物电催化材料的设计与合成</w:t>
            </w:r>
          </w:p>
          <w:p w14:paraId="11D9DD5F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报告人：牛洋娣</w:t>
            </w:r>
          </w:p>
          <w:p w14:paraId="6E0E5036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河南师范大学  副教授</w:t>
            </w:r>
          </w:p>
        </w:tc>
        <w:tc>
          <w:tcPr>
            <w:tcW w:w="8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6282B7E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3E194EA0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</w:tr>
      <w:tr w:rsidR="00F76501" w:rsidRPr="00062D49" w14:paraId="6F80BF6C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36CA4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B884C" w14:textId="2AB81EEE" w:rsidR="00F76501" w:rsidRPr="00BE32CF" w:rsidRDefault="00F76501" w:rsidP="00F76501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9:15-9:30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8B8B5" w14:textId="064F4905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学术报告</w:t>
            </w:r>
            <w:r w:rsidRPr="00BE32CF">
              <w:rPr>
                <w:rFonts w:ascii="仿宋" w:eastAsia="仿宋" w:hAnsi="仿宋" w:hint="eastAsia"/>
                <w:sz w:val="24"/>
              </w:rPr>
              <w:t>四</w:t>
            </w:r>
            <w:r w:rsidRPr="00BE32CF">
              <w:rPr>
                <w:rFonts w:ascii="仿宋" w:eastAsia="仿宋" w:hAnsi="仿宋"/>
                <w:sz w:val="24"/>
              </w:rPr>
              <w:t>：</w:t>
            </w:r>
            <w:r w:rsidRPr="00BE32CF">
              <w:rPr>
                <w:rFonts w:ascii="仿宋" w:eastAsia="仿宋" w:hAnsi="仿宋" w:hint="eastAsia"/>
                <w:sz w:val="24"/>
              </w:rPr>
              <w:t>绿色电气化工</w:t>
            </w:r>
          </w:p>
          <w:p w14:paraId="1B72BD37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报告人：吴宇涵</w:t>
            </w:r>
          </w:p>
          <w:p w14:paraId="1BD1A912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河南师范大学  副教授</w:t>
            </w:r>
          </w:p>
        </w:tc>
        <w:tc>
          <w:tcPr>
            <w:tcW w:w="8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4FD2F5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725CDC6A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</w:tr>
      <w:tr w:rsidR="00F76501" w:rsidRPr="00062D49" w14:paraId="7FD9A334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C883F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3B605" w14:textId="217FB666" w:rsidR="00F76501" w:rsidRPr="00BE32CF" w:rsidRDefault="00F76501" w:rsidP="00F76501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9:30-9:45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AD58D" w14:textId="23E432D5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学术报告</w:t>
            </w:r>
            <w:r w:rsidRPr="00BE32CF">
              <w:rPr>
                <w:rFonts w:ascii="仿宋" w:eastAsia="仿宋" w:hAnsi="仿宋" w:hint="eastAsia"/>
                <w:sz w:val="24"/>
              </w:rPr>
              <w:t>五</w:t>
            </w:r>
            <w:r w:rsidRPr="00BE32CF">
              <w:rPr>
                <w:rFonts w:ascii="仿宋" w:eastAsia="仿宋" w:hAnsi="仿宋"/>
                <w:sz w:val="24"/>
              </w:rPr>
              <w:t>：近红外二区非对称花</w:t>
            </w:r>
            <w:proofErr w:type="gramStart"/>
            <w:r w:rsidRPr="00BE32CF">
              <w:rPr>
                <w:rFonts w:ascii="仿宋" w:eastAsia="仿宋" w:hAnsi="仿宋"/>
                <w:sz w:val="24"/>
              </w:rPr>
              <w:t>菁</w:t>
            </w:r>
            <w:proofErr w:type="gramEnd"/>
            <w:r w:rsidRPr="00BE32CF">
              <w:rPr>
                <w:rFonts w:ascii="仿宋" w:eastAsia="仿宋" w:hAnsi="仿宋"/>
                <w:sz w:val="24"/>
              </w:rPr>
              <w:t>染料用于肿瘤光热治疗和双模态成像</w:t>
            </w:r>
          </w:p>
          <w:p w14:paraId="66CF661A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报告人：卢龙杰</w:t>
            </w:r>
          </w:p>
          <w:p w14:paraId="3D8CD228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河南师范大学  博士生</w:t>
            </w:r>
          </w:p>
        </w:tc>
        <w:tc>
          <w:tcPr>
            <w:tcW w:w="8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E6712C9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33488316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</w:tr>
      <w:tr w:rsidR="00F76501" w:rsidRPr="00062D49" w14:paraId="25D795D5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C9A82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2E6A" w14:textId="66F658C0" w:rsidR="00F76501" w:rsidRPr="00BE32CF" w:rsidRDefault="00F76501" w:rsidP="00F76501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9:45-10:00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17365" w14:textId="12C35F01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学术报告</w:t>
            </w:r>
            <w:r w:rsidRPr="00BE32CF">
              <w:rPr>
                <w:rFonts w:ascii="仿宋" w:eastAsia="仿宋" w:hAnsi="仿宋" w:hint="eastAsia"/>
                <w:sz w:val="24"/>
              </w:rPr>
              <w:t>六</w:t>
            </w:r>
            <w:r w:rsidRPr="00BE32CF">
              <w:rPr>
                <w:rFonts w:ascii="仿宋" w:eastAsia="仿宋" w:hAnsi="仿宋"/>
                <w:sz w:val="24"/>
              </w:rPr>
              <w:t>：靶向线粒体DNA的双PDT策略</w:t>
            </w:r>
          </w:p>
          <w:p w14:paraId="55C4D031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报告人：赵改改</w:t>
            </w:r>
          </w:p>
          <w:p w14:paraId="7A73D438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河南师范大学  博士生</w:t>
            </w:r>
          </w:p>
        </w:tc>
        <w:tc>
          <w:tcPr>
            <w:tcW w:w="8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A1622D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72403FAC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</w:tr>
      <w:tr w:rsidR="00F76501" w:rsidRPr="00062D49" w14:paraId="6170EDD4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BD907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1DAC7" w14:textId="4DDCE363" w:rsidR="00F76501" w:rsidRPr="00BE32CF" w:rsidRDefault="00F76501" w:rsidP="00F76501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10:00-10:15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DA17" w14:textId="3206653A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学术报告</w:t>
            </w:r>
            <w:r w:rsidRPr="00BE32CF">
              <w:rPr>
                <w:rFonts w:ascii="仿宋" w:eastAsia="仿宋" w:hAnsi="仿宋" w:hint="eastAsia"/>
                <w:sz w:val="24"/>
              </w:rPr>
              <w:t>七</w:t>
            </w:r>
            <w:r w:rsidRPr="00BE32CF">
              <w:rPr>
                <w:rFonts w:ascii="仿宋" w:eastAsia="仿宋" w:hAnsi="仿宋"/>
                <w:sz w:val="24"/>
              </w:rPr>
              <w:t>：</w:t>
            </w:r>
            <w:r w:rsidRPr="00BE32CF">
              <w:rPr>
                <w:rFonts w:ascii="仿宋" w:eastAsia="仿宋" w:hAnsi="仿宋" w:hint="eastAsia"/>
                <w:sz w:val="24"/>
              </w:rPr>
              <w:t>挖掘非自然碱基对以获取具有成本效益的资源及其生物医学应用</w:t>
            </w:r>
          </w:p>
          <w:p w14:paraId="02C55703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报告人：张瑞峰</w:t>
            </w:r>
          </w:p>
          <w:p w14:paraId="67A7B979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河南师范大学  博士生</w:t>
            </w:r>
          </w:p>
        </w:tc>
        <w:tc>
          <w:tcPr>
            <w:tcW w:w="8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833752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4CEDFF88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</w:tr>
      <w:tr w:rsidR="00F76501" w:rsidRPr="00062D49" w14:paraId="21ED67FF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0CDA9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9899" w14:textId="4380978A" w:rsidR="00F76501" w:rsidRPr="00BE32CF" w:rsidRDefault="00F76501" w:rsidP="00F76501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10:15-10:30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0F502" w14:textId="7AB9DD7E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学术报告</w:t>
            </w:r>
            <w:r w:rsidRPr="00BE32CF">
              <w:rPr>
                <w:rFonts w:ascii="仿宋" w:eastAsia="仿宋" w:hAnsi="仿宋" w:hint="eastAsia"/>
                <w:sz w:val="24"/>
              </w:rPr>
              <w:t>八</w:t>
            </w:r>
            <w:r w:rsidRPr="00BE32CF">
              <w:rPr>
                <w:rFonts w:ascii="仿宋" w:eastAsia="仿宋" w:hAnsi="仿宋"/>
                <w:sz w:val="24"/>
              </w:rPr>
              <w:t>：</w:t>
            </w:r>
            <w:r w:rsidRPr="00BE32CF">
              <w:rPr>
                <w:rFonts w:ascii="仿宋" w:eastAsia="仿宋" w:hAnsi="仿宋" w:hint="eastAsia"/>
                <w:sz w:val="24"/>
              </w:rPr>
              <w:t>通过催化酰基转移亚砜化对映选择性构建立体硫（IV）中心</w:t>
            </w:r>
          </w:p>
          <w:p w14:paraId="48F415E2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报告人：连赛雅</w:t>
            </w:r>
          </w:p>
          <w:p w14:paraId="56F855DE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河南师范大学  博士生</w:t>
            </w:r>
          </w:p>
        </w:tc>
        <w:tc>
          <w:tcPr>
            <w:tcW w:w="8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0030C87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60045994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</w:tr>
      <w:tr w:rsidR="00F76501" w:rsidRPr="00062D49" w14:paraId="0C1AFABC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B6453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490F4" w14:textId="52C9A45F" w:rsidR="00F76501" w:rsidRPr="00BE32CF" w:rsidRDefault="00F76501" w:rsidP="00F76501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10:30-10:45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9C172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proofErr w:type="gramStart"/>
            <w:r w:rsidRPr="00BE32CF">
              <w:rPr>
                <w:rFonts w:ascii="仿宋" w:eastAsia="仿宋" w:hAnsi="仿宋"/>
                <w:sz w:val="24"/>
              </w:rPr>
              <w:t>茶歇</w:t>
            </w:r>
            <w:proofErr w:type="gramEnd"/>
          </w:p>
        </w:tc>
        <w:tc>
          <w:tcPr>
            <w:tcW w:w="8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BF2654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5F2E3E5A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</w:tr>
      <w:tr w:rsidR="00F76501" w:rsidRPr="00062D49" w14:paraId="3659AF6E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1B154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C8B60" w14:textId="1671F4CD" w:rsidR="00F76501" w:rsidRPr="00BE32CF" w:rsidRDefault="00F76501" w:rsidP="00F76501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10:45-11:00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D3FE" w14:textId="265BE08E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学术报告</w:t>
            </w:r>
            <w:r w:rsidRPr="00BE32CF">
              <w:rPr>
                <w:rFonts w:ascii="仿宋" w:eastAsia="仿宋" w:hAnsi="仿宋" w:hint="eastAsia"/>
                <w:sz w:val="24"/>
              </w:rPr>
              <w:t>九</w:t>
            </w:r>
            <w:r w:rsidRPr="00BE32CF">
              <w:rPr>
                <w:rFonts w:ascii="仿宋" w:eastAsia="仿宋" w:hAnsi="仿宋"/>
                <w:sz w:val="24"/>
              </w:rPr>
              <w:t>：抗肿瘤新药BTK抑制剂TM471的临床应用研究</w:t>
            </w:r>
          </w:p>
          <w:p w14:paraId="6DD09A40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报告人：赵杰</w:t>
            </w:r>
          </w:p>
          <w:p w14:paraId="76BA8780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河南师范大学  博士生</w:t>
            </w:r>
          </w:p>
        </w:tc>
        <w:tc>
          <w:tcPr>
            <w:tcW w:w="8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ED3C3F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642D3BBD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</w:tr>
      <w:tr w:rsidR="00F76501" w:rsidRPr="00062D49" w14:paraId="1AECA66D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BECC6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2B4A" w14:textId="579905F6" w:rsidR="00F76501" w:rsidRPr="00BE32CF" w:rsidRDefault="00F76501" w:rsidP="00F76501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11:00-11:15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49B08" w14:textId="5C27572C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学术报告</w:t>
            </w:r>
            <w:r w:rsidRPr="00BE32CF">
              <w:rPr>
                <w:rFonts w:ascii="仿宋" w:eastAsia="仿宋" w:hAnsi="仿宋" w:hint="eastAsia"/>
                <w:sz w:val="24"/>
              </w:rPr>
              <w:t>十</w:t>
            </w:r>
            <w:r w:rsidRPr="00BE32CF">
              <w:rPr>
                <w:rFonts w:ascii="仿宋" w:eastAsia="仿宋" w:hAnsi="仿宋"/>
                <w:sz w:val="24"/>
              </w:rPr>
              <w:t>：</w:t>
            </w:r>
            <w:r w:rsidRPr="0016794B"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双金属手性高分子催化剂的手性特性及催化应用</w:t>
            </w:r>
          </w:p>
          <w:p w14:paraId="202C8A5A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报告人：张淑敏</w:t>
            </w:r>
          </w:p>
          <w:p w14:paraId="67C46FB1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河南师范大学  博士生</w:t>
            </w:r>
          </w:p>
        </w:tc>
        <w:tc>
          <w:tcPr>
            <w:tcW w:w="8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FDC0B3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22D68658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</w:tr>
      <w:tr w:rsidR="00F76501" w:rsidRPr="00062D49" w14:paraId="3A38D7F1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96FE1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5BAC4" w14:textId="61A2F938" w:rsidR="00F76501" w:rsidRPr="00BE32CF" w:rsidRDefault="00F76501" w:rsidP="00F76501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11:15-11:30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ADB9B" w14:textId="392EBFBA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学术报告</w:t>
            </w:r>
            <w:r w:rsidRPr="00BE32CF">
              <w:rPr>
                <w:rFonts w:ascii="仿宋" w:eastAsia="仿宋" w:hAnsi="仿宋" w:hint="eastAsia"/>
                <w:sz w:val="24"/>
              </w:rPr>
              <w:t>十一</w:t>
            </w:r>
            <w:r w:rsidRPr="00BE32CF">
              <w:rPr>
                <w:rFonts w:ascii="仿宋" w:eastAsia="仿宋" w:hAnsi="仿宋"/>
                <w:sz w:val="24"/>
              </w:rPr>
              <w:t>：高选择性氧还原催化剂结构设计与性能研究</w:t>
            </w:r>
          </w:p>
          <w:p w14:paraId="21277A17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报告人：李</w:t>
            </w:r>
            <w:proofErr w:type="gramStart"/>
            <w:r w:rsidRPr="00BE32CF">
              <w:rPr>
                <w:rFonts w:ascii="仿宋" w:eastAsia="仿宋" w:hAnsi="仿宋"/>
                <w:sz w:val="24"/>
              </w:rPr>
              <w:t>世</w:t>
            </w:r>
            <w:proofErr w:type="gramEnd"/>
            <w:r w:rsidRPr="00BE32CF">
              <w:rPr>
                <w:rFonts w:ascii="仿宋" w:eastAsia="仿宋" w:hAnsi="仿宋"/>
                <w:sz w:val="24"/>
              </w:rPr>
              <w:t>龙</w:t>
            </w:r>
          </w:p>
          <w:p w14:paraId="0283815B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河南师范大学  博士生</w:t>
            </w:r>
          </w:p>
        </w:tc>
        <w:tc>
          <w:tcPr>
            <w:tcW w:w="8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A061EA2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27D1E487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</w:tr>
      <w:tr w:rsidR="00F76501" w:rsidRPr="00062D49" w14:paraId="76C3C536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0F907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53D0" w14:textId="77A12CB2" w:rsidR="00F76501" w:rsidRPr="00BE32CF" w:rsidRDefault="00F76501" w:rsidP="00F76501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11:30-11:45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23D56" w14:textId="6A51C523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学术报告</w:t>
            </w:r>
            <w:r w:rsidRPr="00BE32CF">
              <w:rPr>
                <w:rFonts w:ascii="仿宋" w:eastAsia="仿宋" w:hAnsi="仿宋" w:hint="eastAsia"/>
                <w:sz w:val="24"/>
              </w:rPr>
              <w:t>十二</w:t>
            </w:r>
            <w:r w:rsidRPr="00BE32CF">
              <w:rPr>
                <w:rFonts w:ascii="仿宋" w:eastAsia="仿宋" w:hAnsi="仿宋"/>
                <w:sz w:val="24"/>
              </w:rPr>
              <w:t>：</w:t>
            </w:r>
            <w:r w:rsidRPr="00BE32CF">
              <w:rPr>
                <w:rFonts w:ascii="仿宋" w:eastAsia="仿宋" w:hAnsi="仿宋" w:hint="eastAsia"/>
                <w:sz w:val="24"/>
              </w:rPr>
              <w:t>利用一维共价有机框架中的光热效应进行快速、高容量和选择性金回收</w:t>
            </w:r>
          </w:p>
          <w:p w14:paraId="1877DFDD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报告人：马佳微</w:t>
            </w:r>
          </w:p>
          <w:p w14:paraId="49D3F009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河南师范大学  博士生</w:t>
            </w:r>
          </w:p>
        </w:tc>
        <w:tc>
          <w:tcPr>
            <w:tcW w:w="8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AC5F6F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09D6212F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</w:tr>
      <w:tr w:rsidR="00F76501" w:rsidRPr="00062D49" w14:paraId="51988C60" w14:textId="77777777" w:rsidTr="00F76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05"/>
        </w:trPr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B136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8438D" w14:textId="670C1EF4" w:rsidR="00F76501" w:rsidRPr="00BE32CF" w:rsidRDefault="00F76501" w:rsidP="00F76501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11:45-12:00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45761" w14:textId="7983DDB9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学术报告</w:t>
            </w:r>
            <w:r w:rsidRPr="00BE32CF">
              <w:rPr>
                <w:rFonts w:ascii="仿宋" w:eastAsia="仿宋" w:hAnsi="仿宋" w:hint="eastAsia"/>
                <w:sz w:val="24"/>
              </w:rPr>
              <w:t>十三</w:t>
            </w:r>
            <w:r w:rsidRPr="00BE32CF">
              <w:rPr>
                <w:rFonts w:ascii="仿宋" w:eastAsia="仿宋" w:hAnsi="仿宋"/>
                <w:sz w:val="24"/>
              </w:rPr>
              <w:t>：具有18个交叉点的拓扑手性[6]索烃的立体选择性自组装</w:t>
            </w:r>
          </w:p>
          <w:p w14:paraId="0C09184E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报告人：郝立言</w:t>
            </w:r>
          </w:p>
          <w:p w14:paraId="53F629BF" w14:textId="77777777" w:rsidR="00F76501" w:rsidRPr="00BE32CF" w:rsidRDefault="00F76501" w:rsidP="00F76501">
            <w:pPr>
              <w:rPr>
                <w:rFonts w:ascii="仿宋" w:eastAsia="仿宋" w:hAnsi="仿宋" w:hint="eastAsia"/>
                <w:sz w:val="24"/>
              </w:rPr>
            </w:pPr>
            <w:r w:rsidRPr="00BE32CF">
              <w:rPr>
                <w:rFonts w:ascii="仿宋" w:eastAsia="仿宋" w:hAnsi="仿宋"/>
                <w:sz w:val="24"/>
              </w:rPr>
              <w:t>河南师范大学  硕士生</w:t>
            </w:r>
          </w:p>
        </w:tc>
        <w:tc>
          <w:tcPr>
            <w:tcW w:w="8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C742F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63F1E2D9" w14:textId="77777777" w:rsidR="00F76501" w:rsidRPr="00062D49" w:rsidRDefault="00F76501" w:rsidP="00F76501">
            <w:pPr>
              <w:rPr>
                <w:rFonts w:ascii="Times New Roman" w:hAnsi="Times New Roman"/>
                <w:sz w:val="24"/>
              </w:rPr>
            </w:pPr>
          </w:p>
        </w:tc>
      </w:tr>
      <w:tr w:rsidR="00F76501" w14:paraId="04961F51" w14:textId="77777777" w:rsidTr="004A6C63">
        <w:trPr>
          <w:gridAfter w:val="1"/>
          <w:wAfter w:w="47" w:type="pct"/>
          <w:trHeight w:val="851"/>
        </w:trPr>
        <w:tc>
          <w:tcPr>
            <w:tcW w:w="5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32C23" w14:textId="77777777" w:rsidR="00F76501" w:rsidRDefault="00F76501" w:rsidP="00F76501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10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 w:hint="eastAsia"/>
                <w:sz w:val="24"/>
                <w:szCs w:val="24"/>
              </w:rPr>
              <w:t>19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10D83" w14:textId="1EDA4C97" w:rsidR="00F76501" w:rsidRPr="006010AD" w:rsidRDefault="00F76501" w:rsidP="00F76501">
            <w:pPr>
              <w:pStyle w:val="a6"/>
              <w:autoSpaceDE w:val="0"/>
              <w:ind w:rightChars="-53" w:right="-111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上午</w:t>
            </w:r>
          </w:p>
        </w:tc>
        <w:tc>
          <w:tcPr>
            <w:tcW w:w="385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1A4A5" w14:textId="5993DB70" w:rsidR="00F76501" w:rsidRPr="00BE32CF" w:rsidRDefault="00F76501" w:rsidP="00F76501">
            <w:pPr>
              <w:pStyle w:val="a6"/>
              <w:autoSpaceDE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专家参观生物标本馆、全国重点实验室；专家学者学院洽谈交流</w:t>
            </w:r>
          </w:p>
        </w:tc>
      </w:tr>
      <w:tr w:rsidR="00F76501" w14:paraId="3E6220E2" w14:textId="77777777" w:rsidTr="004A6C63">
        <w:trPr>
          <w:gridAfter w:val="1"/>
          <w:wAfter w:w="47" w:type="pct"/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C23F2" w14:textId="77777777" w:rsidR="00F76501" w:rsidRDefault="00F76501" w:rsidP="00F76501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BB343" w14:textId="77777777" w:rsidR="00F76501" w:rsidRPr="006010AD" w:rsidRDefault="00F76501" w:rsidP="00F76501">
            <w:pPr>
              <w:pStyle w:val="a6"/>
              <w:autoSpaceDE w:val="0"/>
              <w:ind w:rightChars="-53" w:right="-111"/>
              <w:jc w:val="center"/>
              <w:rPr>
                <w:rFonts w:eastAsia="仿宋"/>
                <w:sz w:val="24"/>
                <w:szCs w:val="24"/>
              </w:rPr>
            </w:pPr>
            <w:r w:rsidRPr="006010AD">
              <w:rPr>
                <w:rFonts w:eastAsia="仿宋" w:hint="eastAsia"/>
                <w:sz w:val="24"/>
                <w:szCs w:val="24"/>
              </w:rPr>
              <w:t>下午</w:t>
            </w:r>
          </w:p>
        </w:tc>
        <w:tc>
          <w:tcPr>
            <w:tcW w:w="385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D3048" w14:textId="41849E06" w:rsidR="00F76501" w:rsidRPr="00BE32CF" w:rsidRDefault="00F76501" w:rsidP="00F76501">
            <w:pPr>
              <w:pStyle w:val="a6"/>
              <w:autoSpaceDE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E32C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专家代表离会</w:t>
            </w:r>
          </w:p>
        </w:tc>
      </w:tr>
      <w:bookmarkEnd w:id="3"/>
    </w:tbl>
    <w:p w14:paraId="4726ADCC" w14:textId="77777777" w:rsidR="00671F09" w:rsidRDefault="00671F09" w:rsidP="008635A8">
      <w:pPr>
        <w:rPr>
          <w:rFonts w:ascii="Times New Roman" w:hAnsi="Times New Roman"/>
          <w:b/>
          <w:bCs/>
        </w:rPr>
      </w:pPr>
    </w:p>
    <w:p w14:paraId="6D34C55E" w14:textId="5C1FD1FC" w:rsidR="00AA09C2" w:rsidRPr="00671F09" w:rsidRDefault="00671F09" w:rsidP="008635A8">
      <w:pPr>
        <w:rPr>
          <w:rFonts w:ascii="仿宋" w:eastAsia="仿宋" w:hAnsi="仿宋" w:hint="eastAsia"/>
          <w:sz w:val="24"/>
        </w:rPr>
      </w:pPr>
      <w:r w:rsidRPr="00671F09">
        <w:rPr>
          <w:rFonts w:ascii="仿宋" w:eastAsia="仿宋" w:hAnsi="仿宋" w:hint="eastAsia"/>
          <w:b/>
          <w:bCs/>
          <w:sz w:val="24"/>
        </w:rPr>
        <w:t>备注</w:t>
      </w:r>
      <w:r w:rsidRPr="00671F09">
        <w:rPr>
          <w:rFonts w:ascii="仿宋" w:eastAsia="仿宋" w:hAnsi="仿宋" w:hint="eastAsia"/>
          <w:sz w:val="24"/>
        </w:rPr>
        <w:t>：最终安排以会议手册为准</w:t>
      </w:r>
    </w:p>
    <w:p w14:paraId="049F671A" w14:textId="77777777" w:rsidR="00671F09" w:rsidRDefault="00671F09" w:rsidP="008635A8">
      <w:pPr>
        <w:rPr>
          <w:rFonts w:ascii="Times New Roman" w:hAnsi="Times New Roman"/>
        </w:rPr>
      </w:pPr>
    </w:p>
    <w:p w14:paraId="78682961" w14:textId="77777777" w:rsidR="00E67D7B" w:rsidRDefault="00E67D7B" w:rsidP="008635A8">
      <w:pPr>
        <w:rPr>
          <w:rFonts w:ascii="Times New Roman" w:hAnsi="Times New Roman"/>
        </w:rPr>
        <w:sectPr w:rsidR="00E67D7B" w:rsidSect="00541953">
          <w:pgSz w:w="11906" w:h="16838"/>
          <w:pgMar w:top="1134" w:right="1800" w:bottom="1440" w:left="1800" w:header="851" w:footer="992" w:gutter="0"/>
          <w:cols w:space="425"/>
          <w:docGrid w:type="lines" w:linePitch="312"/>
        </w:sectPr>
      </w:pPr>
    </w:p>
    <w:p w14:paraId="31258B23" w14:textId="43782B95" w:rsidR="00E67D7B" w:rsidRPr="005653BA" w:rsidRDefault="00E67D7B" w:rsidP="00E67D7B">
      <w:pPr>
        <w:pStyle w:val="a6"/>
        <w:autoSpaceDE w:val="0"/>
        <w:spacing w:line="360" w:lineRule="auto"/>
        <w:jc w:val="center"/>
        <w:rPr>
          <w:sz w:val="44"/>
          <w:szCs w:val="44"/>
        </w:rPr>
      </w:pPr>
      <w:r w:rsidRPr="005653BA">
        <w:rPr>
          <w:rFonts w:hint="eastAsia"/>
          <w:sz w:val="44"/>
          <w:szCs w:val="44"/>
        </w:rPr>
        <w:lastRenderedPageBreak/>
        <w:t xml:space="preserve">Conference </w:t>
      </w:r>
      <w:r w:rsidR="000B086B" w:rsidRPr="005653BA">
        <w:rPr>
          <w:rFonts w:hint="eastAsia"/>
          <w:sz w:val="44"/>
          <w:szCs w:val="44"/>
        </w:rPr>
        <w:t>Agenda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0"/>
        <w:gridCol w:w="964"/>
        <w:gridCol w:w="7"/>
        <w:gridCol w:w="8"/>
        <w:gridCol w:w="63"/>
        <w:gridCol w:w="4809"/>
        <w:gridCol w:w="47"/>
        <w:gridCol w:w="40"/>
        <w:gridCol w:w="1438"/>
        <w:gridCol w:w="78"/>
      </w:tblGrid>
      <w:tr w:rsidR="00565A03" w14:paraId="729F05D6" w14:textId="77777777" w:rsidTr="00941F20">
        <w:trPr>
          <w:gridAfter w:val="1"/>
          <w:wAfter w:w="47" w:type="pct"/>
          <w:trHeight w:val="851"/>
        </w:trPr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C95A" w14:textId="306BB1DF" w:rsidR="00565A03" w:rsidRDefault="00565A03" w:rsidP="00565A03">
            <w:pPr>
              <w:pStyle w:val="a6"/>
              <w:autoSpaceDE w:val="0"/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>
              <w:rPr>
                <w:rFonts w:eastAsia="黑体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789C" w14:textId="6F409F00" w:rsidR="00565A03" w:rsidRDefault="00565A03" w:rsidP="00565A03">
            <w:pPr>
              <w:pStyle w:val="a6"/>
              <w:autoSpaceDE w:val="0"/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>
              <w:rPr>
                <w:rFonts w:eastAsia="黑体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1B657" w14:textId="0CB9B5F8" w:rsidR="00565A03" w:rsidRDefault="00565A03" w:rsidP="00565A03">
            <w:pPr>
              <w:pStyle w:val="a6"/>
              <w:autoSpaceDE w:val="0"/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proofErr w:type="spellStart"/>
            <w:r>
              <w:rPr>
                <w:rFonts w:eastAsia="黑体"/>
                <w:b/>
                <w:bCs/>
                <w:sz w:val="28"/>
                <w:szCs w:val="28"/>
              </w:rPr>
              <w:t>Programme</w:t>
            </w:r>
            <w:proofErr w:type="spellEnd"/>
          </w:p>
        </w:tc>
        <w:tc>
          <w:tcPr>
            <w:tcW w:w="9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CEDE3" w14:textId="071671DC" w:rsidR="00565A03" w:rsidRDefault="00565A03" w:rsidP="00565A03">
            <w:pPr>
              <w:pStyle w:val="a6"/>
              <w:autoSpaceDE w:val="0"/>
              <w:jc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>
              <w:rPr>
                <w:rFonts w:eastAsia="黑体"/>
                <w:b/>
                <w:bCs/>
                <w:sz w:val="28"/>
                <w:szCs w:val="28"/>
              </w:rPr>
              <w:t>Site</w:t>
            </w:r>
          </w:p>
        </w:tc>
      </w:tr>
      <w:tr w:rsidR="00565A03" w:rsidRPr="007F1EFB" w14:paraId="04940BA4" w14:textId="77777777" w:rsidTr="00941F20">
        <w:trPr>
          <w:gridAfter w:val="1"/>
          <w:wAfter w:w="47" w:type="pct"/>
          <w:trHeight w:val="851"/>
        </w:trPr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E3FE" w14:textId="709976D8" w:rsidR="00565A03" w:rsidRPr="0077296F" w:rsidRDefault="00565A03" w:rsidP="00565A03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  <w:r w:rsidRPr="00E67D7B">
              <w:rPr>
                <w:rFonts w:hint="eastAsia"/>
                <w:sz w:val="24"/>
                <w:szCs w:val="24"/>
                <w:vertAlign w:val="superscript"/>
              </w:rPr>
              <w:t>th</w:t>
            </w:r>
            <w:r>
              <w:rPr>
                <w:rFonts w:hint="eastAsia"/>
                <w:sz w:val="24"/>
                <w:szCs w:val="24"/>
              </w:rPr>
              <w:t xml:space="preserve"> October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A6DDA" w14:textId="77777777" w:rsidR="00565A03" w:rsidRPr="0077296F" w:rsidRDefault="00565A03" w:rsidP="00565A03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77296F">
              <w:rPr>
                <w:rFonts w:eastAsia="仿宋"/>
                <w:sz w:val="24"/>
                <w:szCs w:val="24"/>
              </w:rPr>
              <w:t>9:00-18:00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51139" w14:textId="148F7C8F" w:rsidR="00565A03" w:rsidRPr="00BE32CF" w:rsidRDefault="00565A03" w:rsidP="00565A03">
            <w:pPr>
              <w:pStyle w:val="a6"/>
              <w:autoSpaceDE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B086B">
              <w:rPr>
                <w:sz w:val="24"/>
                <w:szCs w:val="24"/>
              </w:rPr>
              <w:t>Registration</w:t>
            </w:r>
          </w:p>
        </w:tc>
        <w:tc>
          <w:tcPr>
            <w:tcW w:w="9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2870F" w14:textId="4996A5F7" w:rsidR="00565A03" w:rsidRPr="0077296F" w:rsidRDefault="00565A03" w:rsidP="00565A03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proofErr w:type="spellStart"/>
            <w:r>
              <w:rPr>
                <w:rFonts w:eastAsia="仿宋" w:hint="eastAsia"/>
                <w:sz w:val="24"/>
                <w:szCs w:val="24"/>
              </w:rPr>
              <w:t>Taoli</w:t>
            </w:r>
            <w:r w:rsidR="003B7B8B">
              <w:rPr>
                <w:rFonts w:eastAsia="仿宋" w:hint="eastAsia"/>
                <w:sz w:val="24"/>
                <w:szCs w:val="24"/>
              </w:rPr>
              <w:t>chunfeng</w:t>
            </w:r>
            <w:proofErr w:type="spellEnd"/>
            <w:r>
              <w:rPr>
                <w:rFonts w:eastAsia="仿宋" w:hint="eastAsia"/>
                <w:sz w:val="24"/>
                <w:szCs w:val="24"/>
              </w:rPr>
              <w:t xml:space="preserve"> Hotel</w:t>
            </w:r>
          </w:p>
        </w:tc>
      </w:tr>
      <w:tr w:rsidR="00565A03" w:rsidRPr="007F1EFB" w14:paraId="415F4DF1" w14:textId="77777777" w:rsidTr="00941F20">
        <w:trPr>
          <w:gridAfter w:val="1"/>
          <w:wAfter w:w="47" w:type="pct"/>
          <w:trHeight w:val="851"/>
        </w:trPr>
        <w:tc>
          <w:tcPr>
            <w:tcW w:w="5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7ADF2" w14:textId="46A1D7F5" w:rsidR="00565A03" w:rsidRPr="0077296F" w:rsidRDefault="00CD0691" w:rsidP="00565A03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  <w:r w:rsidRPr="00E67D7B">
              <w:rPr>
                <w:rFonts w:hint="eastAsia"/>
                <w:sz w:val="24"/>
                <w:szCs w:val="24"/>
                <w:vertAlign w:val="superscript"/>
              </w:rPr>
              <w:t>th</w:t>
            </w:r>
            <w:r>
              <w:rPr>
                <w:rFonts w:hint="eastAsia"/>
                <w:sz w:val="24"/>
                <w:szCs w:val="24"/>
              </w:rPr>
              <w:t xml:space="preserve"> October</w:t>
            </w:r>
            <w:r w:rsidRPr="0077296F">
              <w:rPr>
                <w:rFonts w:eastAsia="仿宋"/>
                <w:sz w:val="24"/>
                <w:szCs w:val="24"/>
              </w:rPr>
              <w:t xml:space="preserve"> 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CA9F" w14:textId="77777777" w:rsidR="00565A03" w:rsidRPr="0077296F" w:rsidRDefault="00565A03" w:rsidP="00565A03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77296F">
              <w:rPr>
                <w:rFonts w:eastAsia="仿宋"/>
                <w:sz w:val="24"/>
                <w:szCs w:val="24"/>
              </w:rPr>
              <w:t>9:00-9:30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207F5" w14:textId="21B3FCB5" w:rsidR="00565A03" w:rsidRPr="00BE32CF" w:rsidRDefault="00565A03" w:rsidP="00565A03">
            <w:pPr>
              <w:pStyle w:val="a6"/>
              <w:autoSpaceDE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The </w:t>
            </w:r>
            <w:r w:rsidRPr="000B086B">
              <w:rPr>
                <w:sz w:val="24"/>
                <w:szCs w:val="24"/>
              </w:rPr>
              <w:t>Opening Ceremony</w:t>
            </w:r>
          </w:p>
        </w:tc>
        <w:tc>
          <w:tcPr>
            <w:tcW w:w="917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C825CF" w14:textId="6DE8DBB1" w:rsidR="00565A03" w:rsidRPr="0077296F" w:rsidRDefault="00565A03" w:rsidP="00565A03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565A03">
              <w:rPr>
                <w:rFonts w:eastAsia="仿宋"/>
                <w:sz w:val="24"/>
                <w:szCs w:val="24"/>
              </w:rPr>
              <w:t>The E503 lecture hall in Chemistry North Building, HNU</w:t>
            </w:r>
          </w:p>
        </w:tc>
      </w:tr>
      <w:tr w:rsidR="00565A03" w:rsidRPr="007F1EFB" w14:paraId="6924FC0D" w14:textId="77777777" w:rsidTr="00941F20">
        <w:trPr>
          <w:gridAfter w:val="1"/>
          <w:wAfter w:w="47" w:type="pct"/>
          <w:trHeight w:val="851"/>
        </w:trPr>
        <w:tc>
          <w:tcPr>
            <w:tcW w:w="5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DE4EE" w14:textId="77777777" w:rsidR="00565A03" w:rsidRPr="0077296F" w:rsidRDefault="00565A03" w:rsidP="00565A03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431C9" w14:textId="77777777" w:rsidR="00565A03" w:rsidRPr="0077296F" w:rsidRDefault="00565A03" w:rsidP="00565A03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77296F">
              <w:rPr>
                <w:rFonts w:eastAsia="仿宋"/>
                <w:sz w:val="24"/>
                <w:szCs w:val="24"/>
              </w:rPr>
              <w:t>9:3</w:t>
            </w:r>
            <w:r>
              <w:rPr>
                <w:rFonts w:eastAsia="仿宋" w:hint="eastAsia"/>
                <w:sz w:val="24"/>
                <w:szCs w:val="24"/>
              </w:rPr>
              <w:t>0</w:t>
            </w:r>
            <w:r w:rsidRPr="0077296F">
              <w:rPr>
                <w:rFonts w:eastAsia="仿宋"/>
                <w:sz w:val="24"/>
                <w:szCs w:val="24"/>
              </w:rPr>
              <w:t>-</w:t>
            </w:r>
            <w:r>
              <w:rPr>
                <w:rFonts w:eastAsia="仿宋" w:hint="eastAsia"/>
                <w:sz w:val="24"/>
                <w:szCs w:val="24"/>
              </w:rPr>
              <w:t>9</w:t>
            </w:r>
            <w:r w:rsidRPr="0077296F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50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6D61F" w14:textId="3FCE6E7D" w:rsidR="00565A03" w:rsidRPr="00BE32CF" w:rsidRDefault="00565A03" w:rsidP="00565A03">
            <w:pPr>
              <w:pStyle w:val="a6"/>
              <w:autoSpaceDE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B086B">
              <w:rPr>
                <w:rFonts w:hint="eastAsia"/>
                <w:sz w:val="24"/>
                <w:szCs w:val="24"/>
              </w:rPr>
              <w:t>Break</w:t>
            </w:r>
          </w:p>
        </w:tc>
        <w:tc>
          <w:tcPr>
            <w:tcW w:w="917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5012CEB" w14:textId="77777777" w:rsidR="00565A03" w:rsidRPr="0077296F" w:rsidRDefault="00565A03" w:rsidP="00565A03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65A03" w:rsidRPr="007F1EFB" w14:paraId="437939E1" w14:textId="77777777" w:rsidTr="00941F20">
        <w:trPr>
          <w:gridAfter w:val="1"/>
          <w:wAfter w:w="47" w:type="pct"/>
          <w:trHeight w:val="851"/>
        </w:trPr>
        <w:tc>
          <w:tcPr>
            <w:tcW w:w="5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65FE8" w14:textId="77777777" w:rsidR="00565A03" w:rsidRPr="0077296F" w:rsidRDefault="00565A03" w:rsidP="00941F20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1151" w14:textId="77777777" w:rsidR="00565A03" w:rsidRPr="0077296F" w:rsidRDefault="00565A03" w:rsidP="00941F20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9</w:t>
            </w:r>
            <w:r w:rsidRPr="0077296F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50</w:t>
            </w:r>
            <w:r w:rsidRPr="0077296F">
              <w:rPr>
                <w:rFonts w:eastAsia="仿宋"/>
                <w:sz w:val="24"/>
                <w:szCs w:val="24"/>
              </w:rPr>
              <w:t>-</w:t>
            </w:r>
            <w:r>
              <w:rPr>
                <w:rFonts w:eastAsia="仿宋" w:hint="eastAsia"/>
                <w:sz w:val="24"/>
                <w:szCs w:val="24"/>
              </w:rPr>
              <w:t>10</w:t>
            </w:r>
            <w:r w:rsidRPr="0077296F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30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5FFB1" w14:textId="77777777" w:rsidR="003B7B8B" w:rsidRPr="00F87B55" w:rsidRDefault="003B7B8B" w:rsidP="003B7B8B">
            <w:pPr>
              <w:pStyle w:val="a6"/>
              <w:autoSpaceDE w:val="0"/>
              <w:rPr>
                <w:rFonts w:eastAsia="仿宋"/>
                <w:color w:val="000000" w:themeColor="text1"/>
                <w:sz w:val="24"/>
              </w:rPr>
            </w:pPr>
            <w:bookmarkStart w:id="8" w:name="OLE_LINK29"/>
            <w:r w:rsidRPr="00F87B55">
              <w:rPr>
                <w:rFonts w:eastAsia="仿宋"/>
                <w:color w:val="000000" w:themeColor="text1"/>
                <w:sz w:val="24"/>
              </w:rPr>
              <w:t>Report 1</w:t>
            </w:r>
            <w:r w:rsidRPr="00F87B55">
              <w:rPr>
                <w:rFonts w:eastAsia="仿宋"/>
                <w:color w:val="000000" w:themeColor="text1"/>
                <w:sz w:val="24"/>
                <w:szCs w:val="24"/>
              </w:rPr>
              <w:t>：</w:t>
            </w:r>
            <w:r w:rsidRPr="00F87B55">
              <w:rPr>
                <w:color w:val="000000" w:themeColor="text1"/>
                <w:sz w:val="24"/>
                <w:szCs w:val="24"/>
              </w:rPr>
              <w:t xml:space="preserve">Fluorescent </w:t>
            </w:r>
            <w:proofErr w:type="spellStart"/>
            <w:r w:rsidRPr="00F87B55">
              <w:rPr>
                <w:color w:val="000000" w:themeColor="text1"/>
                <w:sz w:val="24"/>
                <w:szCs w:val="24"/>
              </w:rPr>
              <w:t>chemosensors</w:t>
            </w:r>
            <w:proofErr w:type="spellEnd"/>
            <w:r w:rsidRPr="00F87B55">
              <w:rPr>
                <w:color w:val="000000" w:themeColor="text1"/>
                <w:sz w:val="24"/>
                <w:szCs w:val="24"/>
              </w:rPr>
              <w:t xml:space="preserve"> and imaging agents</w:t>
            </w:r>
          </w:p>
          <w:p w14:paraId="5797156C" w14:textId="3D1EF2A8" w:rsidR="00565A03" w:rsidRPr="00BE32CF" w:rsidRDefault="003B7B8B" w:rsidP="003B7B8B">
            <w:pPr>
              <w:pStyle w:val="a6"/>
              <w:autoSpaceDE w:val="0"/>
              <w:rPr>
                <w:rFonts w:ascii="仿宋" w:eastAsia="仿宋" w:hAnsi="仿宋" w:hint="eastAsia"/>
                <w:sz w:val="24"/>
                <w:szCs w:val="24"/>
              </w:rPr>
            </w:pPr>
            <w:r w:rsidRPr="00F87B55">
              <w:rPr>
                <w:rFonts w:eastAsia="仿宋"/>
                <w:color w:val="000000" w:themeColor="text1"/>
                <w:sz w:val="24"/>
                <w:szCs w:val="24"/>
              </w:rPr>
              <w:t>Speaker</w:t>
            </w:r>
            <w:r w:rsidRPr="00F87B55">
              <w:rPr>
                <w:rFonts w:eastAsia="仿宋"/>
                <w:color w:val="000000" w:themeColor="text1"/>
                <w:sz w:val="24"/>
                <w:szCs w:val="24"/>
              </w:rPr>
              <w:t>：</w:t>
            </w:r>
            <w:r w:rsidRPr="00F87B55">
              <w:rPr>
                <w:rFonts w:eastAsia="仿宋"/>
                <w:color w:val="000000" w:themeColor="text1"/>
                <w:sz w:val="24"/>
                <w:szCs w:val="24"/>
              </w:rPr>
              <w:t>Tony David James Professor of the University of Bath, UK</w:t>
            </w:r>
            <w:bookmarkEnd w:id="8"/>
          </w:p>
        </w:tc>
        <w:tc>
          <w:tcPr>
            <w:tcW w:w="917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A1DC772" w14:textId="77777777" w:rsidR="00565A03" w:rsidRPr="0077296F" w:rsidRDefault="00565A03" w:rsidP="00941F20">
            <w:pPr>
              <w:pStyle w:val="a6"/>
              <w:autoSpaceDE w:val="0"/>
              <w:rPr>
                <w:rFonts w:eastAsia="仿宋"/>
                <w:sz w:val="24"/>
                <w:szCs w:val="24"/>
              </w:rPr>
            </w:pPr>
          </w:p>
        </w:tc>
      </w:tr>
      <w:tr w:rsidR="00565A03" w:rsidRPr="007F1EFB" w14:paraId="6A5BC7D2" w14:textId="77777777" w:rsidTr="00941F20">
        <w:trPr>
          <w:gridAfter w:val="1"/>
          <w:wAfter w:w="47" w:type="pct"/>
          <w:trHeight w:val="851"/>
        </w:trPr>
        <w:tc>
          <w:tcPr>
            <w:tcW w:w="5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E41EF" w14:textId="77777777" w:rsidR="00565A03" w:rsidRPr="0077296F" w:rsidRDefault="00565A03" w:rsidP="00941F20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43574" w14:textId="77777777" w:rsidR="00565A03" w:rsidRPr="0077296F" w:rsidRDefault="00565A03" w:rsidP="00941F20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77296F"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eastAsia="仿宋" w:hint="eastAsia"/>
                <w:sz w:val="24"/>
                <w:szCs w:val="24"/>
              </w:rPr>
              <w:t>0</w:t>
            </w:r>
            <w:r w:rsidRPr="0077296F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30</w:t>
            </w:r>
            <w:r w:rsidRPr="0077296F">
              <w:rPr>
                <w:rFonts w:eastAsia="仿宋"/>
                <w:sz w:val="24"/>
                <w:szCs w:val="24"/>
              </w:rPr>
              <w:t>-</w:t>
            </w:r>
            <w:r>
              <w:rPr>
                <w:rFonts w:eastAsia="仿宋" w:hint="eastAsia"/>
                <w:sz w:val="24"/>
                <w:szCs w:val="24"/>
              </w:rPr>
              <w:t>11</w:t>
            </w:r>
            <w:r w:rsidRPr="0077296F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10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395DB" w14:textId="46D609C3" w:rsidR="00565A03" w:rsidRPr="00F87B55" w:rsidRDefault="00627E16" w:rsidP="00F87B55">
            <w:pPr>
              <w:pStyle w:val="a6"/>
              <w:autoSpaceDE w:val="0"/>
              <w:rPr>
                <w:rFonts w:eastAsia="仿宋"/>
                <w:color w:val="000000" w:themeColor="text1"/>
                <w:sz w:val="24"/>
              </w:rPr>
            </w:pPr>
            <w:r w:rsidRPr="00F87B55">
              <w:rPr>
                <w:rFonts w:eastAsia="仿宋"/>
                <w:color w:val="000000" w:themeColor="text1"/>
                <w:sz w:val="24"/>
              </w:rPr>
              <w:t xml:space="preserve">Report </w:t>
            </w:r>
            <w:r>
              <w:rPr>
                <w:rFonts w:eastAsia="仿宋" w:hint="eastAsia"/>
                <w:color w:val="000000" w:themeColor="text1"/>
                <w:sz w:val="24"/>
              </w:rPr>
              <w:t>2</w:t>
            </w:r>
            <w:r w:rsidR="00045F66">
              <w:rPr>
                <w:rFonts w:eastAsia="仿宋" w:hint="eastAsia"/>
                <w:color w:val="000000" w:themeColor="text1"/>
                <w:sz w:val="24"/>
              </w:rPr>
              <w:t>:</w:t>
            </w:r>
            <w:r w:rsidR="00565A03" w:rsidRPr="00F87B55">
              <w:rPr>
                <w:rFonts w:eastAsia="仿宋" w:hint="eastAsia"/>
                <w:color w:val="000000" w:themeColor="text1"/>
                <w:sz w:val="24"/>
              </w:rPr>
              <w:t xml:space="preserve"> </w:t>
            </w:r>
            <w:r w:rsidR="00045F66" w:rsidRPr="00045F66">
              <w:rPr>
                <w:rFonts w:eastAsia="仿宋"/>
                <w:color w:val="000000" w:themeColor="text1"/>
                <w:sz w:val="24"/>
              </w:rPr>
              <w:t>TNFR2 as a Therapeutic Nexus: Unlocking the Clinical Translational Potential of regulatory T cells</w:t>
            </w:r>
          </w:p>
          <w:p w14:paraId="1DCF13BD" w14:textId="6D4454DD" w:rsidR="00627E16" w:rsidRDefault="00045F66" w:rsidP="00941F20">
            <w:pPr>
              <w:pStyle w:val="a6"/>
              <w:autoSpaceDE w:val="0"/>
              <w:rPr>
                <w:rFonts w:eastAsia="仿宋"/>
                <w:color w:val="000000" w:themeColor="text1"/>
                <w:sz w:val="24"/>
              </w:rPr>
            </w:pPr>
            <w:r>
              <w:rPr>
                <w:rFonts w:eastAsia="仿宋" w:hint="eastAsia"/>
                <w:color w:val="000000" w:themeColor="text1"/>
                <w:sz w:val="24"/>
              </w:rPr>
              <w:t>Speaker:</w:t>
            </w:r>
            <w:r w:rsidR="00565A03" w:rsidRPr="00F87B55">
              <w:rPr>
                <w:rFonts w:eastAsia="仿宋"/>
                <w:color w:val="000000" w:themeColor="text1"/>
                <w:sz w:val="24"/>
              </w:rPr>
              <w:t xml:space="preserve"> </w:t>
            </w:r>
            <w:r w:rsidR="00EA1CED">
              <w:rPr>
                <w:rFonts w:eastAsia="仿宋" w:hint="eastAsia"/>
                <w:color w:val="000000" w:themeColor="text1"/>
                <w:sz w:val="24"/>
              </w:rPr>
              <w:t>CHEN Xin</w:t>
            </w:r>
            <w:r w:rsidR="00565A03" w:rsidRPr="00F87B55">
              <w:rPr>
                <w:rFonts w:eastAsia="仿宋" w:hint="eastAsia"/>
                <w:color w:val="000000" w:themeColor="text1"/>
                <w:sz w:val="24"/>
              </w:rPr>
              <w:t xml:space="preserve">  </w:t>
            </w:r>
          </w:p>
          <w:p w14:paraId="5C38CFEB" w14:textId="0FF3FA1E" w:rsidR="00565A03" w:rsidRPr="00BE32CF" w:rsidRDefault="00627E16" w:rsidP="00941F20">
            <w:pPr>
              <w:pStyle w:val="a6"/>
              <w:autoSpaceDE w:val="0"/>
              <w:rPr>
                <w:rFonts w:ascii="仿宋" w:eastAsia="仿宋" w:hAnsi="仿宋" w:hint="eastAsia"/>
                <w:sz w:val="24"/>
                <w:szCs w:val="24"/>
              </w:rPr>
            </w:pPr>
            <w:r w:rsidRPr="00F87B55">
              <w:rPr>
                <w:rFonts w:eastAsia="仿宋"/>
                <w:color w:val="000000" w:themeColor="text1"/>
                <w:sz w:val="24"/>
                <w:szCs w:val="24"/>
              </w:rPr>
              <w:t xml:space="preserve">Professor </w:t>
            </w:r>
            <w:proofErr w:type="gramStart"/>
            <w:r w:rsidRPr="00F87B55">
              <w:rPr>
                <w:rFonts w:eastAsia="仿宋"/>
                <w:color w:val="000000" w:themeColor="text1"/>
                <w:sz w:val="24"/>
                <w:szCs w:val="24"/>
              </w:rPr>
              <w:t>of</w:t>
            </w:r>
            <w:proofErr w:type="gramEnd"/>
            <w:r w:rsidRPr="00F87B55">
              <w:rPr>
                <w:rFonts w:eastAsia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Macao University</w:t>
            </w:r>
          </w:p>
        </w:tc>
        <w:tc>
          <w:tcPr>
            <w:tcW w:w="917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A8D50A7" w14:textId="77777777" w:rsidR="00565A03" w:rsidRPr="0077296F" w:rsidRDefault="00565A03" w:rsidP="00941F20">
            <w:pPr>
              <w:pStyle w:val="a6"/>
              <w:autoSpaceDE w:val="0"/>
              <w:rPr>
                <w:rFonts w:eastAsia="仿宋"/>
                <w:sz w:val="24"/>
                <w:szCs w:val="24"/>
              </w:rPr>
            </w:pPr>
          </w:p>
        </w:tc>
      </w:tr>
      <w:tr w:rsidR="00565A03" w:rsidRPr="007F1EFB" w14:paraId="3CBD9112" w14:textId="77777777" w:rsidTr="00941F20">
        <w:trPr>
          <w:gridAfter w:val="1"/>
          <w:wAfter w:w="47" w:type="pct"/>
          <w:trHeight w:val="851"/>
        </w:trPr>
        <w:tc>
          <w:tcPr>
            <w:tcW w:w="5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DA31F" w14:textId="77777777" w:rsidR="00565A03" w:rsidRPr="0077296F" w:rsidRDefault="00565A03" w:rsidP="00941F20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7C250" w14:textId="77777777" w:rsidR="00565A03" w:rsidRPr="0077296F" w:rsidRDefault="00565A03" w:rsidP="00941F20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11:10-11:50-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2A284" w14:textId="2150BD39" w:rsidR="00627E16" w:rsidRPr="00F87B55" w:rsidRDefault="00627E16" w:rsidP="00627E16">
            <w:pPr>
              <w:pStyle w:val="a6"/>
              <w:autoSpaceDE w:val="0"/>
              <w:rPr>
                <w:rFonts w:eastAsia="仿宋"/>
                <w:color w:val="000000" w:themeColor="text1"/>
                <w:sz w:val="24"/>
              </w:rPr>
            </w:pPr>
            <w:r w:rsidRPr="00F87B55">
              <w:rPr>
                <w:rFonts w:eastAsia="仿宋"/>
                <w:color w:val="000000" w:themeColor="text1"/>
                <w:sz w:val="24"/>
              </w:rPr>
              <w:t xml:space="preserve">Report </w:t>
            </w:r>
            <w:r>
              <w:rPr>
                <w:rFonts w:eastAsia="仿宋" w:hint="eastAsia"/>
                <w:color w:val="000000" w:themeColor="text1"/>
                <w:sz w:val="24"/>
              </w:rPr>
              <w:t>3</w:t>
            </w:r>
            <w:r w:rsidRPr="00F87B55">
              <w:rPr>
                <w:rFonts w:eastAsia="仿宋"/>
                <w:color w:val="000000" w:themeColor="text1"/>
                <w:sz w:val="24"/>
                <w:szCs w:val="24"/>
              </w:rPr>
              <w:t>：</w:t>
            </w:r>
            <w:r w:rsidRPr="00627E16">
              <w:rPr>
                <w:color w:val="000000" w:themeColor="text1"/>
                <w:sz w:val="24"/>
                <w:szCs w:val="24"/>
              </w:rPr>
              <w:t xml:space="preserve">Discovery of </w:t>
            </w:r>
            <w:proofErr w:type="spellStart"/>
            <w:r w:rsidRPr="00627E16">
              <w:rPr>
                <w:color w:val="000000" w:themeColor="text1"/>
                <w:sz w:val="24"/>
                <w:szCs w:val="24"/>
              </w:rPr>
              <w:t>Channelrhodopsins</w:t>
            </w:r>
            <w:proofErr w:type="spellEnd"/>
            <w:r w:rsidRPr="00627E16">
              <w:rPr>
                <w:color w:val="000000" w:themeColor="text1"/>
                <w:sz w:val="24"/>
                <w:szCs w:val="24"/>
              </w:rPr>
              <w:t xml:space="preserve"> and Rise of Optogenetics</w:t>
            </w:r>
          </w:p>
          <w:p w14:paraId="00B1895C" w14:textId="564DDA8A" w:rsidR="00627E16" w:rsidRDefault="00627E16" w:rsidP="00627E16">
            <w:pPr>
              <w:pStyle w:val="a6"/>
              <w:autoSpaceDE w:val="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F87B55">
              <w:rPr>
                <w:rFonts w:eastAsia="仿宋"/>
                <w:color w:val="000000" w:themeColor="text1"/>
                <w:sz w:val="24"/>
                <w:szCs w:val="24"/>
              </w:rPr>
              <w:t>Speaker</w:t>
            </w:r>
            <w:r w:rsidRPr="00F87B55">
              <w:rPr>
                <w:rFonts w:eastAsia="仿宋"/>
                <w:color w:val="000000" w:themeColor="text1"/>
                <w:sz w:val="24"/>
                <w:szCs w:val="24"/>
              </w:rPr>
              <w:t>：</w:t>
            </w:r>
            <w:r w:rsidRPr="00627E16">
              <w:rPr>
                <w:rFonts w:eastAsia="仿宋"/>
                <w:color w:val="000000" w:themeColor="text1"/>
                <w:sz w:val="24"/>
                <w:szCs w:val="24"/>
              </w:rPr>
              <w:t>Georg Nagel</w:t>
            </w:r>
            <w:r w:rsidRPr="00F87B55">
              <w:rPr>
                <w:rFonts w:eastAsia="仿宋"/>
                <w:color w:val="000000" w:themeColor="text1"/>
                <w:sz w:val="24"/>
                <w:szCs w:val="24"/>
              </w:rPr>
              <w:t xml:space="preserve"> </w:t>
            </w:r>
          </w:p>
          <w:p w14:paraId="653F2577" w14:textId="6F56F89B" w:rsidR="00565A03" w:rsidRPr="007064A7" w:rsidRDefault="00627E16" w:rsidP="007064A7">
            <w:pPr>
              <w:pStyle w:val="a6"/>
              <w:autoSpaceDE w:val="0"/>
              <w:rPr>
                <w:rFonts w:eastAsia="仿宋"/>
                <w:color w:val="000000" w:themeColor="text1"/>
                <w:sz w:val="24"/>
              </w:rPr>
            </w:pPr>
            <w:r w:rsidRPr="00F87B55">
              <w:rPr>
                <w:rFonts w:eastAsia="仿宋"/>
                <w:color w:val="000000" w:themeColor="text1"/>
                <w:sz w:val="24"/>
                <w:szCs w:val="24"/>
              </w:rPr>
              <w:t xml:space="preserve">Professor </w:t>
            </w:r>
            <w:proofErr w:type="gramStart"/>
            <w:r w:rsidRPr="00F87B55">
              <w:rPr>
                <w:rFonts w:eastAsia="仿宋"/>
                <w:color w:val="000000" w:themeColor="text1"/>
                <w:sz w:val="24"/>
                <w:szCs w:val="24"/>
              </w:rPr>
              <w:t>of</w:t>
            </w:r>
            <w:proofErr w:type="gramEnd"/>
            <w:r w:rsidRPr="00F87B55">
              <w:rPr>
                <w:rFonts w:eastAsia="仿宋"/>
                <w:color w:val="000000" w:themeColor="text1"/>
                <w:sz w:val="24"/>
                <w:szCs w:val="24"/>
              </w:rPr>
              <w:t xml:space="preserve"> the </w:t>
            </w:r>
            <w:r w:rsidR="007064A7" w:rsidRPr="007064A7">
              <w:rPr>
                <w:rFonts w:eastAsia="仿宋"/>
                <w:color w:val="000000" w:themeColor="text1"/>
                <w:sz w:val="24"/>
                <w:szCs w:val="24"/>
              </w:rPr>
              <w:t>University of Wuerzburg</w:t>
            </w:r>
          </w:p>
        </w:tc>
        <w:tc>
          <w:tcPr>
            <w:tcW w:w="917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2B29" w14:textId="77777777" w:rsidR="00565A03" w:rsidRPr="0077296F" w:rsidRDefault="00565A03" w:rsidP="00941F20">
            <w:pPr>
              <w:pStyle w:val="a6"/>
              <w:autoSpaceDE w:val="0"/>
              <w:rPr>
                <w:rFonts w:eastAsia="仿宋"/>
                <w:sz w:val="24"/>
                <w:szCs w:val="24"/>
              </w:rPr>
            </w:pPr>
          </w:p>
        </w:tc>
      </w:tr>
      <w:tr w:rsidR="00565A03" w:rsidRPr="007F1EFB" w14:paraId="7F02E0DC" w14:textId="77777777" w:rsidTr="00941F20">
        <w:trPr>
          <w:gridAfter w:val="1"/>
          <w:wAfter w:w="47" w:type="pct"/>
          <w:trHeight w:val="851"/>
        </w:trPr>
        <w:tc>
          <w:tcPr>
            <w:tcW w:w="5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33CD3" w14:textId="77777777" w:rsidR="00565A03" w:rsidRPr="0077296F" w:rsidRDefault="00565A03" w:rsidP="00941F20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149F7" w14:textId="6903BF03" w:rsidR="00565A03" w:rsidRDefault="00565A03" w:rsidP="00941F20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11:50-1</w:t>
            </w:r>
            <w:r w:rsidR="007064A7">
              <w:rPr>
                <w:rFonts w:eastAsia="仿宋" w:hint="eastAsia"/>
                <w:sz w:val="24"/>
                <w:szCs w:val="24"/>
              </w:rPr>
              <w:t>4</w:t>
            </w:r>
            <w:r>
              <w:rPr>
                <w:rFonts w:eastAsia="仿宋" w:hint="eastAsia"/>
                <w:sz w:val="24"/>
                <w:szCs w:val="24"/>
              </w:rPr>
              <w:t>:00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F3E01" w14:textId="309D4BB7" w:rsidR="00565A03" w:rsidRPr="00BE32CF" w:rsidRDefault="007064A7" w:rsidP="007064A7">
            <w:pPr>
              <w:pStyle w:val="a6"/>
              <w:autoSpaceDE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7064A7">
              <w:rPr>
                <w:rFonts w:hint="eastAsia"/>
                <w:color w:val="000000" w:themeColor="text1"/>
                <w:sz w:val="24"/>
                <w:szCs w:val="24"/>
              </w:rPr>
              <w:t>Lunch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and </w:t>
            </w:r>
            <w:proofErr w:type="gramStart"/>
            <w:r>
              <w:rPr>
                <w:rFonts w:hint="eastAsia"/>
                <w:color w:val="000000" w:themeColor="text1"/>
                <w:sz w:val="24"/>
                <w:szCs w:val="24"/>
              </w:rPr>
              <w:t>Break</w:t>
            </w:r>
            <w:proofErr w:type="gramEnd"/>
          </w:p>
        </w:tc>
        <w:tc>
          <w:tcPr>
            <w:tcW w:w="91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A8BD2" w14:textId="77777777" w:rsidR="00565A03" w:rsidRPr="0077296F" w:rsidRDefault="00565A03" w:rsidP="00941F20">
            <w:pPr>
              <w:pStyle w:val="a6"/>
              <w:autoSpaceDE w:val="0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河南师范大学学术交流中心</w:t>
            </w:r>
          </w:p>
        </w:tc>
      </w:tr>
      <w:tr w:rsidR="00565A03" w:rsidRPr="00EB3514" w14:paraId="45D1F9D3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47" w:type="pct"/>
          <w:trHeight w:val="851"/>
        </w:trPr>
        <w:tc>
          <w:tcPr>
            <w:tcW w:w="495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95581" w14:textId="32012344" w:rsidR="00565A03" w:rsidRPr="00BE32CF" w:rsidRDefault="00E94AC7" w:rsidP="00941F2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E94AC7">
              <w:rPr>
                <w:rFonts w:ascii="仿宋" w:eastAsia="仿宋" w:hAnsi="仿宋"/>
                <w:b/>
                <w:bCs/>
                <w:sz w:val="24"/>
              </w:rPr>
              <w:t>Green Chemistry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Forum</w:t>
            </w:r>
          </w:p>
        </w:tc>
      </w:tr>
      <w:tr w:rsidR="003B7B8B" w:rsidRPr="00EB3514" w14:paraId="0F50B7DE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9E3D4" w14:textId="19385BBA" w:rsidR="003B7B8B" w:rsidRPr="00CD0691" w:rsidRDefault="00CD0691" w:rsidP="003B7B8B">
            <w:pPr>
              <w:rPr>
                <w:rFonts w:ascii="Times New Roman" w:hAnsi="Times New Roman"/>
                <w:sz w:val="24"/>
              </w:rPr>
            </w:pPr>
            <w:r w:rsidRPr="00CD0691">
              <w:rPr>
                <w:rFonts w:ascii="Times New Roman" w:hAnsi="Times New Roman"/>
                <w:sz w:val="24"/>
              </w:rPr>
              <w:t>18</w:t>
            </w:r>
            <w:r w:rsidRPr="00CD0691">
              <w:rPr>
                <w:rFonts w:ascii="Times New Roman" w:hAnsi="Times New Roman"/>
                <w:sz w:val="24"/>
                <w:vertAlign w:val="superscript"/>
              </w:rPr>
              <w:t>th</w:t>
            </w:r>
            <w:r w:rsidRPr="00CD0691">
              <w:rPr>
                <w:rFonts w:ascii="Times New Roman" w:hAnsi="Times New Roman"/>
                <w:sz w:val="24"/>
              </w:rPr>
              <w:t xml:space="preserve"> October</w:t>
            </w:r>
          </w:p>
        </w:tc>
        <w:tc>
          <w:tcPr>
            <w:tcW w:w="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5FD21" w14:textId="77777777" w:rsidR="003B7B8B" w:rsidRPr="00D6203B" w:rsidRDefault="003B7B8B" w:rsidP="003B7B8B">
            <w:pPr>
              <w:rPr>
                <w:rFonts w:ascii="Times New Roman" w:eastAsia="仿宋" w:hAnsi="Times New Roman"/>
                <w:sz w:val="24"/>
              </w:rPr>
            </w:pPr>
            <w:r w:rsidRPr="00D6203B">
              <w:rPr>
                <w:rFonts w:ascii="Times New Roman" w:eastAsia="仿宋" w:hAnsi="Times New Roman"/>
                <w:sz w:val="24"/>
              </w:rPr>
              <w:t>14:00-14:30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83C42" w14:textId="77777777" w:rsidR="003B7B8B" w:rsidRPr="00D61BD3" w:rsidRDefault="003B7B8B" w:rsidP="003B7B8B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A338B6">
              <w:rPr>
                <w:rFonts w:ascii="Times New Roman" w:eastAsia="仿宋" w:hAnsi="Times New Roman"/>
                <w:color w:val="000000" w:themeColor="text1"/>
                <w:sz w:val="24"/>
              </w:rPr>
              <w:t>Report 1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>The Discovery of Best-in-class BTK inhibitor TM471-1</w:t>
            </w:r>
          </w:p>
          <w:p w14:paraId="6D87B2CF" w14:textId="77777777" w:rsidR="004362CC" w:rsidRDefault="003B7B8B" w:rsidP="003B7B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Speaker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 xml:space="preserve">DING </w:t>
            </w:r>
            <w:proofErr w:type="spellStart"/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>Qingjie</w:t>
            </w:r>
            <w:proofErr w:type="spellEnd"/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14:paraId="10105E0B" w14:textId="02C57E37" w:rsidR="003B7B8B" w:rsidRPr="00BE32CF" w:rsidRDefault="003B7B8B" w:rsidP="003B7B8B">
            <w:pPr>
              <w:rPr>
                <w:rFonts w:ascii="仿宋" w:eastAsia="仿宋" w:hAnsi="仿宋" w:hint="eastAsia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Professor </w:t>
            </w:r>
            <w:proofErr w:type="gramStart"/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of</w:t>
            </w:r>
            <w:proofErr w:type="gramEnd"/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Henan Normal </w:t>
            </w:r>
            <w:proofErr w:type="spellStart"/>
            <w:proofErr w:type="gramStart"/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University,China</w:t>
            </w:r>
            <w:proofErr w:type="spellEnd"/>
            <w:proofErr w:type="gramEnd"/>
          </w:p>
        </w:tc>
        <w:tc>
          <w:tcPr>
            <w:tcW w:w="889" w:type="pct"/>
            <w:gridSpan w:val="2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48397" w14:textId="7D800753" w:rsidR="003B7B8B" w:rsidRPr="00CD0691" w:rsidRDefault="00CD0691" w:rsidP="003B7B8B">
            <w:pPr>
              <w:rPr>
                <w:rFonts w:ascii="Times New Roman" w:hAnsi="Times New Roman"/>
                <w:sz w:val="24"/>
              </w:rPr>
            </w:pPr>
            <w:r w:rsidRPr="00CD0691">
              <w:rPr>
                <w:rFonts w:ascii="Times New Roman" w:hAnsi="Times New Roman"/>
                <w:sz w:val="24"/>
              </w:rPr>
              <w:t>The N102 lecture hall in Chemistry North Building, HNU</w:t>
            </w:r>
          </w:p>
        </w:tc>
        <w:tc>
          <w:tcPr>
            <w:tcW w:w="47" w:type="pct"/>
            <w:vAlign w:val="center"/>
            <w:hideMark/>
          </w:tcPr>
          <w:p w14:paraId="65692F84" w14:textId="77777777" w:rsidR="003B7B8B" w:rsidRPr="00EB3514" w:rsidRDefault="003B7B8B" w:rsidP="003B7B8B">
            <w:pPr>
              <w:rPr>
                <w:rFonts w:ascii="Times New Roman" w:hAnsi="Times New Roman"/>
                <w:sz w:val="24"/>
              </w:rPr>
            </w:pPr>
          </w:p>
        </w:tc>
      </w:tr>
      <w:tr w:rsidR="003B7B8B" w:rsidRPr="00EB3514" w14:paraId="056C652D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7C1E" w14:textId="77777777" w:rsidR="003B7B8B" w:rsidRPr="00EB3514" w:rsidRDefault="003B7B8B" w:rsidP="003B7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854C6" w14:textId="77777777" w:rsidR="003B7B8B" w:rsidRPr="00D6203B" w:rsidRDefault="003B7B8B" w:rsidP="003B7B8B">
            <w:pPr>
              <w:rPr>
                <w:rFonts w:ascii="Times New Roman" w:eastAsia="仿宋" w:hAnsi="Times New Roman"/>
                <w:sz w:val="24"/>
              </w:rPr>
            </w:pPr>
            <w:r w:rsidRPr="00D6203B">
              <w:rPr>
                <w:rFonts w:ascii="Times New Roman" w:eastAsia="仿宋" w:hAnsi="Times New Roman"/>
                <w:sz w:val="24"/>
              </w:rPr>
              <w:t>14:30-14:45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89AEE" w14:textId="77777777" w:rsidR="003B7B8B" w:rsidRPr="00D61BD3" w:rsidRDefault="003B7B8B" w:rsidP="003B7B8B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A338B6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Report 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2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>Development of Highly Efficient Nickel-Based Catalyst for Hydrogenation of Methyl Acrylate (MA)</w:t>
            </w:r>
          </w:p>
          <w:p w14:paraId="7C126A97" w14:textId="77777777" w:rsidR="004362CC" w:rsidRDefault="003B7B8B" w:rsidP="003B7B8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Speaker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 xml:space="preserve">Bassey </w:t>
            </w:r>
            <w:proofErr w:type="spellStart"/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>Bassey</w:t>
            </w:r>
            <w:proofErr w:type="spellEnd"/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 xml:space="preserve"> Effiong </w:t>
            </w:r>
          </w:p>
          <w:p w14:paraId="5535FFF9" w14:textId="09E39D33" w:rsidR="003B7B8B" w:rsidRPr="00BE32CF" w:rsidRDefault="003B7B8B" w:rsidP="003B7B8B">
            <w:pPr>
              <w:rPr>
                <w:rFonts w:ascii="仿宋" w:eastAsia="仿宋" w:hAnsi="仿宋" w:hint="eastAsia"/>
                <w:sz w:val="24"/>
              </w:rPr>
            </w:pPr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>Associate Researcher of Institute of Process Engineering, Chinese Academy of Sciences, China</w:t>
            </w:r>
          </w:p>
        </w:tc>
        <w:tc>
          <w:tcPr>
            <w:tcW w:w="889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3A9D04C" w14:textId="77777777" w:rsidR="003B7B8B" w:rsidRPr="00EB3514" w:rsidRDefault="003B7B8B" w:rsidP="003B7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  <w:hideMark/>
          </w:tcPr>
          <w:p w14:paraId="74A8A91B" w14:textId="77777777" w:rsidR="003B7B8B" w:rsidRPr="00EB3514" w:rsidRDefault="003B7B8B" w:rsidP="003B7B8B">
            <w:pPr>
              <w:rPr>
                <w:rFonts w:ascii="Times New Roman" w:hAnsi="Times New Roman"/>
                <w:sz w:val="24"/>
              </w:rPr>
            </w:pPr>
          </w:p>
        </w:tc>
      </w:tr>
      <w:tr w:rsidR="003B7B8B" w:rsidRPr="00062D49" w14:paraId="4600EF6B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2646" w14:textId="77777777" w:rsidR="003B7B8B" w:rsidRPr="00062D49" w:rsidRDefault="003B7B8B" w:rsidP="003B7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3045F" w14:textId="77777777" w:rsidR="003B7B8B" w:rsidRPr="00D6203B" w:rsidRDefault="003B7B8B" w:rsidP="003B7B8B">
            <w:pPr>
              <w:rPr>
                <w:rFonts w:ascii="Times New Roman" w:eastAsia="仿宋" w:hAnsi="Times New Roman"/>
                <w:sz w:val="24"/>
              </w:rPr>
            </w:pPr>
            <w:r w:rsidRPr="00D6203B">
              <w:rPr>
                <w:rFonts w:ascii="Times New Roman" w:eastAsia="仿宋" w:hAnsi="Times New Roman"/>
                <w:sz w:val="24"/>
              </w:rPr>
              <w:t>14:45-15:00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2EAB" w14:textId="77777777" w:rsidR="003B7B8B" w:rsidRPr="00D61BD3" w:rsidRDefault="003B7B8B" w:rsidP="003B7B8B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A338B6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Report 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3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>Ionic Liquid-Induced Solvation Structure Reconfiguration and Li</w:t>
            </w:r>
            <w:r w:rsidRPr="00D61BD3">
              <w:rPr>
                <w:rFonts w:ascii="Times New Roman" w:hAnsi="Times New Roman"/>
                <w:color w:val="000000" w:themeColor="text1"/>
                <w:sz w:val="24"/>
                <w:vertAlign w:val="superscript"/>
              </w:rPr>
              <w:t>+</w:t>
            </w:r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 xml:space="preserve"> Chains in Water-in-Salt Electrolytes</w:t>
            </w:r>
          </w:p>
          <w:p w14:paraId="59D465D0" w14:textId="77777777" w:rsidR="004362CC" w:rsidRDefault="003B7B8B" w:rsidP="003B7B8B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lastRenderedPageBreak/>
              <w:t>Speaker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ZHAO Yuling </w:t>
            </w:r>
          </w:p>
          <w:p w14:paraId="704F34CD" w14:textId="6990247B" w:rsidR="003B7B8B" w:rsidRPr="00BE32CF" w:rsidRDefault="003B7B8B" w:rsidP="003B7B8B">
            <w:pPr>
              <w:rPr>
                <w:rFonts w:ascii="仿宋" w:eastAsia="仿宋" w:hAnsi="仿宋" w:hint="eastAsia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Professor </w:t>
            </w:r>
            <w:proofErr w:type="gramStart"/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of</w:t>
            </w:r>
            <w:proofErr w:type="gramEnd"/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Henan Normal University, China</w:t>
            </w:r>
          </w:p>
        </w:tc>
        <w:tc>
          <w:tcPr>
            <w:tcW w:w="889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A995EF" w14:textId="77777777" w:rsidR="003B7B8B" w:rsidRPr="00062D49" w:rsidRDefault="003B7B8B" w:rsidP="003B7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69E9B63B" w14:textId="77777777" w:rsidR="003B7B8B" w:rsidRPr="00062D49" w:rsidRDefault="003B7B8B" w:rsidP="003B7B8B">
            <w:pPr>
              <w:rPr>
                <w:rFonts w:ascii="Times New Roman" w:hAnsi="Times New Roman"/>
                <w:sz w:val="24"/>
              </w:rPr>
            </w:pPr>
          </w:p>
        </w:tc>
      </w:tr>
      <w:tr w:rsidR="004362CC" w:rsidRPr="00062D49" w14:paraId="007346B8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AA9F" w14:textId="77777777" w:rsidR="004362CC" w:rsidRPr="00062D49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6BEE" w14:textId="77777777" w:rsidR="004362CC" w:rsidRPr="00D6203B" w:rsidRDefault="004362CC" w:rsidP="004362CC">
            <w:pPr>
              <w:rPr>
                <w:rFonts w:ascii="Times New Roman" w:eastAsia="仿宋" w:hAnsi="Times New Roman"/>
                <w:sz w:val="24"/>
              </w:rPr>
            </w:pPr>
            <w:r w:rsidRPr="00D6203B">
              <w:rPr>
                <w:rFonts w:ascii="Times New Roman" w:eastAsia="仿宋" w:hAnsi="Times New Roman"/>
                <w:sz w:val="24"/>
              </w:rPr>
              <w:t>15:00-15:15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4BD9" w14:textId="77777777" w:rsidR="004362CC" w:rsidRDefault="004362CC" w:rsidP="004362CC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Report 4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：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Electrochemical modification of nucleobases</w:t>
            </w:r>
          </w:p>
          <w:p w14:paraId="46A55810" w14:textId="77777777" w:rsidR="004362CC" w:rsidRDefault="004362CC" w:rsidP="004362CC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Speaker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：</w:t>
            </w: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YANG </w:t>
            </w:r>
            <w:proofErr w:type="spellStart"/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Qingliang</w:t>
            </w:r>
            <w:proofErr w:type="spellEnd"/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</w:t>
            </w:r>
          </w:p>
          <w:p w14:paraId="3F455FAC" w14:textId="7B59FF55" w:rsidR="004362CC" w:rsidRPr="00BE32CF" w:rsidRDefault="004362CC" w:rsidP="004362CC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Associate Professor of Henan Normal University, China</w:t>
            </w:r>
          </w:p>
        </w:tc>
        <w:tc>
          <w:tcPr>
            <w:tcW w:w="889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3742857" w14:textId="77777777" w:rsidR="004362CC" w:rsidRPr="00062D49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7A3C9028" w14:textId="77777777" w:rsidR="004362CC" w:rsidRPr="00062D49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</w:tr>
      <w:tr w:rsidR="004362CC" w:rsidRPr="00062D49" w14:paraId="3AA3D8FA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C1CE" w14:textId="77777777" w:rsidR="004362CC" w:rsidRPr="00062D49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3E82F" w14:textId="77777777" w:rsidR="004362CC" w:rsidRPr="00D6203B" w:rsidRDefault="004362CC" w:rsidP="004362CC">
            <w:pPr>
              <w:rPr>
                <w:rFonts w:ascii="Times New Roman" w:eastAsia="仿宋" w:hAnsi="Times New Roman"/>
                <w:sz w:val="24"/>
              </w:rPr>
            </w:pPr>
            <w:r w:rsidRPr="00D6203B">
              <w:rPr>
                <w:rFonts w:ascii="Times New Roman" w:eastAsia="仿宋" w:hAnsi="Times New Roman"/>
                <w:sz w:val="24"/>
              </w:rPr>
              <w:t>15:15-15:30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392B9" w14:textId="77777777" w:rsidR="004362CC" w:rsidRDefault="004362CC" w:rsidP="004362CC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Report 5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：</w:t>
            </w:r>
            <w:r>
              <w:rPr>
                <w:rFonts w:ascii="Times New Roman" w:hAnsi="Times New Roman"/>
                <w:color w:val="000000" w:themeColor="text1"/>
                <w:sz w:val="24"/>
                <w14:ligatures w14:val="standardContextual"/>
              </w:rPr>
              <w:t>Phase transition-driven supramolecular hydrogel Thermoelectric materials</w:t>
            </w: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</w:t>
            </w:r>
          </w:p>
          <w:p w14:paraId="66D93C0F" w14:textId="77777777" w:rsidR="004362CC" w:rsidRDefault="004362CC" w:rsidP="004362CC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Speaker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：</w:t>
            </w: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SHI Xiaofang </w:t>
            </w:r>
          </w:p>
          <w:p w14:paraId="5B0D3B55" w14:textId="50304523" w:rsidR="004362CC" w:rsidRPr="00BE32CF" w:rsidRDefault="004362CC" w:rsidP="004362CC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Associate Professor of Henan Normal University, China</w:t>
            </w:r>
          </w:p>
        </w:tc>
        <w:tc>
          <w:tcPr>
            <w:tcW w:w="889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5AA171A" w14:textId="77777777" w:rsidR="004362CC" w:rsidRPr="00062D49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09451784" w14:textId="77777777" w:rsidR="004362CC" w:rsidRPr="00062D49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</w:tr>
      <w:tr w:rsidR="004362CC" w:rsidRPr="00062D49" w14:paraId="2695F4E2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C73D" w14:textId="77777777" w:rsidR="004362CC" w:rsidRPr="00062D49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32F87" w14:textId="77777777" w:rsidR="004362CC" w:rsidRPr="00D6203B" w:rsidRDefault="004362CC" w:rsidP="004362CC">
            <w:pPr>
              <w:rPr>
                <w:rFonts w:ascii="Times New Roman" w:eastAsia="仿宋" w:hAnsi="Times New Roman"/>
                <w:sz w:val="24"/>
              </w:rPr>
            </w:pPr>
            <w:r w:rsidRPr="00D6203B">
              <w:rPr>
                <w:rFonts w:ascii="Times New Roman" w:eastAsia="仿宋" w:hAnsi="Times New Roman"/>
                <w:sz w:val="24"/>
              </w:rPr>
              <w:t>15:30-15:45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0D6BE" w14:textId="77777777" w:rsidR="004362CC" w:rsidRDefault="004362CC" w:rsidP="004362CC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Report 6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：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Catalytic Depolymerization of Lignin Coupled with In Situ Hydrodeoxygenation for the Production of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Alkylcyclohexanols</w:t>
            </w:r>
            <w:proofErr w:type="spellEnd"/>
          </w:p>
          <w:p w14:paraId="178D5D76" w14:textId="77777777" w:rsidR="004362CC" w:rsidRDefault="004362CC" w:rsidP="004362CC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Speaker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：</w:t>
            </w: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LI </w:t>
            </w:r>
            <w:proofErr w:type="spellStart"/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Lixia</w:t>
            </w:r>
            <w:proofErr w:type="spellEnd"/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 xml:space="preserve"> </w:t>
            </w:r>
          </w:p>
          <w:p w14:paraId="42DB23A9" w14:textId="254729C5" w:rsidR="004362CC" w:rsidRPr="00BE32CF" w:rsidRDefault="004362CC" w:rsidP="004362CC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Associate Professor of Henan Normal University, China</w:t>
            </w:r>
          </w:p>
        </w:tc>
        <w:tc>
          <w:tcPr>
            <w:tcW w:w="889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BF3DE3D" w14:textId="77777777" w:rsidR="004362CC" w:rsidRPr="00062D49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05A1ADD2" w14:textId="77777777" w:rsidR="004362CC" w:rsidRPr="00062D49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</w:tr>
      <w:tr w:rsidR="004362CC" w:rsidRPr="00062D49" w14:paraId="6CBBD9C9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404A" w14:textId="77777777" w:rsidR="004362CC" w:rsidRPr="00062D49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F4DF1" w14:textId="77777777" w:rsidR="004362CC" w:rsidRPr="00D6203B" w:rsidRDefault="004362CC" w:rsidP="004362CC">
            <w:pPr>
              <w:rPr>
                <w:rFonts w:ascii="Times New Roman" w:eastAsia="仿宋" w:hAnsi="Times New Roman"/>
                <w:sz w:val="24"/>
              </w:rPr>
            </w:pPr>
            <w:r w:rsidRPr="00D6203B">
              <w:rPr>
                <w:rFonts w:ascii="Times New Roman" w:eastAsia="仿宋" w:hAnsi="Times New Roman"/>
                <w:sz w:val="24"/>
              </w:rPr>
              <w:t>15:45-16:00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E390" w14:textId="77777777" w:rsidR="004362CC" w:rsidRDefault="004362CC" w:rsidP="004362CC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Report 7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：</w:t>
            </w: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Dendrimer-based polyamide </w:t>
            </w:r>
            <w:proofErr w:type="spellStart"/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nanoflims</w:t>
            </w:r>
            <w:proofErr w:type="spellEnd"/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for fast permeation and precise ion sieving</w:t>
            </w:r>
          </w:p>
          <w:p w14:paraId="2896DD44" w14:textId="77777777" w:rsidR="004362CC" w:rsidRDefault="004362CC" w:rsidP="004362CC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Speaker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：</w:t>
            </w: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HU Ping </w:t>
            </w:r>
          </w:p>
          <w:p w14:paraId="5A06B47C" w14:textId="361A435B" w:rsidR="004362CC" w:rsidRPr="00BE32CF" w:rsidRDefault="004362CC" w:rsidP="004362CC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Associate Professor of Henan Normal University, China</w:t>
            </w:r>
          </w:p>
        </w:tc>
        <w:tc>
          <w:tcPr>
            <w:tcW w:w="889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46E64B" w14:textId="77777777" w:rsidR="004362CC" w:rsidRPr="00062D49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10FD9EA5" w14:textId="77777777" w:rsidR="004362CC" w:rsidRPr="00062D49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</w:tr>
      <w:tr w:rsidR="004362CC" w:rsidRPr="00EB3514" w14:paraId="68599265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D68C" w14:textId="77777777" w:rsidR="004362CC" w:rsidRPr="00EB3514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9B3AB" w14:textId="77777777" w:rsidR="004362CC" w:rsidRPr="00D6203B" w:rsidRDefault="004362CC" w:rsidP="004362CC">
            <w:pPr>
              <w:rPr>
                <w:rFonts w:ascii="Times New Roman" w:eastAsia="仿宋" w:hAnsi="Times New Roman"/>
                <w:sz w:val="24"/>
              </w:rPr>
            </w:pPr>
            <w:r w:rsidRPr="00D6203B">
              <w:rPr>
                <w:rFonts w:ascii="Times New Roman" w:eastAsia="仿宋" w:hAnsi="Times New Roman"/>
                <w:sz w:val="24"/>
              </w:rPr>
              <w:t>16:00-16:20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E75E0" w14:textId="2B266769" w:rsidR="004362CC" w:rsidRPr="00BE32CF" w:rsidRDefault="004362CC" w:rsidP="004362CC">
            <w:pPr>
              <w:jc w:val="center"/>
              <w:rPr>
                <w:rFonts w:ascii="仿宋" w:eastAsia="仿宋" w:hAnsi="仿宋" w:hint="eastAsia"/>
                <w:sz w:val="24"/>
              </w:rPr>
            </w:pPr>
            <w:bookmarkStart w:id="9" w:name="OLE_LINK5"/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Coffee Break</w:t>
            </w:r>
            <w:bookmarkEnd w:id="9"/>
          </w:p>
        </w:tc>
        <w:tc>
          <w:tcPr>
            <w:tcW w:w="889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44CC22E" w14:textId="77777777" w:rsidR="004362CC" w:rsidRPr="00EB3514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  <w:hideMark/>
          </w:tcPr>
          <w:p w14:paraId="4FC23434" w14:textId="77777777" w:rsidR="004362CC" w:rsidRPr="00EB3514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</w:tr>
      <w:tr w:rsidR="004362CC" w:rsidRPr="00EB3514" w14:paraId="0E8A55F4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0EEC" w14:textId="77777777" w:rsidR="004362CC" w:rsidRPr="00EB3514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35299" w14:textId="77777777" w:rsidR="004362CC" w:rsidRPr="00D6203B" w:rsidRDefault="004362CC" w:rsidP="004362CC">
            <w:pPr>
              <w:rPr>
                <w:rFonts w:ascii="Times New Roman" w:eastAsia="仿宋" w:hAnsi="Times New Roman"/>
                <w:sz w:val="24"/>
              </w:rPr>
            </w:pPr>
            <w:r w:rsidRPr="00D6203B">
              <w:rPr>
                <w:rFonts w:ascii="Times New Roman" w:eastAsia="仿宋" w:hAnsi="Times New Roman"/>
                <w:sz w:val="24"/>
              </w:rPr>
              <w:t>16:20-16:50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65406" w14:textId="77777777" w:rsidR="004362CC" w:rsidRPr="00D61BD3" w:rsidRDefault="004362CC" w:rsidP="004362CC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A338B6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Report 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8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>Fueling the future: formic acid as a low-carbon energy carrier</w:t>
            </w:r>
          </w:p>
          <w:p w14:paraId="6FB22140" w14:textId="77777777" w:rsidR="004362CC" w:rsidRPr="00D61BD3" w:rsidRDefault="004362CC" w:rsidP="004362CC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Speaker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HUANF </w:t>
            </w:r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>Kuo-Wei</w:t>
            </w:r>
          </w:p>
          <w:p w14:paraId="1E4A950F" w14:textId="1FB2817F" w:rsidR="004362CC" w:rsidRPr="00BE32CF" w:rsidRDefault="004362CC" w:rsidP="004362CC">
            <w:pPr>
              <w:rPr>
                <w:rFonts w:ascii="仿宋" w:eastAsia="仿宋" w:hAnsi="仿宋" w:hint="eastAsia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Professor </w:t>
            </w:r>
            <w:proofErr w:type="gramStart"/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of</w:t>
            </w:r>
            <w:proofErr w:type="gramEnd"/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King Abdullah University of Science and Technology,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 xml:space="preserve"> 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Saudi Arabia</w:t>
            </w:r>
          </w:p>
        </w:tc>
        <w:tc>
          <w:tcPr>
            <w:tcW w:w="889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E45266F" w14:textId="77777777" w:rsidR="004362CC" w:rsidRPr="00EB3514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  <w:hideMark/>
          </w:tcPr>
          <w:p w14:paraId="2DE03CD4" w14:textId="77777777" w:rsidR="004362CC" w:rsidRPr="00EB3514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</w:tr>
      <w:tr w:rsidR="004362CC" w:rsidRPr="00EB3514" w14:paraId="74071DA4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294F" w14:textId="77777777" w:rsidR="004362CC" w:rsidRPr="00EB3514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DBA54" w14:textId="77777777" w:rsidR="004362CC" w:rsidRPr="00D6203B" w:rsidRDefault="004362CC" w:rsidP="004362CC">
            <w:pPr>
              <w:rPr>
                <w:rFonts w:ascii="Times New Roman" w:eastAsia="仿宋" w:hAnsi="Times New Roman"/>
                <w:sz w:val="24"/>
              </w:rPr>
            </w:pPr>
            <w:r w:rsidRPr="00D6203B">
              <w:rPr>
                <w:rFonts w:ascii="Times New Roman" w:eastAsia="仿宋" w:hAnsi="Times New Roman"/>
                <w:sz w:val="24"/>
              </w:rPr>
              <w:t>16:50-17:20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FD95C" w14:textId="77777777" w:rsidR="004362CC" w:rsidRPr="00D61BD3" w:rsidRDefault="004362CC" w:rsidP="004362CC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A338B6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Report 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9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>Optimizing Fluorescent Dyes for Selective Metal Ion Sensing: Strategies for Enhanced Fluorescent Sensitivity</w:t>
            </w:r>
          </w:p>
          <w:p w14:paraId="685833CF" w14:textId="77777777" w:rsidR="004362CC" w:rsidRDefault="004362CC" w:rsidP="004362CC">
            <w:pPr>
              <w:rPr>
                <w:rFonts w:ascii="Times New Roman" w:hAnsi="Times New Roman"/>
                <w:color w:val="000000" w:themeColor="text1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</w:rPr>
              <w:t>Speaker</w:t>
            </w:r>
            <w:r w:rsidRPr="00D61BD3">
              <w:rPr>
                <w:rFonts w:ascii="Times New Roman" w:eastAsia="仿宋" w:hAnsi="Times New Roman"/>
                <w:color w:val="000000" w:themeColor="text1"/>
              </w:rPr>
              <w:t>：</w:t>
            </w:r>
            <w:proofErr w:type="spellStart"/>
            <w:r w:rsidRPr="00D61BD3">
              <w:rPr>
                <w:rFonts w:ascii="Times New Roman" w:hAnsi="Times New Roman"/>
                <w:color w:val="000000" w:themeColor="text1"/>
              </w:rPr>
              <w:t>Nantanit</w:t>
            </w:r>
            <w:proofErr w:type="spellEnd"/>
            <w:r w:rsidRPr="00D61BD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61BD3">
              <w:rPr>
                <w:rFonts w:ascii="Times New Roman" w:hAnsi="Times New Roman"/>
                <w:color w:val="000000" w:themeColor="text1"/>
              </w:rPr>
              <w:t>Wanichacheva</w:t>
            </w:r>
            <w:proofErr w:type="spellEnd"/>
          </w:p>
          <w:p w14:paraId="2AED9EA3" w14:textId="1543E295" w:rsidR="004362CC" w:rsidRPr="00BE32CF" w:rsidRDefault="004362CC" w:rsidP="004362CC">
            <w:pPr>
              <w:rPr>
                <w:rFonts w:ascii="仿宋" w:eastAsia="仿宋" w:hAnsi="仿宋" w:hint="eastAsia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</w:rPr>
              <w:t xml:space="preserve">Professor of </w:t>
            </w:r>
            <w:proofErr w:type="spellStart"/>
            <w:r w:rsidRPr="00D61BD3">
              <w:rPr>
                <w:rFonts w:ascii="Times New Roman" w:eastAsia="PMingLiU" w:hAnsi="Times New Roman"/>
                <w:bCs/>
                <w:color w:val="000000" w:themeColor="text1"/>
                <w:lang w:val="en-AU" w:eastAsia="zh-TW"/>
              </w:rPr>
              <w:t>Silpakorn</w:t>
            </w:r>
            <w:proofErr w:type="spellEnd"/>
            <w:r w:rsidRPr="00D61BD3">
              <w:rPr>
                <w:rFonts w:ascii="Times New Roman" w:eastAsia="PMingLiU" w:hAnsi="Times New Roman"/>
                <w:bCs/>
                <w:color w:val="000000" w:themeColor="text1"/>
                <w:lang w:val="en-AU" w:eastAsia="zh-TW"/>
              </w:rPr>
              <w:t xml:space="preserve"> University</w:t>
            </w:r>
            <w:r w:rsidRPr="00D61BD3">
              <w:rPr>
                <w:rFonts w:ascii="Times New Roman" w:eastAsiaTheme="minorEastAsia" w:hAnsi="Times New Roman"/>
                <w:bCs/>
                <w:color w:val="000000" w:themeColor="text1"/>
                <w:lang w:val="en-AU"/>
              </w:rPr>
              <w:t>,</w:t>
            </w:r>
            <w:r w:rsidRPr="00D61BD3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61BD3">
              <w:rPr>
                <w:rFonts w:ascii="Times New Roman" w:eastAsiaTheme="minorEastAsia" w:hAnsi="Times New Roman"/>
                <w:bCs/>
                <w:color w:val="000000" w:themeColor="text1"/>
                <w:lang w:val="en-AU"/>
              </w:rPr>
              <w:t>Thailand</w:t>
            </w:r>
          </w:p>
        </w:tc>
        <w:tc>
          <w:tcPr>
            <w:tcW w:w="889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8EBA868" w14:textId="77777777" w:rsidR="004362CC" w:rsidRPr="00EB3514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  <w:hideMark/>
          </w:tcPr>
          <w:p w14:paraId="03A88BC8" w14:textId="77777777" w:rsidR="004362CC" w:rsidRPr="00EB3514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</w:tr>
      <w:tr w:rsidR="004362CC" w:rsidRPr="00EB3514" w14:paraId="619D24D9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204D" w14:textId="77777777" w:rsidR="004362CC" w:rsidRPr="00EB3514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91067" w14:textId="77777777" w:rsidR="004362CC" w:rsidRPr="00D6203B" w:rsidRDefault="004362CC" w:rsidP="004362CC">
            <w:pPr>
              <w:rPr>
                <w:rFonts w:ascii="Times New Roman" w:eastAsia="仿宋" w:hAnsi="Times New Roman"/>
                <w:sz w:val="24"/>
              </w:rPr>
            </w:pPr>
            <w:r w:rsidRPr="00D6203B">
              <w:rPr>
                <w:rFonts w:ascii="Times New Roman" w:eastAsia="仿宋" w:hAnsi="Times New Roman"/>
                <w:sz w:val="24"/>
              </w:rPr>
              <w:t>17:20-17:35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23CE" w14:textId="77777777" w:rsidR="004362CC" w:rsidRPr="00D61BD3" w:rsidRDefault="004362CC" w:rsidP="004362CC">
            <w:pPr>
              <w:rPr>
                <w:rFonts w:ascii="Times New Roman" w:eastAsia="仿宋" w:hAnsi="Times New Roman"/>
                <w:bCs/>
                <w:color w:val="000000" w:themeColor="text1"/>
                <w:sz w:val="24"/>
              </w:rPr>
            </w:pPr>
            <w:r w:rsidRPr="00A338B6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Report 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10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hAnsi="Times New Roman"/>
                <w:bCs/>
                <w:color w:val="000000" w:themeColor="text1"/>
                <w:sz w:val="24"/>
              </w:rPr>
              <w:t>Ionic Liquid–H</w:t>
            </w:r>
            <w:r w:rsidRPr="00D61BD3">
              <w:rPr>
                <w:rFonts w:ascii="Times New Roman" w:hAnsi="Times New Roman"/>
                <w:bCs/>
                <w:color w:val="000000" w:themeColor="text1"/>
                <w:sz w:val="24"/>
                <w:vertAlign w:val="subscript"/>
              </w:rPr>
              <w:t>2</w:t>
            </w:r>
            <w:r w:rsidRPr="00D61BD3">
              <w:rPr>
                <w:rFonts w:ascii="Times New Roman" w:hAnsi="Times New Roman"/>
                <w:bCs/>
                <w:color w:val="000000" w:themeColor="text1"/>
                <w:sz w:val="24"/>
              </w:rPr>
              <w:t>O Interfacial Synthesis of COF Membranes for CO</w:t>
            </w:r>
            <w:r w:rsidRPr="00D61BD3">
              <w:rPr>
                <w:rFonts w:ascii="Times New Roman" w:hAnsi="Times New Roman"/>
                <w:bCs/>
                <w:color w:val="000000" w:themeColor="text1"/>
                <w:sz w:val="24"/>
                <w:vertAlign w:val="subscript"/>
              </w:rPr>
              <w:t>2</w:t>
            </w:r>
            <w:r w:rsidRPr="00D61BD3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 Photoreduction</w:t>
            </w:r>
          </w:p>
          <w:p w14:paraId="1A51E202" w14:textId="77777777" w:rsidR="004362CC" w:rsidRDefault="004362CC" w:rsidP="004362CC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Speaker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GAO </w:t>
            </w:r>
            <w:proofErr w:type="spellStart"/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Shuaiqi</w:t>
            </w:r>
            <w:proofErr w:type="spellEnd"/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</w:t>
            </w:r>
          </w:p>
          <w:p w14:paraId="153E98D2" w14:textId="1AC8898F" w:rsidR="004362CC" w:rsidRPr="00BE32CF" w:rsidRDefault="004362CC" w:rsidP="004362CC">
            <w:pPr>
              <w:rPr>
                <w:rFonts w:ascii="仿宋" w:eastAsia="仿宋" w:hAnsi="仿宋" w:hint="eastAsia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Associate Professor of Henan Normal University, China</w:t>
            </w:r>
          </w:p>
        </w:tc>
        <w:tc>
          <w:tcPr>
            <w:tcW w:w="889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D7970BB" w14:textId="77777777" w:rsidR="004362CC" w:rsidRPr="00EB3514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  <w:hideMark/>
          </w:tcPr>
          <w:p w14:paraId="56E67180" w14:textId="77777777" w:rsidR="004362CC" w:rsidRPr="00EB3514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</w:tr>
      <w:tr w:rsidR="004362CC" w:rsidRPr="00062D49" w14:paraId="0333684B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8181" w14:textId="77777777" w:rsidR="004362CC" w:rsidRPr="00062D49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4288D" w14:textId="77777777" w:rsidR="004362CC" w:rsidRPr="00D6203B" w:rsidRDefault="004362CC" w:rsidP="004362CC">
            <w:pPr>
              <w:rPr>
                <w:rFonts w:ascii="Times New Roman" w:eastAsia="仿宋" w:hAnsi="Times New Roman"/>
                <w:sz w:val="24"/>
              </w:rPr>
            </w:pPr>
            <w:r w:rsidRPr="00D6203B">
              <w:rPr>
                <w:rFonts w:ascii="Times New Roman" w:eastAsia="仿宋" w:hAnsi="Times New Roman"/>
                <w:sz w:val="24"/>
              </w:rPr>
              <w:t>17:35-17:45</w:t>
            </w:r>
          </w:p>
        </w:tc>
        <w:tc>
          <w:tcPr>
            <w:tcW w:w="2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6AA44" w14:textId="77777777" w:rsidR="004362CC" w:rsidRPr="00D61BD3" w:rsidRDefault="004362CC" w:rsidP="004362CC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A338B6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Report 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11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>Asymmetric Photocatalysis</w:t>
            </w:r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 xml:space="preserve">Advancing Innovative </w:t>
            </w:r>
            <w:proofErr w:type="spellStart"/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>Azaarenes</w:t>
            </w:r>
            <w:proofErr w:type="spellEnd"/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 xml:space="preserve"> in Drug Discovery</w:t>
            </w:r>
          </w:p>
          <w:p w14:paraId="195989E9" w14:textId="77777777" w:rsidR="004362CC" w:rsidRDefault="004362CC" w:rsidP="004362CC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Speaker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SHAO </w:t>
            </w:r>
            <w:proofErr w:type="spellStart"/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Tianju</w:t>
            </w:r>
            <w:proofErr w:type="spellEnd"/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</w:t>
            </w:r>
          </w:p>
          <w:p w14:paraId="3A46B42E" w14:textId="52581CE6" w:rsidR="004362CC" w:rsidRPr="00BE32CF" w:rsidRDefault="004362CC" w:rsidP="004362CC">
            <w:pPr>
              <w:rPr>
                <w:rFonts w:ascii="仿宋" w:eastAsia="仿宋" w:hAnsi="仿宋" w:hint="eastAsia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Associate </w:t>
            </w:r>
            <w:bookmarkStart w:id="10" w:name="OLE_LINK33"/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Professor of</w:t>
            </w:r>
            <w:bookmarkEnd w:id="10"/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Henan Normal University, China</w:t>
            </w:r>
          </w:p>
        </w:tc>
        <w:tc>
          <w:tcPr>
            <w:tcW w:w="889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B2DB7" w14:textId="77777777" w:rsidR="004362CC" w:rsidRPr="00062D49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219599A1" w14:textId="77777777" w:rsidR="004362CC" w:rsidRPr="00062D49" w:rsidRDefault="004362CC" w:rsidP="004362CC">
            <w:pPr>
              <w:rPr>
                <w:rFonts w:ascii="Times New Roman" w:hAnsi="Times New Roman"/>
                <w:sz w:val="24"/>
              </w:rPr>
            </w:pPr>
          </w:p>
        </w:tc>
      </w:tr>
      <w:tr w:rsidR="00565A03" w14:paraId="107F98CC" w14:textId="77777777" w:rsidTr="00565A03">
        <w:trPr>
          <w:gridAfter w:val="1"/>
          <w:wAfter w:w="47" w:type="pct"/>
          <w:trHeight w:val="851"/>
        </w:trPr>
        <w:tc>
          <w:tcPr>
            <w:tcW w:w="4953" w:type="pct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4BE90" w14:textId="68C83A5A" w:rsidR="00565A03" w:rsidRPr="00BE32CF" w:rsidRDefault="00E94AC7" w:rsidP="00941F20">
            <w:pPr>
              <w:pStyle w:val="a6"/>
              <w:autoSpaceDE w:val="0"/>
              <w:ind w:rightChars="17" w:right="36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C24805">
              <w:rPr>
                <w:rFonts w:eastAsia="方正小标宋_GBK"/>
                <w:sz w:val="28"/>
                <w:szCs w:val="28"/>
              </w:rPr>
              <w:t>Biomedicine</w:t>
            </w:r>
            <w:r>
              <w:rPr>
                <w:rFonts w:eastAsia="方正小标宋_GBK" w:hint="eastAsia"/>
                <w:sz w:val="28"/>
                <w:szCs w:val="28"/>
              </w:rPr>
              <w:t xml:space="preserve"> Forum</w:t>
            </w:r>
          </w:p>
        </w:tc>
      </w:tr>
      <w:tr w:rsidR="00565A03" w14:paraId="56907C6B" w14:textId="77777777" w:rsidTr="00941F20">
        <w:trPr>
          <w:gridAfter w:val="1"/>
          <w:wAfter w:w="47" w:type="pct"/>
          <w:trHeight w:val="851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5859B" w14:textId="3A328D55" w:rsidR="00565A03" w:rsidRDefault="00CD0691" w:rsidP="00941F20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  <w:r w:rsidRPr="00E67D7B">
              <w:rPr>
                <w:rFonts w:hint="eastAsia"/>
                <w:sz w:val="24"/>
                <w:szCs w:val="24"/>
                <w:vertAlign w:val="superscript"/>
              </w:rPr>
              <w:t>th</w:t>
            </w:r>
            <w:r>
              <w:rPr>
                <w:rFonts w:hint="eastAsia"/>
                <w:sz w:val="24"/>
                <w:szCs w:val="24"/>
              </w:rPr>
              <w:t xml:space="preserve"> October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34753" w14:textId="77777777" w:rsidR="00565A03" w:rsidRPr="002535D7" w:rsidRDefault="00565A03" w:rsidP="00941F20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2535D7"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eastAsia="仿宋" w:hint="eastAsia"/>
                <w:sz w:val="24"/>
                <w:szCs w:val="24"/>
              </w:rPr>
              <w:t>4</w:t>
            </w:r>
            <w:r w:rsidRPr="002535D7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0</w:t>
            </w:r>
            <w:r w:rsidRPr="002535D7">
              <w:rPr>
                <w:rFonts w:eastAsia="仿宋"/>
                <w:sz w:val="24"/>
                <w:szCs w:val="24"/>
              </w:rPr>
              <w:t>0-14:</w:t>
            </w:r>
            <w:r>
              <w:rPr>
                <w:rFonts w:eastAsia="仿宋" w:hint="eastAsia"/>
                <w:sz w:val="24"/>
                <w:szCs w:val="24"/>
              </w:rPr>
              <w:t>30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427F2" w14:textId="48470AD4" w:rsidR="00565A03" w:rsidRPr="00F87B55" w:rsidRDefault="008D7093" w:rsidP="00941F20">
            <w:pPr>
              <w:pStyle w:val="a6"/>
              <w:autoSpaceDE w:val="0"/>
              <w:ind w:left="960" w:hangingChars="400" w:hanging="96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F87B55">
              <w:rPr>
                <w:rFonts w:eastAsia="仿宋"/>
                <w:color w:val="000000" w:themeColor="text1"/>
                <w:sz w:val="24"/>
                <w:szCs w:val="24"/>
              </w:rPr>
              <w:t xml:space="preserve">Report 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1</w:t>
            </w:r>
            <w:r w:rsidR="00565A03" w:rsidRPr="00F87B55">
              <w:rPr>
                <w:rFonts w:eastAsia="仿宋"/>
                <w:color w:val="000000" w:themeColor="text1"/>
                <w:sz w:val="24"/>
                <w:szCs w:val="24"/>
              </w:rPr>
              <w:t>：</w:t>
            </w:r>
            <w:r w:rsidR="00006B2A" w:rsidRPr="00006B2A">
              <w:rPr>
                <w:rFonts w:eastAsia="仿宋"/>
                <w:color w:val="000000" w:themeColor="text1"/>
                <w:sz w:val="24"/>
                <w:szCs w:val="24"/>
              </w:rPr>
              <w:t>Context-Dependent Regulation of the c-Jun/AP-1 Transcription factor: Mechanistic Insights and Therapeutic Implications</w:t>
            </w:r>
          </w:p>
          <w:p w14:paraId="6F3210BF" w14:textId="77777777" w:rsidR="00006B2A" w:rsidRDefault="00006B2A" w:rsidP="00941F20">
            <w:pPr>
              <w:pStyle w:val="a6"/>
              <w:autoSpaceDE w:val="0"/>
              <w:ind w:left="960" w:rightChars="-90" w:right="-189" w:hangingChars="400" w:hanging="96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D61BD3">
              <w:rPr>
                <w:rFonts w:eastAsia="仿宋"/>
                <w:color w:val="000000" w:themeColor="text1"/>
                <w:sz w:val="24"/>
              </w:rPr>
              <w:t>Speaker</w:t>
            </w:r>
            <w:r w:rsidR="00565A03" w:rsidRPr="00F87B55">
              <w:rPr>
                <w:rFonts w:eastAsia="仿宋"/>
                <w:color w:val="000000" w:themeColor="text1"/>
                <w:sz w:val="24"/>
                <w:szCs w:val="24"/>
              </w:rPr>
              <w:t>：</w:t>
            </w:r>
            <w:r w:rsidRPr="00006B2A">
              <w:rPr>
                <w:rFonts w:eastAsia="仿宋"/>
                <w:color w:val="000000" w:themeColor="text1"/>
                <w:sz w:val="24"/>
                <w:szCs w:val="24"/>
              </w:rPr>
              <w:t>Anna Maria Musti</w:t>
            </w:r>
            <w:r w:rsidR="00565A03" w:rsidRPr="00F87B55">
              <w:rPr>
                <w:rFonts w:eastAsia="仿宋"/>
                <w:color w:val="000000" w:themeColor="text1"/>
                <w:sz w:val="24"/>
                <w:szCs w:val="24"/>
              </w:rPr>
              <w:t xml:space="preserve">  </w:t>
            </w:r>
          </w:p>
          <w:p w14:paraId="3E3D653A" w14:textId="179CA351" w:rsidR="00565A03" w:rsidRPr="00F87B55" w:rsidRDefault="00006B2A" w:rsidP="00006B2A">
            <w:pPr>
              <w:pStyle w:val="a6"/>
              <w:autoSpaceDE w:val="0"/>
              <w:ind w:rightChars="-90" w:right="-189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D61BD3">
              <w:rPr>
                <w:rFonts w:eastAsia="仿宋"/>
                <w:color w:val="000000" w:themeColor="text1"/>
                <w:sz w:val="24"/>
              </w:rPr>
              <w:t xml:space="preserve">Professor </w:t>
            </w:r>
            <w:proofErr w:type="gramStart"/>
            <w:r w:rsidRPr="00D61BD3">
              <w:rPr>
                <w:rFonts w:eastAsia="仿宋"/>
                <w:color w:val="000000" w:themeColor="text1"/>
                <w:sz w:val="24"/>
              </w:rPr>
              <w:t>of</w:t>
            </w:r>
            <w:proofErr w:type="gramEnd"/>
            <w:r w:rsidRPr="00006B2A">
              <w:rPr>
                <w:rFonts w:eastAsia="仿宋"/>
                <w:color w:val="000000" w:themeColor="text1"/>
                <w:sz w:val="24"/>
                <w:szCs w:val="24"/>
              </w:rPr>
              <w:t xml:space="preserve"> </w:t>
            </w:r>
            <w:bookmarkStart w:id="11" w:name="OLE_LINK41"/>
            <w:r w:rsidRPr="00006B2A">
              <w:rPr>
                <w:rFonts w:eastAsia="仿宋"/>
                <w:color w:val="000000" w:themeColor="text1"/>
                <w:sz w:val="24"/>
                <w:szCs w:val="24"/>
              </w:rPr>
              <w:t>University of Calabria</w:t>
            </w:r>
            <w:bookmarkEnd w:id="11"/>
          </w:p>
        </w:tc>
        <w:tc>
          <w:tcPr>
            <w:tcW w:w="917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2D57DD" w14:textId="7A4A4B70" w:rsidR="00565A03" w:rsidRPr="00411F3A" w:rsidRDefault="00CD0691" w:rsidP="00941F20">
            <w:pPr>
              <w:pStyle w:val="a6"/>
              <w:autoSpaceDE w:val="0"/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3C2202">
              <w:rPr>
                <w:sz w:val="24"/>
                <w:szCs w:val="24"/>
              </w:rPr>
              <w:t>The E503 lecture hall in Chemistry North Building, HNU</w:t>
            </w:r>
            <w:r w:rsidRPr="00411F3A">
              <w:rPr>
                <w:rFonts w:eastAsia="仿宋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65A03" w14:paraId="0A6E7D59" w14:textId="77777777" w:rsidTr="00941F20">
        <w:trPr>
          <w:gridAfter w:val="1"/>
          <w:wAfter w:w="47" w:type="pct"/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20B7D" w14:textId="77777777" w:rsidR="00565A03" w:rsidRDefault="00565A03" w:rsidP="00941F20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F5C20" w14:textId="77777777" w:rsidR="00565A03" w:rsidRPr="00AD77A7" w:rsidRDefault="00565A03" w:rsidP="00941F20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AD77A7">
              <w:rPr>
                <w:rFonts w:eastAsia="仿宋"/>
                <w:sz w:val="24"/>
                <w:szCs w:val="24"/>
              </w:rPr>
              <w:t>14:</w:t>
            </w:r>
            <w:r>
              <w:rPr>
                <w:rFonts w:eastAsia="仿宋" w:hint="eastAsia"/>
                <w:sz w:val="24"/>
                <w:szCs w:val="24"/>
              </w:rPr>
              <w:t>3</w:t>
            </w:r>
            <w:r w:rsidRPr="00AD77A7">
              <w:rPr>
                <w:rFonts w:eastAsia="仿宋" w:hint="eastAsia"/>
                <w:sz w:val="24"/>
                <w:szCs w:val="24"/>
              </w:rPr>
              <w:t>0</w:t>
            </w:r>
            <w:r w:rsidRPr="00AD77A7">
              <w:rPr>
                <w:rFonts w:eastAsia="仿宋"/>
                <w:sz w:val="24"/>
                <w:szCs w:val="24"/>
              </w:rPr>
              <w:t>-1</w:t>
            </w:r>
            <w:r>
              <w:rPr>
                <w:rFonts w:eastAsia="仿宋" w:hint="eastAsia"/>
                <w:sz w:val="24"/>
                <w:szCs w:val="24"/>
              </w:rPr>
              <w:t>5</w:t>
            </w:r>
            <w:r w:rsidRPr="00AD77A7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0</w:t>
            </w:r>
            <w:r w:rsidRPr="00AD77A7">
              <w:rPr>
                <w:rFonts w:eastAsia="仿宋"/>
                <w:sz w:val="24"/>
                <w:szCs w:val="24"/>
              </w:rPr>
              <w:t>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E2DCA" w14:textId="3427E1F9" w:rsidR="00565A03" w:rsidRPr="00F87B55" w:rsidRDefault="008D7093" w:rsidP="00941F20">
            <w:pPr>
              <w:pStyle w:val="a6"/>
              <w:autoSpaceDE w:val="0"/>
              <w:ind w:left="960" w:hangingChars="400" w:hanging="96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F87B55">
              <w:rPr>
                <w:rFonts w:eastAsia="仿宋"/>
                <w:color w:val="000000" w:themeColor="text1"/>
                <w:sz w:val="24"/>
                <w:szCs w:val="24"/>
              </w:rPr>
              <w:t>Report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 xml:space="preserve"> 2</w:t>
            </w:r>
            <w:r w:rsidRPr="00F87B55">
              <w:rPr>
                <w:rFonts w:eastAsia="仿宋" w:hint="eastAsia"/>
                <w:color w:val="000000" w:themeColor="text1"/>
                <w:sz w:val="24"/>
                <w:szCs w:val="24"/>
              </w:rPr>
              <w:t>：</w:t>
            </w:r>
            <w:r w:rsidR="00CA2229" w:rsidRPr="00CA2229">
              <w:rPr>
                <w:rFonts w:eastAsia="仿宋"/>
                <w:color w:val="000000" w:themeColor="text1"/>
                <w:sz w:val="24"/>
                <w:szCs w:val="24"/>
              </w:rPr>
              <w:t>Translational research on a therapeutic DNA vaccine for patients with HIV infection</w:t>
            </w:r>
          </w:p>
          <w:p w14:paraId="2FD32DA1" w14:textId="77777777" w:rsidR="00CA2229" w:rsidRDefault="00006B2A" w:rsidP="00941F20">
            <w:pPr>
              <w:pStyle w:val="a6"/>
              <w:autoSpaceDE w:val="0"/>
              <w:ind w:left="960" w:hangingChars="400" w:hanging="96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AB2A55">
              <w:rPr>
                <w:rFonts w:eastAsia="仿宋"/>
                <w:color w:val="000000" w:themeColor="text1"/>
                <w:sz w:val="24"/>
                <w:szCs w:val="24"/>
              </w:rPr>
              <w:t>Speaker</w:t>
            </w:r>
            <w:r w:rsidR="00565A03" w:rsidRPr="00F87B55">
              <w:rPr>
                <w:rFonts w:eastAsia="仿宋" w:hint="eastAsia"/>
                <w:color w:val="000000" w:themeColor="text1"/>
                <w:sz w:val="24"/>
                <w:szCs w:val="24"/>
              </w:rPr>
              <w:t>：</w:t>
            </w:r>
            <w:r w:rsidR="00CA2229">
              <w:rPr>
                <w:rFonts w:eastAsia="仿宋" w:hint="eastAsia"/>
                <w:color w:val="000000" w:themeColor="text1"/>
                <w:sz w:val="24"/>
                <w:szCs w:val="24"/>
              </w:rPr>
              <w:t>JIN Xia</w:t>
            </w:r>
            <w:r w:rsidR="00565A03" w:rsidRPr="00F87B55">
              <w:rPr>
                <w:rFonts w:eastAsia="仿宋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132F70E2" w14:textId="06946DC8" w:rsidR="00565A03" w:rsidRPr="00F87B55" w:rsidRDefault="00CA2229" w:rsidP="00941F20">
            <w:pPr>
              <w:pStyle w:val="a6"/>
              <w:autoSpaceDE w:val="0"/>
              <w:ind w:left="960" w:hangingChars="400" w:hanging="96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CA2229">
              <w:rPr>
                <w:rFonts w:eastAsia="仿宋"/>
                <w:color w:val="000000" w:themeColor="text1"/>
                <w:sz w:val="24"/>
                <w:szCs w:val="24"/>
              </w:rPr>
              <w:t>Co-founder, executive director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 xml:space="preserve"> and</w:t>
            </w:r>
            <w:r w:rsidRPr="00CA2229">
              <w:rPr>
                <w:rFonts w:eastAsia="仿宋"/>
                <w:color w:val="000000" w:themeColor="text1"/>
                <w:sz w:val="24"/>
                <w:szCs w:val="24"/>
              </w:rPr>
              <w:t xml:space="preserve"> CEO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AB2A55">
              <w:rPr>
                <w:rFonts w:eastAsia="仿宋" w:hint="eastAsia"/>
                <w:color w:val="000000" w:themeColor="text1"/>
                <w:sz w:val="24"/>
                <w:szCs w:val="24"/>
              </w:rPr>
              <w:t>Immuno</w:t>
            </w:r>
            <w:proofErr w:type="spellEnd"/>
            <w:r w:rsidRPr="00AB2A55">
              <w:rPr>
                <w:rFonts w:eastAsia="仿宋" w:hint="eastAsia"/>
                <w:color w:val="000000" w:themeColor="text1"/>
                <w:sz w:val="24"/>
                <w:szCs w:val="24"/>
              </w:rPr>
              <w:t xml:space="preserve"> Cure </w:t>
            </w:r>
            <w:proofErr w:type="spellStart"/>
            <w:r w:rsidRPr="00AB2A55">
              <w:rPr>
                <w:rFonts w:eastAsia="仿宋" w:hint="eastAsia"/>
                <w:color w:val="000000" w:themeColor="text1"/>
                <w:sz w:val="24"/>
                <w:szCs w:val="24"/>
              </w:rPr>
              <w:t>BioTech</w:t>
            </w:r>
            <w:proofErr w:type="spellEnd"/>
            <w:r w:rsidRPr="00AB2A55">
              <w:rPr>
                <w:rFonts w:eastAsia="仿宋" w:hint="eastAsia"/>
                <w:color w:val="000000" w:themeColor="text1"/>
                <w:sz w:val="24"/>
                <w:szCs w:val="24"/>
              </w:rPr>
              <w:t xml:space="preserve"> Ltd.</w:t>
            </w:r>
          </w:p>
        </w:tc>
        <w:tc>
          <w:tcPr>
            <w:tcW w:w="917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0A410E" w14:textId="77777777" w:rsidR="00565A03" w:rsidRPr="00411F3A" w:rsidRDefault="00565A03" w:rsidP="00941F20">
            <w:pPr>
              <w:pStyle w:val="a6"/>
              <w:autoSpaceDE w:val="0"/>
              <w:ind w:left="1440" w:hangingChars="600" w:hanging="1440"/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</w:tr>
      <w:tr w:rsidR="00565A03" w14:paraId="6B995FF4" w14:textId="77777777" w:rsidTr="00941F20">
        <w:trPr>
          <w:gridAfter w:val="1"/>
          <w:wAfter w:w="47" w:type="pct"/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B68D8" w14:textId="77777777" w:rsidR="00565A03" w:rsidRDefault="00565A03" w:rsidP="00941F20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F212" w14:textId="77777777" w:rsidR="00565A03" w:rsidRPr="00AD77A7" w:rsidRDefault="00565A03" w:rsidP="00941F20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AD77A7"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eastAsia="仿宋" w:hint="eastAsia"/>
                <w:sz w:val="24"/>
                <w:szCs w:val="24"/>
              </w:rPr>
              <w:t>5</w:t>
            </w:r>
            <w:r w:rsidRPr="00AD77A7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0</w:t>
            </w:r>
            <w:r w:rsidRPr="00AD77A7">
              <w:rPr>
                <w:rFonts w:eastAsia="仿宋" w:hint="eastAsia"/>
                <w:sz w:val="24"/>
                <w:szCs w:val="24"/>
              </w:rPr>
              <w:t>0</w:t>
            </w:r>
            <w:r w:rsidRPr="00AD77A7">
              <w:rPr>
                <w:rFonts w:eastAsia="仿宋"/>
                <w:sz w:val="24"/>
                <w:szCs w:val="24"/>
              </w:rPr>
              <w:t>-15:</w:t>
            </w:r>
            <w:r>
              <w:rPr>
                <w:rFonts w:eastAsia="仿宋" w:hint="eastAsia"/>
                <w:sz w:val="24"/>
                <w:szCs w:val="24"/>
              </w:rPr>
              <w:t>3</w:t>
            </w:r>
            <w:r w:rsidRPr="00AD77A7">
              <w:rPr>
                <w:rFonts w:eastAsia="仿宋"/>
                <w:sz w:val="24"/>
                <w:szCs w:val="24"/>
              </w:rPr>
              <w:t>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080F1" w14:textId="52988112" w:rsidR="00565A03" w:rsidRPr="00F87B55" w:rsidRDefault="008D7093" w:rsidP="00941F20">
            <w:pPr>
              <w:pStyle w:val="a6"/>
              <w:autoSpaceDE w:val="0"/>
              <w:ind w:left="960" w:hangingChars="400" w:hanging="96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F87B55">
              <w:rPr>
                <w:rFonts w:eastAsia="仿宋"/>
                <w:color w:val="000000" w:themeColor="text1"/>
                <w:sz w:val="24"/>
                <w:szCs w:val="24"/>
              </w:rPr>
              <w:t xml:space="preserve">Report 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3</w:t>
            </w:r>
            <w:r w:rsidR="00565A03" w:rsidRPr="00F87B55">
              <w:rPr>
                <w:rFonts w:eastAsia="仿宋"/>
                <w:color w:val="000000" w:themeColor="text1"/>
                <w:sz w:val="24"/>
                <w:szCs w:val="24"/>
              </w:rPr>
              <w:t>：</w:t>
            </w:r>
            <w:bookmarkStart w:id="12" w:name="_Hlk211353483"/>
            <w:r w:rsidR="00F14960" w:rsidRPr="00F14960">
              <w:rPr>
                <w:rFonts w:eastAsia="仿宋"/>
                <w:color w:val="000000" w:themeColor="text1"/>
                <w:sz w:val="24"/>
                <w:szCs w:val="24"/>
              </w:rPr>
              <w:t>Immune Responses in the Infection and Pathogenesis of Arthropod-borne Viruses</w:t>
            </w:r>
            <w:bookmarkEnd w:id="12"/>
            <w:r w:rsidR="00565A03" w:rsidRPr="00F87B55">
              <w:rPr>
                <w:rFonts w:eastAsia="仿宋"/>
                <w:color w:val="000000" w:themeColor="text1"/>
                <w:sz w:val="24"/>
                <w:szCs w:val="24"/>
              </w:rPr>
              <w:t xml:space="preserve"> </w:t>
            </w:r>
          </w:p>
          <w:p w14:paraId="60CF86AC" w14:textId="5221BAAE" w:rsidR="00565A03" w:rsidRPr="009E7963" w:rsidRDefault="00006B2A" w:rsidP="00941F20">
            <w:pPr>
              <w:pStyle w:val="a6"/>
              <w:autoSpaceDE w:val="0"/>
              <w:ind w:left="960" w:hangingChars="400" w:hanging="96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D61BD3">
              <w:rPr>
                <w:rFonts w:eastAsia="仿宋"/>
                <w:color w:val="000000" w:themeColor="text1"/>
                <w:sz w:val="24"/>
              </w:rPr>
              <w:t>Speaker</w:t>
            </w:r>
            <w:r w:rsidR="00565A03" w:rsidRPr="00F87B55">
              <w:rPr>
                <w:rFonts w:eastAsia="仿宋"/>
                <w:color w:val="000000" w:themeColor="text1"/>
                <w:sz w:val="24"/>
                <w:szCs w:val="24"/>
              </w:rPr>
              <w:t>：</w:t>
            </w:r>
            <w:r w:rsidR="00F14960">
              <w:rPr>
                <w:rFonts w:eastAsia="仿宋" w:hint="eastAsia"/>
                <w:color w:val="000000" w:themeColor="text1"/>
                <w:sz w:val="24"/>
                <w:szCs w:val="24"/>
              </w:rPr>
              <w:t xml:space="preserve">WANG </w:t>
            </w:r>
            <w:proofErr w:type="gramStart"/>
            <w:r w:rsidR="00F14960">
              <w:rPr>
                <w:rFonts w:eastAsia="仿宋" w:hint="eastAsia"/>
                <w:color w:val="000000" w:themeColor="text1"/>
                <w:sz w:val="24"/>
                <w:szCs w:val="24"/>
              </w:rPr>
              <w:t>Yang</w:t>
            </w:r>
            <w:r w:rsidR="00565A03" w:rsidRPr="00F87B55">
              <w:rPr>
                <w:rFonts w:eastAsia="仿宋"/>
                <w:color w:val="000000" w:themeColor="text1"/>
                <w:sz w:val="24"/>
                <w:szCs w:val="24"/>
              </w:rPr>
              <w:t xml:space="preserve">  </w:t>
            </w:r>
            <w:r w:rsidR="009E7963" w:rsidRPr="00F87B55">
              <w:rPr>
                <w:rFonts w:eastAsia="仿宋" w:hint="eastAsia"/>
                <w:color w:val="000000" w:themeColor="text1"/>
                <w:sz w:val="24"/>
                <w:szCs w:val="24"/>
              </w:rPr>
              <w:t>Professor</w:t>
            </w:r>
            <w:proofErr w:type="gramEnd"/>
            <w:r w:rsidR="009E7963" w:rsidRPr="00F87B55">
              <w:rPr>
                <w:rFonts w:eastAsia="仿宋" w:hint="eastAsia"/>
                <w:color w:val="000000" w:themeColor="text1"/>
                <w:sz w:val="24"/>
                <w:szCs w:val="24"/>
              </w:rPr>
              <w:t xml:space="preserve"> of</w:t>
            </w:r>
            <w:r w:rsidR="009E7963">
              <w:rPr>
                <w:rFonts w:eastAsia="仿宋" w:hint="eastAsia"/>
                <w:color w:val="000000" w:themeColor="text1"/>
                <w:sz w:val="24"/>
                <w:szCs w:val="24"/>
              </w:rPr>
              <w:t xml:space="preserve"> Xi</w:t>
            </w:r>
            <w:r w:rsidR="009E7963">
              <w:rPr>
                <w:rFonts w:eastAsia="仿宋"/>
                <w:color w:val="000000" w:themeColor="text1"/>
                <w:sz w:val="24"/>
                <w:szCs w:val="24"/>
              </w:rPr>
              <w:t>’</w:t>
            </w:r>
            <w:r w:rsidR="009E7963">
              <w:rPr>
                <w:rFonts w:eastAsia="仿宋" w:hint="eastAsia"/>
                <w:color w:val="000000" w:themeColor="text1"/>
                <w:sz w:val="24"/>
                <w:szCs w:val="24"/>
              </w:rPr>
              <w:t>an Medical University</w:t>
            </w:r>
          </w:p>
        </w:tc>
        <w:tc>
          <w:tcPr>
            <w:tcW w:w="917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6E6EB2" w14:textId="77777777" w:rsidR="00565A03" w:rsidRPr="00411F3A" w:rsidRDefault="00565A03" w:rsidP="00941F20">
            <w:pPr>
              <w:pStyle w:val="a6"/>
              <w:autoSpaceDE w:val="0"/>
              <w:ind w:left="1440" w:hangingChars="600" w:hanging="1440"/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</w:tr>
      <w:tr w:rsidR="00565A03" w14:paraId="107241C4" w14:textId="77777777" w:rsidTr="00941F20">
        <w:trPr>
          <w:gridAfter w:val="1"/>
          <w:wAfter w:w="47" w:type="pct"/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303CE" w14:textId="77777777" w:rsidR="00565A03" w:rsidRDefault="00565A03" w:rsidP="00941F20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5F2E4" w14:textId="77777777" w:rsidR="00565A03" w:rsidRPr="00AD77A7" w:rsidRDefault="00565A03" w:rsidP="00941F20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AD77A7">
              <w:rPr>
                <w:rFonts w:eastAsia="仿宋"/>
                <w:sz w:val="24"/>
                <w:szCs w:val="24"/>
              </w:rPr>
              <w:t>15:</w:t>
            </w:r>
            <w:r>
              <w:rPr>
                <w:rFonts w:eastAsia="仿宋" w:hint="eastAsia"/>
                <w:sz w:val="24"/>
                <w:szCs w:val="24"/>
              </w:rPr>
              <w:t>3</w:t>
            </w:r>
            <w:r w:rsidRPr="00AD77A7">
              <w:rPr>
                <w:rFonts w:eastAsia="仿宋" w:hint="eastAsia"/>
                <w:sz w:val="24"/>
                <w:szCs w:val="24"/>
              </w:rPr>
              <w:t>0</w:t>
            </w:r>
            <w:r w:rsidRPr="00AD77A7">
              <w:rPr>
                <w:rFonts w:eastAsia="仿宋"/>
                <w:sz w:val="24"/>
                <w:szCs w:val="24"/>
              </w:rPr>
              <w:t>-1</w:t>
            </w:r>
            <w:r>
              <w:rPr>
                <w:rFonts w:eastAsia="仿宋" w:hint="eastAsia"/>
                <w:sz w:val="24"/>
                <w:szCs w:val="24"/>
              </w:rPr>
              <w:t>6</w:t>
            </w:r>
            <w:r w:rsidRPr="00AD77A7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0</w:t>
            </w:r>
            <w:r w:rsidRPr="00AD77A7">
              <w:rPr>
                <w:rFonts w:eastAsia="仿宋"/>
                <w:sz w:val="24"/>
                <w:szCs w:val="24"/>
              </w:rPr>
              <w:t>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3F4D0" w14:textId="3CFB3EEA" w:rsidR="00565A03" w:rsidRPr="00F87B55" w:rsidRDefault="00D05501" w:rsidP="00941F20">
            <w:pPr>
              <w:pStyle w:val="a6"/>
              <w:autoSpaceDE w:val="0"/>
              <w:ind w:left="960" w:hangingChars="400" w:hanging="96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F87B55">
              <w:rPr>
                <w:rFonts w:eastAsia="仿宋"/>
                <w:color w:val="000000" w:themeColor="text1"/>
                <w:sz w:val="24"/>
                <w:szCs w:val="24"/>
              </w:rPr>
              <w:t>Report 4</w:t>
            </w:r>
            <w:r w:rsidR="00565A03" w:rsidRPr="00F87B55">
              <w:rPr>
                <w:rFonts w:eastAsia="仿宋" w:hint="eastAsia"/>
                <w:color w:val="000000" w:themeColor="text1"/>
                <w:sz w:val="24"/>
                <w:szCs w:val="24"/>
              </w:rPr>
              <w:t>：</w:t>
            </w:r>
            <w:r w:rsidRPr="00F87B55">
              <w:rPr>
                <w:rFonts w:eastAsia="仿宋"/>
                <w:color w:val="000000" w:themeColor="text1"/>
                <w:sz w:val="24"/>
                <w:szCs w:val="24"/>
              </w:rPr>
              <w:t>AI-empowered protein engineering innovation</w:t>
            </w:r>
          </w:p>
          <w:p w14:paraId="2B524324" w14:textId="77777777" w:rsidR="00F87B55" w:rsidRPr="00F87B55" w:rsidRDefault="00D05501" w:rsidP="00941F20">
            <w:pPr>
              <w:pStyle w:val="a6"/>
              <w:autoSpaceDE w:val="0"/>
              <w:ind w:left="960" w:hangingChars="400" w:hanging="96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F87B55">
              <w:rPr>
                <w:rFonts w:eastAsia="仿宋"/>
                <w:color w:val="000000" w:themeColor="text1"/>
                <w:sz w:val="24"/>
                <w:szCs w:val="24"/>
              </w:rPr>
              <w:t>Speaker</w:t>
            </w:r>
            <w:r w:rsidR="00565A03" w:rsidRPr="00F87B55">
              <w:rPr>
                <w:rFonts w:eastAsia="仿宋" w:hint="eastAsia"/>
                <w:color w:val="000000" w:themeColor="text1"/>
                <w:sz w:val="24"/>
                <w:szCs w:val="24"/>
              </w:rPr>
              <w:t>：</w:t>
            </w:r>
            <w:r w:rsidR="00F87B55" w:rsidRPr="00F87B55">
              <w:rPr>
                <w:rFonts w:eastAsia="仿宋" w:hint="eastAsia"/>
                <w:color w:val="000000" w:themeColor="text1"/>
                <w:sz w:val="24"/>
                <w:szCs w:val="24"/>
              </w:rPr>
              <w:t>GUO Jingjing</w:t>
            </w:r>
            <w:r w:rsidR="00565A03" w:rsidRPr="00F87B55">
              <w:rPr>
                <w:rFonts w:eastAsia="仿宋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43F4FB0A" w14:textId="40B2696C" w:rsidR="00565A03" w:rsidRPr="00BE32CF" w:rsidRDefault="00F87B55" w:rsidP="00F87B55">
            <w:pPr>
              <w:pStyle w:val="a6"/>
              <w:autoSpaceDE w:val="0"/>
              <w:ind w:left="960" w:hangingChars="400" w:hanging="96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bookmarkStart w:id="13" w:name="OLE_LINK34"/>
            <w:r w:rsidRPr="00F87B55">
              <w:rPr>
                <w:rFonts w:eastAsia="仿宋" w:hint="eastAsia"/>
                <w:color w:val="000000" w:themeColor="text1"/>
                <w:sz w:val="24"/>
                <w:szCs w:val="24"/>
              </w:rPr>
              <w:t xml:space="preserve">Professor </w:t>
            </w:r>
            <w:proofErr w:type="gramStart"/>
            <w:r w:rsidRPr="00F87B55">
              <w:rPr>
                <w:rFonts w:eastAsia="仿宋" w:hint="eastAsia"/>
                <w:color w:val="000000" w:themeColor="text1"/>
                <w:sz w:val="24"/>
                <w:szCs w:val="24"/>
              </w:rPr>
              <w:t>of</w:t>
            </w:r>
            <w:bookmarkEnd w:id="13"/>
            <w:proofErr w:type="gramEnd"/>
            <w:r w:rsidRPr="00F87B55">
              <w:rPr>
                <w:rFonts w:eastAsia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F87B55">
              <w:rPr>
                <w:rFonts w:eastAsia="仿宋"/>
                <w:color w:val="000000" w:themeColor="text1"/>
                <w:sz w:val="24"/>
                <w:szCs w:val="24"/>
              </w:rPr>
              <w:t>Macao Polytechnic University</w:t>
            </w:r>
          </w:p>
        </w:tc>
        <w:tc>
          <w:tcPr>
            <w:tcW w:w="917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4F9776" w14:textId="77777777" w:rsidR="00565A03" w:rsidRPr="00411F3A" w:rsidRDefault="00565A03" w:rsidP="00941F20">
            <w:pPr>
              <w:pStyle w:val="a6"/>
              <w:autoSpaceDE w:val="0"/>
              <w:ind w:left="1440" w:hangingChars="600" w:hanging="1440"/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</w:tr>
      <w:tr w:rsidR="00565A03" w14:paraId="358FAAD3" w14:textId="77777777" w:rsidTr="00941F20">
        <w:trPr>
          <w:gridAfter w:val="1"/>
          <w:wAfter w:w="47" w:type="pct"/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1C304" w14:textId="77777777" w:rsidR="00565A03" w:rsidRDefault="00565A03" w:rsidP="00941F20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31683" w14:textId="77777777" w:rsidR="00565A03" w:rsidRPr="00AD77A7" w:rsidRDefault="00565A03" w:rsidP="00941F20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AD77A7"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eastAsia="仿宋" w:hint="eastAsia"/>
                <w:sz w:val="24"/>
                <w:szCs w:val="24"/>
              </w:rPr>
              <w:t>6</w:t>
            </w:r>
            <w:r w:rsidRPr="00AD77A7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0</w:t>
            </w:r>
            <w:r w:rsidRPr="00AD77A7">
              <w:rPr>
                <w:rFonts w:eastAsia="仿宋" w:hint="eastAsia"/>
                <w:sz w:val="24"/>
                <w:szCs w:val="24"/>
              </w:rPr>
              <w:t>0</w:t>
            </w:r>
            <w:r w:rsidRPr="00AD77A7">
              <w:rPr>
                <w:rFonts w:eastAsia="仿宋"/>
                <w:sz w:val="24"/>
                <w:szCs w:val="24"/>
              </w:rPr>
              <w:t>-1</w:t>
            </w:r>
            <w:r>
              <w:rPr>
                <w:rFonts w:eastAsia="仿宋" w:hint="eastAsia"/>
                <w:sz w:val="24"/>
                <w:szCs w:val="24"/>
              </w:rPr>
              <w:t>6</w:t>
            </w:r>
            <w:r w:rsidRPr="00AD77A7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20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3AA48" w14:textId="6FBE655B" w:rsidR="00565A03" w:rsidRPr="00AB2A55" w:rsidRDefault="00AB2A55" w:rsidP="00AB2A55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AB2A55"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Coffee Break</w:t>
            </w:r>
          </w:p>
        </w:tc>
        <w:tc>
          <w:tcPr>
            <w:tcW w:w="917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2586E64" w14:textId="77777777" w:rsidR="00565A03" w:rsidRPr="00411F3A" w:rsidRDefault="00565A03" w:rsidP="00941F20">
            <w:pPr>
              <w:pStyle w:val="a6"/>
              <w:autoSpaceDE w:val="0"/>
              <w:ind w:left="1440" w:hangingChars="600" w:hanging="1440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</w:tr>
      <w:tr w:rsidR="005E5B47" w14:paraId="3104625C" w14:textId="77777777" w:rsidTr="00941F20">
        <w:trPr>
          <w:gridAfter w:val="1"/>
          <w:wAfter w:w="47" w:type="pct"/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B3829" w14:textId="77777777" w:rsidR="005E5B47" w:rsidRDefault="005E5B47" w:rsidP="005E5B47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65E87" w14:textId="14E32390" w:rsidR="005E5B47" w:rsidRPr="00AD77A7" w:rsidRDefault="005E5B47" w:rsidP="005E5B47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AD77A7"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eastAsia="仿宋" w:hint="eastAsia"/>
                <w:sz w:val="24"/>
                <w:szCs w:val="24"/>
              </w:rPr>
              <w:t>6</w:t>
            </w:r>
            <w:r w:rsidRPr="00AD77A7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2</w:t>
            </w:r>
            <w:r w:rsidRPr="00AD77A7">
              <w:rPr>
                <w:rFonts w:eastAsia="仿宋" w:hint="eastAsia"/>
                <w:sz w:val="24"/>
                <w:szCs w:val="24"/>
              </w:rPr>
              <w:t>0</w:t>
            </w:r>
            <w:r w:rsidRPr="00AD77A7">
              <w:rPr>
                <w:rFonts w:eastAsia="仿宋"/>
                <w:sz w:val="24"/>
                <w:szCs w:val="24"/>
              </w:rPr>
              <w:t>-1</w:t>
            </w:r>
            <w:r>
              <w:rPr>
                <w:rFonts w:eastAsia="仿宋" w:hint="eastAsia"/>
                <w:sz w:val="24"/>
                <w:szCs w:val="24"/>
              </w:rPr>
              <w:t>6</w:t>
            </w:r>
            <w:r w:rsidRPr="00AD77A7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5</w:t>
            </w:r>
            <w:r w:rsidRPr="00AD77A7">
              <w:rPr>
                <w:rFonts w:eastAsia="仿宋"/>
                <w:sz w:val="24"/>
                <w:szCs w:val="24"/>
              </w:rPr>
              <w:t>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F4BA3" w14:textId="01F9F16F" w:rsidR="005E5B47" w:rsidRPr="00045F66" w:rsidRDefault="005E5B47" w:rsidP="005E5B47">
            <w:pPr>
              <w:pStyle w:val="a6"/>
              <w:autoSpaceDE w:val="0"/>
              <w:ind w:left="960" w:hangingChars="400" w:hanging="96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>Report 5</w:t>
            </w:r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>：</w:t>
            </w:r>
            <w:r w:rsidRPr="005E5B47">
              <w:rPr>
                <w:rFonts w:eastAsia="仿宋"/>
                <w:color w:val="000000" w:themeColor="text1"/>
                <w:sz w:val="24"/>
                <w:szCs w:val="24"/>
              </w:rPr>
              <w:t xml:space="preserve">A Telomere-to-Telomere Genome Assembly Provides Insight into Glucosinolate Biosynthesis in </w:t>
            </w:r>
            <w:proofErr w:type="spellStart"/>
            <w:r w:rsidRPr="005E5B47">
              <w:rPr>
                <w:rFonts w:eastAsia="仿宋"/>
                <w:color w:val="000000" w:themeColor="text1"/>
                <w:sz w:val="24"/>
                <w:szCs w:val="24"/>
              </w:rPr>
              <w:t>Descurainia</w:t>
            </w:r>
            <w:proofErr w:type="spellEnd"/>
            <w:r w:rsidRPr="005E5B47">
              <w:rPr>
                <w:rFonts w:eastAsia="仿宋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5B47">
              <w:rPr>
                <w:rFonts w:eastAsia="仿宋"/>
                <w:color w:val="000000" w:themeColor="text1"/>
                <w:sz w:val="24"/>
                <w:szCs w:val="24"/>
              </w:rPr>
              <w:t>sophia</w:t>
            </w:r>
            <w:proofErr w:type="spellEnd"/>
          </w:p>
          <w:p w14:paraId="341576EB" w14:textId="136143BB" w:rsidR="005E5B47" w:rsidRPr="00045F66" w:rsidRDefault="005E5B47" w:rsidP="005E5B47">
            <w:pPr>
              <w:pStyle w:val="a6"/>
              <w:autoSpaceDE w:val="0"/>
              <w:ind w:left="960" w:hangingChars="400" w:hanging="96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>Speaker</w:t>
            </w:r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>：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ZHAO Le</w:t>
            </w:r>
          </w:p>
          <w:p w14:paraId="3A652E85" w14:textId="7D31E02C" w:rsidR="005E5B47" w:rsidRPr="00045F66" w:rsidRDefault="005E5B47" w:rsidP="005E5B47">
            <w:pPr>
              <w:pStyle w:val="a6"/>
              <w:autoSpaceDE w:val="0"/>
              <w:ind w:left="960" w:hangingChars="400" w:hanging="96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 xml:space="preserve">Professor </w:t>
            </w:r>
            <w:proofErr w:type="gramStart"/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>of</w:t>
            </w:r>
            <w:proofErr w:type="gramEnd"/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 xml:space="preserve"> </w:t>
            </w:r>
            <w:r w:rsidR="00302F2D">
              <w:rPr>
                <w:rFonts w:eastAsia="仿宋" w:hint="eastAsia"/>
                <w:color w:val="000000" w:themeColor="text1"/>
                <w:sz w:val="24"/>
                <w:szCs w:val="24"/>
              </w:rPr>
              <w:t>Henan University of Chinese Medicine</w:t>
            </w:r>
          </w:p>
        </w:tc>
        <w:tc>
          <w:tcPr>
            <w:tcW w:w="917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6B6771C" w14:textId="77777777" w:rsidR="005E5B47" w:rsidRPr="00411F3A" w:rsidRDefault="005E5B47" w:rsidP="005E5B47">
            <w:pPr>
              <w:pStyle w:val="a6"/>
              <w:autoSpaceDE w:val="0"/>
              <w:ind w:left="1440" w:hangingChars="600" w:hanging="1440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</w:tr>
      <w:tr w:rsidR="005E5B47" w14:paraId="1CFD9B28" w14:textId="77777777" w:rsidTr="00941F20">
        <w:trPr>
          <w:gridAfter w:val="1"/>
          <w:wAfter w:w="47" w:type="pct"/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38D7" w14:textId="77777777" w:rsidR="005E5B47" w:rsidRDefault="005E5B47" w:rsidP="005E5B47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6884B" w14:textId="68D818A3" w:rsidR="005E5B47" w:rsidRPr="00AD77A7" w:rsidRDefault="005E5B47" w:rsidP="005E5B47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E13DC2"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eastAsia="仿宋" w:hint="eastAsia"/>
                <w:sz w:val="24"/>
                <w:szCs w:val="24"/>
              </w:rPr>
              <w:t>6</w:t>
            </w:r>
            <w:r w:rsidRPr="00E13DC2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5</w:t>
            </w:r>
            <w:r w:rsidRPr="00E13DC2">
              <w:rPr>
                <w:rFonts w:eastAsia="仿宋" w:hint="eastAsia"/>
                <w:sz w:val="24"/>
                <w:szCs w:val="24"/>
              </w:rPr>
              <w:t>0</w:t>
            </w:r>
            <w:r w:rsidRPr="00E13DC2">
              <w:rPr>
                <w:rFonts w:eastAsia="仿宋"/>
                <w:sz w:val="24"/>
                <w:szCs w:val="24"/>
              </w:rPr>
              <w:t>-1</w:t>
            </w:r>
            <w:r>
              <w:rPr>
                <w:rFonts w:eastAsia="仿宋" w:hint="eastAsia"/>
                <w:sz w:val="24"/>
                <w:szCs w:val="24"/>
              </w:rPr>
              <w:t>7</w:t>
            </w:r>
            <w:r w:rsidRPr="00E13DC2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2</w:t>
            </w:r>
            <w:r w:rsidRPr="00E13DC2">
              <w:rPr>
                <w:rFonts w:eastAsia="仿宋"/>
                <w:sz w:val="24"/>
                <w:szCs w:val="24"/>
              </w:rPr>
              <w:t>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6635" w14:textId="36A680EA" w:rsidR="005E5B47" w:rsidRPr="00045F66" w:rsidRDefault="005E5B47" w:rsidP="005E5B47">
            <w:pPr>
              <w:pStyle w:val="a6"/>
              <w:autoSpaceDE w:val="0"/>
              <w:ind w:left="960" w:hangingChars="400" w:hanging="96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 xml:space="preserve">Report 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6</w:t>
            </w:r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>：</w:t>
            </w:r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>The application of synthetic peptides in fibrotic diseases</w:t>
            </w:r>
          </w:p>
          <w:p w14:paraId="5328EB99" w14:textId="25E8AA4A" w:rsidR="005E5B47" w:rsidRPr="00045F66" w:rsidRDefault="005E5B47" w:rsidP="005E5B47">
            <w:pPr>
              <w:pStyle w:val="a6"/>
              <w:autoSpaceDE w:val="0"/>
              <w:ind w:left="960" w:hangingChars="400" w:hanging="96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>Speaker</w:t>
            </w:r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>：</w:t>
            </w:r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>Chrishan Samuel</w:t>
            </w:r>
          </w:p>
          <w:p w14:paraId="63E33F72" w14:textId="1136939A" w:rsidR="005E5B47" w:rsidRPr="00045F66" w:rsidRDefault="005E5B47" w:rsidP="005E5B47">
            <w:pPr>
              <w:pStyle w:val="a6"/>
              <w:autoSpaceDE w:val="0"/>
              <w:ind w:left="960" w:hangingChars="400" w:hanging="96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 xml:space="preserve">Professor </w:t>
            </w:r>
            <w:proofErr w:type="gramStart"/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>of</w:t>
            </w:r>
            <w:proofErr w:type="gramEnd"/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 xml:space="preserve"> Monash University</w:t>
            </w:r>
          </w:p>
        </w:tc>
        <w:tc>
          <w:tcPr>
            <w:tcW w:w="917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05E3B7" w14:textId="77777777" w:rsidR="005E5B47" w:rsidRPr="00411F3A" w:rsidRDefault="005E5B47" w:rsidP="005E5B47">
            <w:pPr>
              <w:pStyle w:val="a6"/>
              <w:autoSpaceDE w:val="0"/>
              <w:ind w:left="1440" w:hangingChars="600" w:hanging="1440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</w:tr>
      <w:tr w:rsidR="005E5B47" w14:paraId="2110DED3" w14:textId="77777777" w:rsidTr="00941F20">
        <w:trPr>
          <w:gridAfter w:val="1"/>
          <w:wAfter w:w="47" w:type="pct"/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5FF6F" w14:textId="77777777" w:rsidR="005E5B47" w:rsidRDefault="005E5B47" w:rsidP="005E5B47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51E1D" w14:textId="45361070" w:rsidR="005E5B47" w:rsidRPr="00E13DC2" w:rsidRDefault="005E5B47" w:rsidP="005E5B47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 w:rsidRPr="00E13DC2"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eastAsia="仿宋" w:hint="eastAsia"/>
                <w:sz w:val="24"/>
                <w:szCs w:val="24"/>
              </w:rPr>
              <w:t>7</w:t>
            </w:r>
            <w:r w:rsidRPr="00E13DC2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2</w:t>
            </w:r>
            <w:r w:rsidRPr="00E13DC2">
              <w:rPr>
                <w:rFonts w:eastAsia="仿宋" w:hint="eastAsia"/>
                <w:sz w:val="24"/>
                <w:szCs w:val="24"/>
              </w:rPr>
              <w:t>0</w:t>
            </w:r>
            <w:r w:rsidRPr="00E13DC2">
              <w:rPr>
                <w:rFonts w:eastAsia="仿宋"/>
                <w:sz w:val="24"/>
                <w:szCs w:val="24"/>
              </w:rPr>
              <w:t>-1</w:t>
            </w:r>
            <w:r>
              <w:rPr>
                <w:rFonts w:eastAsia="仿宋" w:hint="eastAsia"/>
                <w:sz w:val="24"/>
                <w:szCs w:val="24"/>
              </w:rPr>
              <w:t>7</w:t>
            </w:r>
            <w:r w:rsidRPr="00E13DC2"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eastAsia="仿宋" w:hint="eastAsia"/>
                <w:sz w:val="24"/>
                <w:szCs w:val="24"/>
              </w:rPr>
              <w:t>5</w:t>
            </w:r>
            <w:r w:rsidRPr="00E13DC2">
              <w:rPr>
                <w:rFonts w:eastAsia="仿宋"/>
                <w:sz w:val="24"/>
                <w:szCs w:val="24"/>
              </w:rPr>
              <w:t>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121BE" w14:textId="6E8E8CDD" w:rsidR="005E5B47" w:rsidRPr="00045F66" w:rsidRDefault="005E5B47" w:rsidP="005E5B47">
            <w:pPr>
              <w:pStyle w:val="a6"/>
              <w:autoSpaceDE w:val="0"/>
              <w:ind w:left="960" w:hangingChars="400" w:hanging="96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 xml:space="preserve">Report 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7</w:t>
            </w:r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>：</w:t>
            </w:r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>Research on the Anti-cancer Activity of Natural Products of Traditional Chinese Medicine</w:t>
            </w:r>
          </w:p>
          <w:p w14:paraId="3163BEAC" w14:textId="0F998D12" w:rsidR="005E5B47" w:rsidRPr="00045F66" w:rsidRDefault="005E5B47" w:rsidP="005E5B47">
            <w:pPr>
              <w:pStyle w:val="a6"/>
              <w:autoSpaceDE w:val="0"/>
              <w:ind w:left="960" w:hangingChars="400" w:hanging="96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>Speaker</w:t>
            </w:r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>：</w:t>
            </w:r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 xml:space="preserve">Yaacov Ben-David </w:t>
            </w:r>
          </w:p>
          <w:p w14:paraId="17683C62" w14:textId="02487957" w:rsidR="005E5B47" w:rsidRPr="00045F66" w:rsidRDefault="005E5B47" w:rsidP="005E5B47">
            <w:pPr>
              <w:pStyle w:val="a6"/>
              <w:autoSpaceDE w:val="0"/>
              <w:ind w:left="960" w:hangingChars="400" w:hanging="96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lastRenderedPageBreak/>
              <w:t>Professor of Guizhou Provincial Research Center for Natural Products</w:t>
            </w:r>
          </w:p>
        </w:tc>
        <w:tc>
          <w:tcPr>
            <w:tcW w:w="917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E14496" w14:textId="77777777" w:rsidR="005E5B47" w:rsidRPr="00411F3A" w:rsidRDefault="005E5B47" w:rsidP="005E5B47">
            <w:pPr>
              <w:pStyle w:val="a6"/>
              <w:autoSpaceDE w:val="0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</w:tr>
      <w:tr w:rsidR="005E5B47" w14:paraId="72831E70" w14:textId="77777777" w:rsidTr="00941F20">
        <w:trPr>
          <w:gridAfter w:val="1"/>
          <w:wAfter w:w="47" w:type="pct"/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0FE33" w14:textId="77777777" w:rsidR="005E5B47" w:rsidRDefault="005E5B47" w:rsidP="005E5B47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4B130" w14:textId="46216FC1" w:rsidR="005E5B47" w:rsidRPr="00E13DC2" w:rsidRDefault="005E5B47" w:rsidP="005E5B47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17:50-18:20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7F2F3" w14:textId="77777777" w:rsidR="005E5B47" w:rsidRPr="00045F66" w:rsidRDefault="005E5B47" w:rsidP="005E5B47">
            <w:pPr>
              <w:pStyle w:val="a6"/>
              <w:autoSpaceDE w:val="0"/>
              <w:ind w:left="960" w:hangingChars="400" w:hanging="96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 xml:space="preserve">Report </w:t>
            </w:r>
            <w:r w:rsidRPr="00045F66">
              <w:rPr>
                <w:rFonts w:eastAsia="仿宋" w:hint="eastAsia"/>
                <w:color w:val="000000" w:themeColor="text1"/>
                <w:sz w:val="24"/>
                <w:szCs w:val="24"/>
              </w:rPr>
              <w:t>8</w:t>
            </w:r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>：</w:t>
            </w:r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>Microbial Enzyme Technology for Medicinal Plant Bioactive Ingredients Biorefining and Their Applications</w:t>
            </w:r>
          </w:p>
          <w:p w14:paraId="68E002A8" w14:textId="77777777" w:rsidR="005E5B47" w:rsidRPr="00045F66" w:rsidRDefault="005E5B47" w:rsidP="005E5B47">
            <w:pPr>
              <w:pStyle w:val="a6"/>
              <w:autoSpaceDE w:val="0"/>
              <w:ind w:left="960" w:hangingChars="400" w:hanging="96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045F66">
              <w:rPr>
                <w:rFonts w:eastAsia="仿宋" w:hint="eastAsia"/>
                <w:color w:val="000000" w:themeColor="text1"/>
                <w:sz w:val="24"/>
                <w:szCs w:val="24"/>
              </w:rPr>
              <w:t>Speaker</w:t>
            </w:r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>：</w:t>
            </w:r>
            <w:r w:rsidRPr="00045F66">
              <w:rPr>
                <w:rFonts w:eastAsia="仿宋" w:hint="eastAsia"/>
                <w:color w:val="000000" w:themeColor="text1"/>
                <w:sz w:val="24"/>
                <w:szCs w:val="24"/>
              </w:rPr>
              <w:t xml:space="preserve">QIN </w:t>
            </w:r>
            <w:proofErr w:type="spellStart"/>
            <w:r w:rsidRPr="00045F66">
              <w:rPr>
                <w:rFonts w:eastAsia="仿宋" w:hint="eastAsia"/>
                <w:color w:val="000000" w:themeColor="text1"/>
                <w:sz w:val="24"/>
                <w:szCs w:val="24"/>
              </w:rPr>
              <w:t>Wensheng</w:t>
            </w:r>
            <w:proofErr w:type="spellEnd"/>
            <w:r w:rsidRPr="00045F66">
              <w:rPr>
                <w:rFonts w:eastAsia="仿宋" w:hint="eastAsia"/>
                <w:color w:val="000000" w:themeColor="text1"/>
                <w:sz w:val="24"/>
                <w:szCs w:val="24"/>
              </w:rPr>
              <w:t xml:space="preserve">  </w:t>
            </w:r>
          </w:p>
          <w:p w14:paraId="4EA43CAB" w14:textId="74D2E893" w:rsidR="005E5B47" w:rsidRPr="00045F66" w:rsidRDefault="005E5B47" w:rsidP="005E5B47">
            <w:pPr>
              <w:pStyle w:val="a6"/>
              <w:autoSpaceDE w:val="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045F66">
              <w:rPr>
                <w:rFonts w:eastAsia="仿宋" w:hint="eastAsia"/>
                <w:color w:val="000000" w:themeColor="text1"/>
                <w:sz w:val="24"/>
                <w:szCs w:val="24"/>
              </w:rPr>
              <w:t xml:space="preserve">Professor </w:t>
            </w:r>
            <w:proofErr w:type="gramStart"/>
            <w:r w:rsidRPr="00045F66">
              <w:rPr>
                <w:rFonts w:eastAsia="仿宋" w:hint="eastAsia"/>
                <w:color w:val="000000" w:themeColor="text1"/>
                <w:sz w:val="24"/>
                <w:szCs w:val="24"/>
              </w:rPr>
              <w:t>of</w:t>
            </w:r>
            <w:proofErr w:type="gramEnd"/>
            <w:r w:rsidRPr="00045F66">
              <w:rPr>
                <w:rFonts w:eastAsia="仿宋"/>
                <w:color w:val="000000" w:themeColor="text1"/>
                <w:sz w:val="24"/>
                <w:szCs w:val="24"/>
              </w:rPr>
              <w:t xml:space="preserve"> Lakehead University</w:t>
            </w:r>
          </w:p>
        </w:tc>
        <w:tc>
          <w:tcPr>
            <w:tcW w:w="917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B84D88" w14:textId="77777777" w:rsidR="005E5B47" w:rsidRPr="00411F3A" w:rsidRDefault="005E5B47" w:rsidP="005E5B47">
            <w:pPr>
              <w:pStyle w:val="a6"/>
              <w:autoSpaceDE w:val="0"/>
              <w:ind w:left="1440" w:hangingChars="600" w:hanging="1440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</w:tr>
      <w:tr w:rsidR="005E5B47" w14:paraId="4868909A" w14:textId="77777777" w:rsidTr="00941F20">
        <w:trPr>
          <w:gridAfter w:val="1"/>
          <w:wAfter w:w="47" w:type="pct"/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3AC32" w14:textId="77777777" w:rsidR="005E5B47" w:rsidRDefault="005E5B47" w:rsidP="005E5B47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1B73A" w14:textId="0BC91B81" w:rsidR="005E5B47" w:rsidRDefault="005E5B47" w:rsidP="005E5B47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18:20-19:30</w:t>
            </w:r>
          </w:p>
        </w:tc>
        <w:tc>
          <w:tcPr>
            <w:tcW w:w="29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E8CB" w14:textId="6BDFD69B" w:rsidR="005E5B47" w:rsidRPr="00045F66" w:rsidRDefault="005E5B47" w:rsidP="005E5B47">
            <w:pPr>
              <w:pStyle w:val="a6"/>
              <w:autoSpaceDE w:val="0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5F33D1">
              <w:rPr>
                <w:rFonts w:eastAsia="仿宋"/>
                <w:color w:val="000000" w:themeColor="text1"/>
                <w:sz w:val="24"/>
                <w:szCs w:val="24"/>
              </w:rPr>
              <w:t>Dinner</w:t>
            </w:r>
          </w:p>
        </w:tc>
        <w:tc>
          <w:tcPr>
            <w:tcW w:w="917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17997F" w14:textId="77777777" w:rsidR="005E5B47" w:rsidRPr="00411F3A" w:rsidRDefault="005E5B47" w:rsidP="005E5B47">
            <w:pPr>
              <w:pStyle w:val="a6"/>
              <w:autoSpaceDE w:val="0"/>
              <w:ind w:left="1440" w:hangingChars="600" w:hanging="1440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</w:tr>
      <w:tr w:rsidR="005E5B47" w:rsidRPr="00EB3514" w14:paraId="2CCE8D6C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47" w:type="pct"/>
          <w:trHeight w:val="851"/>
        </w:trPr>
        <w:tc>
          <w:tcPr>
            <w:tcW w:w="495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87E35" w14:textId="65B892BB" w:rsidR="005E5B47" w:rsidRPr="00BE32CF" w:rsidRDefault="005E5B47" w:rsidP="005E5B4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4362CC">
              <w:rPr>
                <w:rFonts w:ascii="仿宋" w:eastAsia="仿宋" w:hAnsi="仿宋"/>
                <w:b/>
                <w:bCs/>
                <w:sz w:val="24"/>
              </w:rPr>
              <w:t>Youth Forum</w:t>
            </w:r>
          </w:p>
        </w:tc>
      </w:tr>
      <w:tr w:rsidR="005E5B47" w:rsidRPr="00062D49" w14:paraId="41639A4D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0EC14" w14:textId="0AED7AC3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  <w:r w:rsidRPr="00E67D7B">
              <w:rPr>
                <w:rFonts w:hint="eastAsia"/>
                <w:sz w:val="24"/>
                <w:vertAlign w:val="superscript"/>
              </w:rPr>
              <w:t>th</w:t>
            </w:r>
            <w:r>
              <w:rPr>
                <w:rFonts w:hint="eastAsia"/>
                <w:sz w:val="24"/>
              </w:rPr>
              <w:t xml:space="preserve"> October</w:t>
            </w: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D7723" w14:textId="77777777" w:rsidR="005E5B47" w:rsidRPr="00BE32CF" w:rsidRDefault="005E5B47" w:rsidP="005E5B47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8:30-8:45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54C0" w14:textId="77777777" w:rsidR="005E5B47" w:rsidRPr="00D61BD3" w:rsidRDefault="005E5B47" w:rsidP="005E5B47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A338B6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Report 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1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BODIPY-Based Photosensitizer with Integrated Targeting and Clearance</w:t>
            </w:r>
          </w:p>
          <w:p w14:paraId="6AB01A18" w14:textId="77777777" w:rsidR="005E5B47" w:rsidRDefault="005E5B47" w:rsidP="005E5B47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Speaker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ZHANG Dongsheng </w:t>
            </w:r>
          </w:p>
          <w:p w14:paraId="5461EC18" w14:textId="20795B4B" w:rsidR="005E5B47" w:rsidRPr="00BE32CF" w:rsidRDefault="005E5B47" w:rsidP="005E5B47">
            <w:pPr>
              <w:rPr>
                <w:rFonts w:ascii="仿宋" w:eastAsia="仿宋" w:hAnsi="仿宋" w:hint="eastAsia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Associate Professor of Henan Normal University, China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AB4303" w14:textId="0237DB9E" w:rsidR="005E5B47" w:rsidRPr="00CD0691" w:rsidRDefault="005E5B47" w:rsidP="005E5B47">
            <w:pPr>
              <w:rPr>
                <w:rFonts w:ascii="Times New Roman" w:eastAsia="仿宋" w:hAnsi="Times New Roman"/>
                <w:sz w:val="24"/>
              </w:rPr>
            </w:pPr>
            <w:r w:rsidRPr="00CD0691">
              <w:rPr>
                <w:rFonts w:ascii="Times New Roman" w:hAnsi="Times New Roman"/>
                <w:sz w:val="24"/>
              </w:rPr>
              <w:t>The N102 lecture hall in Chemistry North Building, HNU</w:t>
            </w:r>
          </w:p>
        </w:tc>
        <w:tc>
          <w:tcPr>
            <w:tcW w:w="47" w:type="pct"/>
            <w:vAlign w:val="center"/>
          </w:tcPr>
          <w:p w14:paraId="0436B252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</w:tr>
      <w:tr w:rsidR="005E5B47" w:rsidRPr="00062D49" w14:paraId="0EB50B3E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363C0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862E" w14:textId="77777777" w:rsidR="005E5B47" w:rsidRPr="00BE32CF" w:rsidRDefault="005E5B47" w:rsidP="005E5B47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8:45-9:00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C7143" w14:textId="77777777" w:rsidR="005E5B47" w:rsidRPr="00D61BD3" w:rsidRDefault="005E5B47" w:rsidP="005E5B47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A338B6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Report 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2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3F2109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Design and application of small molecule diagnostic therapeutic agents</w:t>
            </w:r>
          </w:p>
          <w:p w14:paraId="12A883A5" w14:textId="77777777" w:rsidR="005E5B47" w:rsidRDefault="005E5B47" w:rsidP="005E5B47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Speaker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YUAN Jie </w:t>
            </w:r>
          </w:p>
          <w:p w14:paraId="1C908825" w14:textId="00E6005C" w:rsidR="005E5B47" w:rsidRPr="00BE32CF" w:rsidRDefault="005E5B47" w:rsidP="005E5B47">
            <w:pPr>
              <w:rPr>
                <w:rFonts w:ascii="仿宋" w:eastAsia="仿宋" w:hAnsi="仿宋" w:hint="eastAsia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Associate Professor of Henan Normal University, China</w:t>
            </w:r>
          </w:p>
        </w:tc>
        <w:tc>
          <w:tcPr>
            <w:tcW w:w="8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FC3C32A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4423064A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</w:tr>
      <w:tr w:rsidR="005E5B47" w:rsidRPr="00062D49" w14:paraId="56D6CB56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D1281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BB58F" w14:textId="77777777" w:rsidR="005E5B47" w:rsidRPr="00BE32CF" w:rsidRDefault="005E5B47" w:rsidP="005E5B47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9:00-9:15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8120D" w14:textId="77777777" w:rsidR="005E5B47" w:rsidRPr="00D61BD3" w:rsidRDefault="005E5B47" w:rsidP="005E5B47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A338B6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Report 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4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>Green electric chemical industry</w:t>
            </w:r>
          </w:p>
          <w:p w14:paraId="46E6894C" w14:textId="77777777" w:rsidR="005E5B47" w:rsidRDefault="005E5B47" w:rsidP="005E5B47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Speaker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WU Yuhan </w:t>
            </w:r>
          </w:p>
          <w:p w14:paraId="507B4E99" w14:textId="3E25B03A" w:rsidR="005E5B47" w:rsidRPr="00BE32CF" w:rsidRDefault="005E5B47" w:rsidP="005E5B47">
            <w:pPr>
              <w:rPr>
                <w:rFonts w:ascii="仿宋" w:eastAsia="仿宋" w:hAnsi="仿宋" w:hint="eastAsia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Associate Professor of Henan Normal University, China</w:t>
            </w:r>
          </w:p>
        </w:tc>
        <w:tc>
          <w:tcPr>
            <w:tcW w:w="8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5833028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34DB2993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</w:tr>
      <w:tr w:rsidR="005E5B47" w:rsidRPr="00062D49" w14:paraId="10B214F2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38168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81A1D" w14:textId="77777777" w:rsidR="005E5B47" w:rsidRPr="00BE32CF" w:rsidRDefault="005E5B47" w:rsidP="005E5B47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9:15-9:30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5E56" w14:textId="77777777" w:rsidR="005E5B47" w:rsidRPr="003F2109" w:rsidRDefault="005E5B47" w:rsidP="005E5B47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A338B6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Report </w:t>
            </w:r>
            <w:r w:rsidRPr="003F2109">
              <w:rPr>
                <w:rFonts w:ascii="Times New Roman" w:eastAsia="仿宋" w:hAnsi="Times New Roman"/>
                <w:color w:val="000000" w:themeColor="text1"/>
                <w:sz w:val="24"/>
              </w:rPr>
              <w:t>5</w:t>
            </w:r>
            <w:r w:rsidRPr="003F2109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3F2109">
              <w:rPr>
                <w:rFonts w:ascii="Times New Roman" w:hAnsi="Times New Roman"/>
                <w:color w:val="000000" w:themeColor="text1"/>
                <w:sz w:val="24"/>
              </w:rPr>
              <w:t>NIR-II Asymmetric Cyanine Dyes for Tumor Photothermal Therapy and Dual-Modal Imaging</w:t>
            </w:r>
          </w:p>
          <w:p w14:paraId="1F2F7DD3" w14:textId="77777777" w:rsidR="005E5B47" w:rsidRDefault="005E5B47" w:rsidP="005E5B47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3F2109">
              <w:rPr>
                <w:rFonts w:ascii="Times New Roman" w:eastAsia="仿宋" w:hAnsi="Times New Roman"/>
                <w:color w:val="000000" w:themeColor="text1"/>
                <w:sz w:val="24"/>
              </w:rPr>
              <w:t>Speaker</w:t>
            </w:r>
            <w:r w:rsidRPr="003F2109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3F2109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LU </w:t>
            </w:r>
            <w:proofErr w:type="spellStart"/>
            <w:r w:rsidRPr="003F2109">
              <w:rPr>
                <w:rFonts w:ascii="Times New Roman" w:eastAsia="仿宋" w:hAnsi="Times New Roman"/>
                <w:color w:val="000000" w:themeColor="text1"/>
                <w:sz w:val="24"/>
              </w:rPr>
              <w:t>Longjie</w:t>
            </w:r>
            <w:proofErr w:type="spellEnd"/>
            <w:r w:rsidRPr="003F2109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</w:t>
            </w:r>
          </w:p>
          <w:p w14:paraId="3314CA0B" w14:textId="152DF57D" w:rsidR="005E5B47" w:rsidRPr="00BE32CF" w:rsidRDefault="005E5B47" w:rsidP="005E5B47">
            <w:pPr>
              <w:rPr>
                <w:rFonts w:ascii="仿宋" w:eastAsia="仿宋" w:hAnsi="仿宋" w:hint="eastAsia"/>
                <w:sz w:val="24"/>
              </w:rPr>
            </w:pPr>
            <w:r w:rsidRPr="003F2109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PhD student </w:t>
            </w:r>
            <w:proofErr w:type="gramStart"/>
            <w:r w:rsidRPr="003F2109">
              <w:rPr>
                <w:rFonts w:ascii="Times New Roman" w:eastAsia="仿宋" w:hAnsi="Times New Roman"/>
                <w:color w:val="000000" w:themeColor="text1"/>
                <w:sz w:val="24"/>
              </w:rPr>
              <w:t>of</w:t>
            </w:r>
            <w:proofErr w:type="gramEnd"/>
            <w:r w:rsidRPr="003F2109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Henan Normal University, China</w:t>
            </w:r>
          </w:p>
        </w:tc>
        <w:tc>
          <w:tcPr>
            <w:tcW w:w="8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F97DA45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3F9D4D7A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</w:tr>
      <w:tr w:rsidR="005E5B47" w:rsidRPr="00062D49" w14:paraId="371AEFFE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A304E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BD024" w14:textId="77777777" w:rsidR="005E5B47" w:rsidRPr="00BE32CF" w:rsidRDefault="005E5B47" w:rsidP="005E5B47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9:30-9:45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74026" w14:textId="77777777" w:rsidR="005E5B47" w:rsidRPr="003F2109" w:rsidRDefault="005E5B47" w:rsidP="005E5B47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A338B6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Report </w:t>
            </w:r>
            <w:r w:rsidRPr="003F2109">
              <w:rPr>
                <w:rFonts w:ascii="Times New Roman" w:eastAsia="仿宋" w:hAnsi="Times New Roman"/>
                <w:color w:val="000000" w:themeColor="text1"/>
                <w:sz w:val="24"/>
              </w:rPr>
              <w:t>6</w:t>
            </w:r>
            <w:r w:rsidRPr="003F2109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3F2109">
              <w:rPr>
                <w:rFonts w:ascii="Times New Roman" w:eastAsia="仿宋" w:hAnsi="Times New Roman"/>
                <w:color w:val="000000" w:themeColor="text1"/>
                <w:sz w:val="24"/>
              </w:rPr>
              <w:t>Mitochondrial DNA-Targeted Dual PDT Strategy</w:t>
            </w:r>
          </w:p>
          <w:p w14:paraId="6033ECC4" w14:textId="77777777" w:rsidR="005E5B47" w:rsidRDefault="005E5B47" w:rsidP="005E5B47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bookmarkStart w:id="14" w:name="OLE_LINK28"/>
            <w:r w:rsidRPr="003F2109">
              <w:rPr>
                <w:rFonts w:ascii="Times New Roman" w:eastAsia="仿宋" w:hAnsi="Times New Roman"/>
                <w:color w:val="000000" w:themeColor="text1"/>
                <w:sz w:val="24"/>
              </w:rPr>
              <w:t>Speaker</w:t>
            </w:r>
            <w:bookmarkEnd w:id="14"/>
            <w:r w:rsidRPr="003F2109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3F2109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ZHAO </w:t>
            </w:r>
            <w:proofErr w:type="spellStart"/>
            <w:r w:rsidRPr="003F2109">
              <w:rPr>
                <w:rFonts w:ascii="Times New Roman" w:eastAsia="仿宋" w:hAnsi="Times New Roman"/>
                <w:color w:val="000000" w:themeColor="text1"/>
                <w:sz w:val="24"/>
              </w:rPr>
              <w:t>Gaigai</w:t>
            </w:r>
            <w:proofErr w:type="spellEnd"/>
            <w:r w:rsidRPr="003F2109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</w:t>
            </w:r>
          </w:p>
          <w:p w14:paraId="03E784BB" w14:textId="7BFAD114" w:rsidR="005E5B47" w:rsidRPr="00BE32CF" w:rsidRDefault="005E5B47" w:rsidP="005E5B47">
            <w:pPr>
              <w:rPr>
                <w:rFonts w:ascii="仿宋" w:eastAsia="仿宋" w:hAnsi="仿宋" w:hint="eastAsia"/>
                <w:sz w:val="24"/>
              </w:rPr>
            </w:pPr>
            <w:r w:rsidRPr="003F2109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PhD student </w:t>
            </w:r>
            <w:proofErr w:type="gramStart"/>
            <w:r w:rsidRPr="003F2109">
              <w:rPr>
                <w:rFonts w:ascii="Times New Roman" w:eastAsia="仿宋" w:hAnsi="Times New Roman"/>
                <w:color w:val="000000" w:themeColor="text1"/>
                <w:sz w:val="24"/>
              </w:rPr>
              <w:t>of</w:t>
            </w:r>
            <w:proofErr w:type="gramEnd"/>
            <w:r w:rsidRPr="003F2109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Henan Normal University, China</w:t>
            </w:r>
          </w:p>
        </w:tc>
        <w:tc>
          <w:tcPr>
            <w:tcW w:w="8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3DBB26D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7E58FE26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</w:tr>
      <w:tr w:rsidR="005E5B47" w:rsidRPr="00062D49" w14:paraId="25C14653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5A43D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7E24" w14:textId="77777777" w:rsidR="005E5B47" w:rsidRPr="00BE32CF" w:rsidRDefault="005E5B47" w:rsidP="005E5B47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9:45-10:00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3F7ED" w14:textId="77777777" w:rsidR="005E5B47" w:rsidRPr="00D61BD3" w:rsidRDefault="005E5B47" w:rsidP="005E5B47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A338B6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Report 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7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>Mining unnatural base pairs for cost-efficient resources and their biomedical applications</w:t>
            </w:r>
          </w:p>
          <w:p w14:paraId="32D25687" w14:textId="77777777" w:rsidR="005E5B47" w:rsidRDefault="005E5B47" w:rsidP="005E5B47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Speaker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ZHANG </w:t>
            </w:r>
            <w:proofErr w:type="spellStart"/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Ruifeng</w:t>
            </w:r>
            <w:proofErr w:type="spellEnd"/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</w:t>
            </w:r>
          </w:p>
          <w:p w14:paraId="0015EFBE" w14:textId="430F08D3" w:rsidR="005E5B47" w:rsidRPr="00BE32CF" w:rsidRDefault="005E5B47" w:rsidP="005E5B47">
            <w:pPr>
              <w:rPr>
                <w:rFonts w:ascii="仿宋" w:eastAsia="仿宋" w:hAnsi="仿宋" w:hint="eastAsia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PhD student </w:t>
            </w:r>
            <w:proofErr w:type="gramStart"/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of</w:t>
            </w:r>
            <w:proofErr w:type="gramEnd"/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Henan Normal University, China</w:t>
            </w:r>
          </w:p>
        </w:tc>
        <w:tc>
          <w:tcPr>
            <w:tcW w:w="8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49AF9CD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286E2D01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</w:tr>
      <w:tr w:rsidR="005E5B47" w:rsidRPr="00062D49" w14:paraId="166BCF5C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39228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ABE41" w14:textId="77777777" w:rsidR="005E5B47" w:rsidRPr="00BE32CF" w:rsidRDefault="005E5B47" w:rsidP="005E5B47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10:00-10:15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8BFDB" w14:textId="77777777" w:rsidR="005E5B47" w:rsidRPr="00D61BD3" w:rsidRDefault="005E5B47" w:rsidP="005E5B47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A338B6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Report 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8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 xml:space="preserve">Enantioselective construction of </w:t>
            </w:r>
            <w:proofErr w:type="spellStart"/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>stereogenic</w:t>
            </w:r>
            <w:proofErr w:type="spellEnd"/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>-at-</w:t>
            </w:r>
            <w:proofErr w:type="gramStart"/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>sulfur(</w:t>
            </w:r>
            <w:proofErr w:type="gramEnd"/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 xml:space="preserve">IV) </w:t>
            </w:r>
            <w:proofErr w:type="spellStart"/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>centres</w:t>
            </w:r>
            <w:proofErr w:type="spellEnd"/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 xml:space="preserve"> via catalytic acyl transfer </w:t>
            </w:r>
            <w:proofErr w:type="spellStart"/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>sulfinylation</w:t>
            </w:r>
            <w:proofErr w:type="spellEnd"/>
          </w:p>
          <w:p w14:paraId="37AC5259" w14:textId="77777777" w:rsidR="005E5B47" w:rsidRDefault="005E5B47" w:rsidP="005E5B47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Speaker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LIAN Saiya </w:t>
            </w:r>
          </w:p>
          <w:p w14:paraId="62FE5604" w14:textId="4A4E44A5" w:rsidR="005E5B47" w:rsidRPr="00BE32CF" w:rsidRDefault="005E5B47" w:rsidP="005E5B47">
            <w:pPr>
              <w:rPr>
                <w:rFonts w:ascii="仿宋" w:eastAsia="仿宋" w:hAnsi="仿宋" w:hint="eastAsia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lastRenderedPageBreak/>
              <w:t xml:space="preserve">PhD student </w:t>
            </w:r>
            <w:proofErr w:type="gramStart"/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of</w:t>
            </w:r>
            <w:proofErr w:type="gramEnd"/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Henan Normal University, China</w:t>
            </w:r>
          </w:p>
        </w:tc>
        <w:tc>
          <w:tcPr>
            <w:tcW w:w="8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36D3D5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1C69804D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</w:tr>
      <w:tr w:rsidR="005E5B47" w:rsidRPr="00062D49" w14:paraId="785B7B6D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EB78A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0F0A" w14:textId="77777777" w:rsidR="005E5B47" w:rsidRPr="00BE32CF" w:rsidRDefault="005E5B47" w:rsidP="005E5B47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10:15-10:30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431C" w14:textId="53B7F607" w:rsidR="005E5B47" w:rsidRPr="00BE32CF" w:rsidRDefault="005E5B47" w:rsidP="005E5B4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Coffee Break</w:t>
            </w:r>
          </w:p>
        </w:tc>
        <w:tc>
          <w:tcPr>
            <w:tcW w:w="8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F645D64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285FA577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</w:tr>
      <w:tr w:rsidR="005E5B47" w:rsidRPr="00062D49" w14:paraId="4C2C15D8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B0373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0408D" w14:textId="77777777" w:rsidR="005E5B47" w:rsidRPr="00BE32CF" w:rsidRDefault="005E5B47" w:rsidP="005E5B47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10:30-10:45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5BF29" w14:textId="77777777" w:rsidR="005E5B47" w:rsidRPr="00D61BD3" w:rsidRDefault="005E5B47" w:rsidP="005E5B47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A338B6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Report 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9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Clinical Application Research of the Novel Antitumor Drug BTK Inhibitor TM471</w:t>
            </w:r>
          </w:p>
          <w:p w14:paraId="7017E37C" w14:textId="77777777" w:rsidR="005E5B47" w:rsidRDefault="005E5B47" w:rsidP="005E5B47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Speaker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ZHAO Jie </w:t>
            </w:r>
          </w:p>
          <w:p w14:paraId="3F1918AC" w14:textId="68DFE317" w:rsidR="005E5B47" w:rsidRPr="00BE32CF" w:rsidRDefault="005E5B47" w:rsidP="005E5B47">
            <w:pPr>
              <w:rPr>
                <w:rFonts w:ascii="仿宋" w:eastAsia="仿宋" w:hAnsi="仿宋" w:hint="eastAsia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PhD student </w:t>
            </w:r>
            <w:proofErr w:type="gramStart"/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of</w:t>
            </w:r>
            <w:proofErr w:type="gramEnd"/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Henan Normal University, China</w:t>
            </w:r>
          </w:p>
        </w:tc>
        <w:tc>
          <w:tcPr>
            <w:tcW w:w="8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D441D8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29EEE0A0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</w:tr>
      <w:tr w:rsidR="005E5B47" w:rsidRPr="00062D49" w14:paraId="59AE0009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ED064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6CC3" w14:textId="77777777" w:rsidR="005E5B47" w:rsidRPr="00BE32CF" w:rsidRDefault="005E5B47" w:rsidP="005E5B47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10:45-11:00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56CCE" w14:textId="77777777" w:rsidR="005E5B47" w:rsidRPr="00D61BD3" w:rsidRDefault="005E5B47" w:rsidP="005E5B47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A338B6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Report 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4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hAnsi="Times New Roman"/>
                <w:color w:val="000000" w:themeColor="text1"/>
                <w:sz w:val="24"/>
              </w:rPr>
              <w:t>Green electric chemical industry</w:t>
            </w:r>
          </w:p>
          <w:p w14:paraId="28730016" w14:textId="77777777" w:rsidR="005E5B47" w:rsidRDefault="005E5B47" w:rsidP="005E5B47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Speaker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：</w:t>
            </w: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WU Yuhan </w:t>
            </w:r>
          </w:p>
          <w:p w14:paraId="30BE6449" w14:textId="5F7F0F18" w:rsidR="005E5B47" w:rsidRPr="00BE32CF" w:rsidRDefault="005E5B47" w:rsidP="005E5B47">
            <w:pPr>
              <w:rPr>
                <w:rFonts w:ascii="仿宋" w:eastAsia="仿宋" w:hAnsi="仿宋" w:hint="eastAsia"/>
                <w:sz w:val="24"/>
              </w:rPr>
            </w:pPr>
            <w:r w:rsidRPr="00D61BD3">
              <w:rPr>
                <w:rFonts w:ascii="Times New Roman" w:eastAsia="仿宋" w:hAnsi="Times New Roman"/>
                <w:color w:val="000000" w:themeColor="text1"/>
                <w:sz w:val="24"/>
              </w:rPr>
              <w:t>Associate Professor of Henan Normal University, China</w:t>
            </w:r>
          </w:p>
        </w:tc>
        <w:tc>
          <w:tcPr>
            <w:tcW w:w="8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1A0D47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697C1E94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</w:tr>
      <w:tr w:rsidR="005E5B47" w:rsidRPr="00062D49" w14:paraId="5792EAD2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4452C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4BAC" w14:textId="77777777" w:rsidR="005E5B47" w:rsidRPr="00BE32CF" w:rsidRDefault="005E5B47" w:rsidP="005E5B47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11:00-11:15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8EB4" w14:textId="77777777" w:rsidR="005E5B47" w:rsidRDefault="005E5B47" w:rsidP="005E5B47">
            <w:pPr>
              <w:rPr>
                <w:rFonts w:ascii="Times New Roman" w:eastAsia="仿宋" w:hAnsi="Times New Roman"/>
                <w:color w:val="EE0000"/>
                <w:sz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Report 10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：</w:t>
            </w: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Chiral properties and catalytic applications of bimetallic chiral polymer catalysts</w:t>
            </w:r>
          </w:p>
          <w:p w14:paraId="28AAF2D0" w14:textId="77777777" w:rsidR="005E5B47" w:rsidRDefault="005E5B47" w:rsidP="005E5B47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Speaker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：</w:t>
            </w: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ZHANG </w:t>
            </w:r>
            <w:proofErr w:type="spellStart"/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Shumin</w:t>
            </w:r>
            <w:proofErr w:type="spellEnd"/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</w:t>
            </w:r>
          </w:p>
          <w:p w14:paraId="0DF264A8" w14:textId="5795CB74" w:rsidR="005E5B47" w:rsidRPr="00BE32CF" w:rsidRDefault="005E5B47" w:rsidP="005E5B47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PhD student </w:t>
            </w:r>
            <w:proofErr w:type="gramStart"/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of</w:t>
            </w:r>
            <w:proofErr w:type="gramEnd"/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Henan Normal University, China</w:t>
            </w:r>
          </w:p>
        </w:tc>
        <w:tc>
          <w:tcPr>
            <w:tcW w:w="8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0C38B4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1AE829A9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</w:tr>
      <w:tr w:rsidR="005E5B47" w:rsidRPr="00062D49" w14:paraId="6358AEEF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75D7F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A977E" w14:textId="77777777" w:rsidR="005E5B47" w:rsidRPr="00BE32CF" w:rsidRDefault="005E5B47" w:rsidP="005E5B47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11:15-11:30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1C916" w14:textId="77777777" w:rsidR="005E5B47" w:rsidRDefault="005E5B47" w:rsidP="005E5B47">
            <w:pPr>
              <w:rPr>
                <w:rFonts w:ascii="Times New Roman" w:eastAsia="仿宋" w:hAnsi="Times New Roman"/>
                <w:color w:val="EE0000"/>
                <w:sz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Report 11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：</w:t>
            </w: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Structural Design and Performance Investigation of Highly Selective Oxygen Reduction Catalysts</w:t>
            </w:r>
          </w:p>
          <w:p w14:paraId="081185C4" w14:textId="77777777" w:rsidR="005E5B47" w:rsidRDefault="005E5B47" w:rsidP="005E5B47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Speaker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：</w:t>
            </w: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LI Shilong </w:t>
            </w:r>
          </w:p>
          <w:p w14:paraId="50926DC4" w14:textId="79247E63" w:rsidR="005E5B47" w:rsidRPr="00BE32CF" w:rsidRDefault="005E5B47" w:rsidP="005E5B47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PhD student </w:t>
            </w:r>
            <w:proofErr w:type="gramStart"/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of</w:t>
            </w:r>
            <w:proofErr w:type="gramEnd"/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Henan Normal University, China</w:t>
            </w:r>
          </w:p>
        </w:tc>
        <w:tc>
          <w:tcPr>
            <w:tcW w:w="8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C89D5DE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6EDE5B12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</w:tr>
      <w:tr w:rsidR="005E5B47" w:rsidRPr="00062D49" w14:paraId="4235DCE3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BE828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1E80" w14:textId="77777777" w:rsidR="005E5B47" w:rsidRPr="00BE32CF" w:rsidRDefault="005E5B47" w:rsidP="005E5B47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11:30-11:45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CFE98" w14:textId="77777777" w:rsidR="005E5B47" w:rsidRDefault="005E5B47" w:rsidP="005E5B47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Report 12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：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Leveraging the Photothermal Effect in 1D Covalent Organic Frameworks for Rapid, High-Capacity, and Selective Gold Recovery</w:t>
            </w:r>
          </w:p>
          <w:p w14:paraId="4FAA0AB3" w14:textId="77777777" w:rsidR="005E5B47" w:rsidRDefault="005E5B47" w:rsidP="005E5B47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Speaker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：</w:t>
            </w: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MA Jiawei </w:t>
            </w:r>
          </w:p>
          <w:p w14:paraId="75AF4BEC" w14:textId="043DBDE1" w:rsidR="005E5B47" w:rsidRPr="00BE32CF" w:rsidRDefault="005E5B47" w:rsidP="005E5B47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PhD student </w:t>
            </w:r>
            <w:proofErr w:type="gramStart"/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of</w:t>
            </w:r>
            <w:proofErr w:type="gramEnd"/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Henan Normal University, China</w:t>
            </w:r>
          </w:p>
        </w:tc>
        <w:tc>
          <w:tcPr>
            <w:tcW w:w="8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100991D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6EFEDB74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</w:tr>
      <w:tr w:rsidR="005E5B47" w:rsidRPr="00062D49" w14:paraId="2E868D2A" w14:textId="77777777" w:rsidTr="0056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05"/>
        </w:trPr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D219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3D68F" w14:textId="77777777" w:rsidR="005E5B47" w:rsidRPr="00BE32CF" w:rsidRDefault="005E5B47" w:rsidP="005E5B47">
            <w:pPr>
              <w:rPr>
                <w:rFonts w:ascii="Times New Roman" w:eastAsia="仿宋" w:hAnsi="Times New Roman"/>
                <w:sz w:val="24"/>
              </w:rPr>
            </w:pPr>
            <w:r w:rsidRPr="00BE32CF">
              <w:rPr>
                <w:rFonts w:ascii="Times New Roman" w:eastAsia="仿宋" w:hAnsi="Times New Roman"/>
                <w:sz w:val="24"/>
              </w:rPr>
              <w:t>11:45-12:00</w:t>
            </w:r>
          </w:p>
        </w:tc>
        <w:tc>
          <w:tcPr>
            <w:tcW w:w="29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A1EF" w14:textId="77777777" w:rsidR="005E5B47" w:rsidRDefault="005E5B47" w:rsidP="005E5B47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Report 13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：</w:t>
            </w: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Stereoselective Self-Assembly of a Topologically Chiral [</w:t>
            </w:r>
            <w:proofErr w:type="gramStart"/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6]</w:t>
            </w:r>
            <w:proofErr w:type="spellStart"/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Catenane</w:t>
            </w:r>
            <w:proofErr w:type="spellEnd"/>
            <w:proofErr w:type="gramEnd"/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with 18 Crossings</w:t>
            </w:r>
          </w:p>
          <w:p w14:paraId="66657EF1" w14:textId="77777777" w:rsidR="005E5B47" w:rsidRDefault="005E5B47" w:rsidP="005E5B47">
            <w:pPr>
              <w:rPr>
                <w:rFonts w:ascii="Times New Roman" w:eastAsia="仿宋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Speaker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：</w:t>
            </w: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HAO Liyan </w:t>
            </w:r>
          </w:p>
          <w:p w14:paraId="008D58C2" w14:textId="49694414" w:rsidR="005E5B47" w:rsidRPr="00BE32CF" w:rsidRDefault="005E5B47" w:rsidP="005E5B47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Master student </w:t>
            </w:r>
            <w:proofErr w:type="gramStart"/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>of</w:t>
            </w:r>
            <w:proofErr w:type="gramEnd"/>
            <w:r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Henan Normal University, China</w:t>
            </w:r>
          </w:p>
        </w:tc>
        <w:tc>
          <w:tcPr>
            <w:tcW w:w="8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2B58F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" w:type="pct"/>
            <w:vAlign w:val="center"/>
          </w:tcPr>
          <w:p w14:paraId="1C4C19CD" w14:textId="77777777" w:rsidR="005E5B47" w:rsidRPr="00062D49" w:rsidRDefault="005E5B47" w:rsidP="005E5B47">
            <w:pPr>
              <w:rPr>
                <w:rFonts w:ascii="Times New Roman" w:hAnsi="Times New Roman"/>
                <w:sz w:val="24"/>
              </w:rPr>
            </w:pPr>
          </w:p>
        </w:tc>
      </w:tr>
      <w:tr w:rsidR="005E5B47" w14:paraId="524E7B3B" w14:textId="77777777" w:rsidTr="00941F20">
        <w:trPr>
          <w:gridAfter w:val="1"/>
          <w:wAfter w:w="47" w:type="pct"/>
          <w:trHeight w:val="851"/>
        </w:trPr>
        <w:tc>
          <w:tcPr>
            <w:tcW w:w="5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246DE" w14:textId="777C0BCC" w:rsidR="005E5B47" w:rsidRDefault="005E5B47" w:rsidP="005E5B47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19</w:t>
            </w:r>
            <w:r w:rsidRPr="00C8422C">
              <w:rPr>
                <w:rFonts w:eastAsia="仿宋"/>
                <w:sz w:val="24"/>
                <w:szCs w:val="24"/>
                <w:vertAlign w:val="superscript"/>
              </w:rPr>
              <w:t>th</w:t>
            </w:r>
            <w:r w:rsidRPr="00C8422C">
              <w:rPr>
                <w:rFonts w:eastAsia="仿宋"/>
                <w:sz w:val="24"/>
                <w:szCs w:val="24"/>
              </w:rPr>
              <w:t xml:space="preserve"> October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59ED8" w14:textId="753A9EFF" w:rsidR="005E5B47" w:rsidRPr="006010AD" w:rsidRDefault="005E5B47" w:rsidP="005E5B47">
            <w:pPr>
              <w:pStyle w:val="a6"/>
              <w:autoSpaceDE w:val="0"/>
              <w:ind w:rightChars="-53" w:right="-111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Morning</w:t>
            </w:r>
          </w:p>
        </w:tc>
        <w:tc>
          <w:tcPr>
            <w:tcW w:w="385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BA966" w14:textId="7C01BA26" w:rsidR="005E5B47" w:rsidRPr="00BE32CF" w:rsidRDefault="005E5B47" w:rsidP="005E5B47">
            <w:pPr>
              <w:rPr>
                <w:rFonts w:ascii="仿宋" w:eastAsia="仿宋" w:hAnsi="仿宋" w:hint="eastAsia"/>
                <w:sz w:val="24"/>
              </w:rPr>
            </w:pPr>
            <w:r w:rsidRPr="00196DA1">
              <w:rPr>
                <w:rFonts w:ascii="Times New Roman" w:eastAsia="仿宋" w:hAnsi="Times New Roman"/>
                <w:color w:val="000000" w:themeColor="text1"/>
                <w:sz w:val="24"/>
              </w:rPr>
              <w:t>visit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ing</w:t>
            </w:r>
            <w:r w:rsidRPr="00196DA1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the biological specimen museum and national key laboratories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 xml:space="preserve">; </w:t>
            </w:r>
            <w:r w:rsidRPr="00196DA1"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International</w:t>
            </w:r>
            <w:r w:rsidRPr="00196DA1">
              <w:rPr>
                <w:rFonts w:ascii="Times New Roman" w:eastAsia="仿宋" w:hAnsi="Times New Roman"/>
                <w:color w:val="000000" w:themeColor="text1"/>
                <w:sz w:val="24"/>
              </w:rPr>
              <w:t xml:space="preserve"> exchange</w:t>
            </w:r>
            <w:r w:rsidRPr="00196DA1"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 xml:space="preserve"> between exports and colleges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.</w:t>
            </w:r>
          </w:p>
        </w:tc>
      </w:tr>
      <w:tr w:rsidR="005E5B47" w14:paraId="7210364B" w14:textId="77777777" w:rsidTr="00941F20">
        <w:trPr>
          <w:gridAfter w:val="1"/>
          <w:wAfter w:w="47" w:type="pct"/>
          <w:trHeight w:val="851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A63B9" w14:textId="77777777" w:rsidR="005E5B47" w:rsidRDefault="005E5B47" w:rsidP="005E5B47">
            <w:pPr>
              <w:pStyle w:val="a6"/>
              <w:autoSpaceDE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06928" w14:textId="19C76F80" w:rsidR="005E5B47" w:rsidRPr="006010AD" w:rsidRDefault="005E5B47" w:rsidP="005E5B47">
            <w:pPr>
              <w:pStyle w:val="a6"/>
              <w:autoSpaceDE w:val="0"/>
              <w:ind w:rightChars="-53" w:right="-111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Afternoon</w:t>
            </w:r>
          </w:p>
        </w:tc>
        <w:tc>
          <w:tcPr>
            <w:tcW w:w="385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ED8CE" w14:textId="50FCB850" w:rsidR="005E5B47" w:rsidRPr="00BE32CF" w:rsidRDefault="005E5B47" w:rsidP="005E5B47">
            <w:pPr>
              <w:pStyle w:val="a6"/>
              <w:autoSpaceDE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61BD3">
              <w:rPr>
                <w:sz w:val="24"/>
                <w:szCs w:val="24"/>
              </w:rPr>
              <w:t>Participants leaving</w:t>
            </w:r>
          </w:p>
        </w:tc>
      </w:tr>
    </w:tbl>
    <w:p w14:paraId="6537AEEA" w14:textId="77777777" w:rsidR="005C02D3" w:rsidRPr="004A6C63" w:rsidRDefault="005C02D3" w:rsidP="008635A8">
      <w:pPr>
        <w:rPr>
          <w:rFonts w:ascii="Times New Roman" w:eastAsia="仿宋" w:hAnsi="Times New Roman"/>
          <w:b/>
          <w:bCs/>
          <w:sz w:val="24"/>
        </w:rPr>
      </w:pPr>
    </w:p>
    <w:p w14:paraId="5D8FC3BE" w14:textId="45CD04A3" w:rsidR="00671F09" w:rsidRPr="003211D6" w:rsidRDefault="003211D6" w:rsidP="008635A8">
      <w:pPr>
        <w:rPr>
          <w:rFonts w:ascii="Times New Roman" w:hAnsi="Times New Roman"/>
        </w:rPr>
      </w:pPr>
      <w:r w:rsidRPr="003211D6">
        <w:rPr>
          <w:rFonts w:ascii="Times New Roman" w:eastAsia="仿宋" w:hAnsi="Times New Roman"/>
          <w:b/>
          <w:bCs/>
          <w:sz w:val="24"/>
        </w:rPr>
        <w:t xml:space="preserve">Note: </w:t>
      </w:r>
      <w:r w:rsidRPr="003211D6">
        <w:rPr>
          <w:rFonts w:ascii="Times New Roman" w:eastAsia="仿宋" w:hAnsi="Times New Roman"/>
          <w:sz w:val="24"/>
        </w:rPr>
        <w:t xml:space="preserve">The final </w:t>
      </w:r>
      <w:r w:rsidR="00AA144C">
        <w:rPr>
          <w:rFonts w:ascii="Times New Roman" w:eastAsia="仿宋" w:hAnsi="Times New Roman" w:hint="eastAsia"/>
          <w:sz w:val="24"/>
        </w:rPr>
        <w:t>agenda</w:t>
      </w:r>
      <w:r w:rsidR="00473F40">
        <w:rPr>
          <w:rFonts w:ascii="Times New Roman" w:eastAsia="仿宋" w:hAnsi="Times New Roman" w:hint="eastAsia"/>
          <w:sz w:val="24"/>
        </w:rPr>
        <w:t xml:space="preserve"> </w:t>
      </w:r>
      <w:r w:rsidRPr="003211D6">
        <w:rPr>
          <w:rFonts w:ascii="Times New Roman" w:eastAsia="仿宋" w:hAnsi="Times New Roman"/>
          <w:sz w:val="24"/>
        </w:rPr>
        <w:t>is subject to the conference manual</w:t>
      </w:r>
    </w:p>
    <w:sectPr w:rsidR="00671F09" w:rsidRPr="003211D6" w:rsidSect="00541953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CA74F" w14:textId="77777777" w:rsidR="00AE109E" w:rsidRDefault="00AE109E" w:rsidP="00C26086">
      <w:r>
        <w:separator/>
      </w:r>
    </w:p>
  </w:endnote>
  <w:endnote w:type="continuationSeparator" w:id="0">
    <w:p w14:paraId="4B158052" w14:textId="77777777" w:rsidR="00AE109E" w:rsidRDefault="00AE109E" w:rsidP="00C2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">
    <w:altName w:val="Times New Roman"/>
    <w:charset w:val="00"/>
    <w:family w:val="roman"/>
    <w:pitch w:val="default"/>
    <w:sig w:usb0="00000007" w:usb1="00000000" w:usb2="00000000" w:usb3="00000000" w:csb0="00000093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30FF" w14:textId="77777777" w:rsidR="00AE109E" w:rsidRDefault="00AE109E" w:rsidP="00C26086">
      <w:r>
        <w:separator/>
      </w:r>
    </w:p>
  </w:footnote>
  <w:footnote w:type="continuationSeparator" w:id="0">
    <w:p w14:paraId="195D5CC9" w14:textId="77777777" w:rsidR="00AE109E" w:rsidRDefault="00AE109E" w:rsidP="00C26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338"/>
    <w:rsid w:val="00002F09"/>
    <w:rsid w:val="00003B18"/>
    <w:rsid w:val="00006B2A"/>
    <w:rsid w:val="000111D4"/>
    <w:rsid w:val="00011851"/>
    <w:rsid w:val="00023C28"/>
    <w:rsid w:val="00023E15"/>
    <w:rsid w:val="000265DC"/>
    <w:rsid w:val="00030836"/>
    <w:rsid w:val="00030FF5"/>
    <w:rsid w:val="000352C9"/>
    <w:rsid w:val="00045F66"/>
    <w:rsid w:val="00053369"/>
    <w:rsid w:val="000541D6"/>
    <w:rsid w:val="000568E4"/>
    <w:rsid w:val="0005783A"/>
    <w:rsid w:val="00063AE6"/>
    <w:rsid w:val="00066CAC"/>
    <w:rsid w:val="000732F0"/>
    <w:rsid w:val="0007682B"/>
    <w:rsid w:val="0008125C"/>
    <w:rsid w:val="00081BEA"/>
    <w:rsid w:val="00094E05"/>
    <w:rsid w:val="000976E1"/>
    <w:rsid w:val="000B086B"/>
    <w:rsid w:val="000B24F1"/>
    <w:rsid w:val="000B74BD"/>
    <w:rsid w:val="000C430F"/>
    <w:rsid w:val="000C67D8"/>
    <w:rsid w:val="000C70B9"/>
    <w:rsid w:val="000D3EC5"/>
    <w:rsid w:val="000F051A"/>
    <w:rsid w:val="00102F01"/>
    <w:rsid w:val="0010300A"/>
    <w:rsid w:val="00105547"/>
    <w:rsid w:val="00107330"/>
    <w:rsid w:val="00111117"/>
    <w:rsid w:val="00111EF4"/>
    <w:rsid w:val="00112BB5"/>
    <w:rsid w:val="001153A9"/>
    <w:rsid w:val="00115AB5"/>
    <w:rsid w:val="00125EC7"/>
    <w:rsid w:val="001317F4"/>
    <w:rsid w:val="00132F0A"/>
    <w:rsid w:val="00141610"/>
    <w:rsid w:val="0016794B"/>
    <w:rsid w:val="00173AD4"/>
    <w:rsid w:val="001765DA"/>
    <w:rsid w:val="00181031"/>
    <w:rsid w:val="00182EE1"/>
    <w:rsid w:val="00183247"/>
    <w:rsid w:val="00183ED7"/>
    <w:rsid w:val="00191648"/>
    <w:rsid w:val="00193840"/>
    <w:rsid w:val="0019388E"/>
    <w:rsid w:val="00196DA1"/>
    <w:rsid w:val="001A5469"/>
    <w:rsid w:val="001A7F1E"/>
    <w:rsid w:val="001B14EB"/>
    <w:rsid w:val="001B48F1"/>
    <w:rsid w:val="001B68E5"/>
    <w:rsid w:val="001C39D9"/>
    <w:rsid w:val="001D1869"/>
    <w:rsid w:val="001D5BF1"/>
    <w:rsid w:val="001D6B02"/>
    <w:rsid w:val="001E04B4"/>
    <w:rsid w:val="001E5C48"/>
    <w:rsid w:val="001E6A41"/>
    <w:rsid w:val="00200CBB"/>
    <w:rsid w:val="00213C48"/>
    <w:rsid w:val="00220BC9"/>
    <w:rsid w:val="002314E6"/>
    <w:rsid w:val="00232382"/>
    <w:rsid w:val="0023704C"/>
    <w:rsid w:val="00241890"/>
    <w:rsid w:val="00271891"/>
    <w:rsid w:val="00273458"/>
    <w:rsid w:val="00276377"/>
    <w:rsid w:val="00282478"/>
    <w:rsid w:val="00286E1E"/>
    <w:rsid w:val="00287475"/>
    <w:rsid w:val="00293245"/>
    <w:rsid w:val="002B00B5"/>
    <w:rsid w:val="002B78E8"/>
    <w:rsid w:val="002C3BED"/>
    <w:rsid w:val="002D38CF"/>
    <w:rsid w:val="002E3180"/>
    <w:rsid w:val="002E4939"/>
    <w:rsid w:val="002E709D"/>
    <w:rsid w:val="002F5188"/>
    <w:rsid w:val="002F644A"/>
    <w:rsid w:val="0030053A"/>
    <w:rsid w:val="00302F2D"/>
    <w:rsid w:val="00302F91"/>
    <w:rsid w:val="00305899"/>
    <w:rsid w:val="003211D6"/>
    <w:rsid w:val="0032341A"/>
    <w:rsid w:val="00323B99"/>
    <w:rsid w:val="00325AED"/>
    <w:rsid w:val="00330426"/>
    <w:rsid w:val="003335A8"/>
    <w:rsid w:val="003421D3"/>
    <w:rsid w:val="00344D88"/>
    <w:rsid w:val="0035170E"/>
    <w:rsid w:val="00355B65"/>
    <w:rsid w:val="00364D15"/>
    <w:rsid w:val="00392A8A"/>
    <w:rsid w:val="003939A1"/>
    <w:rsid w:val="003A54FA"/>
    <w:rsid w:val="003A7748"/>
    <w:rsid w:val="003A7F85"/>
    <w:rsid w:val="003B376D"/>
    <w:rsid w:val="003B71C0"/>
    <w:rsid w:val="003B7B8B"/>
    <w:rsid w:val="003C2202"/>
    <w:rsid w:val="003C52EC"/>
    <w:rsid w:val="003D2793"/>
    <w:rsid w:val="003D70A5"/>
    <w:rsid w:val="003D79CD"/>
    <w:rsid w:val="003E5FF4"/>
    <w:rsid w:val="003E6F55"/>
    <w:rsid w:val="003E6FAC"/>
    <w:rsid w:val="0040122E"/>
    <w:rsid w:val="00411F3A"/>
    <w:rsid w:val="00417749"/>
    <w:rsid w:val="00421EA5"/>
    <w:rsid w:val="0042615D"/>
    <w:rsid w:val="00427AC2"/>
    <w:rsid w:val="0043028D"/>
    <w:rsid w:val="004304F7"/>
    <w:rsid w:val="004362CC"/>
    <w:rsid w:val="004408D8"/>
    <w:rsid w:val="00444782"/>
    <w:rsid w:val="00445DDC"/>
    <w:rsid w:val="0044711C"/>
    <w:rsid w:val="0045432F"/>
    <w:rsid w:val="00456450"/>
    <w:rsid w:val="00466C83"/>
    <w:rsid w:val="00473F40"/>
    <w:rsid w:val="004A04C8"/>
    <w:rsid w:val="004A1A0B"/>
    <w:rsid w:val="004A6C63"/>
    <w:rsid w:val="004B426B"/>
    <w:rsid w:val="004C00FA"/>
    <w:rsid w:val="004C3AFB"/>
    <w:rsid w:val="004C4A37"/>
    <w:rsid w:val="004C53AE"/>
    <w:rsid w:val="004C7B29"/>
    <w:rsid w:val="004D2EA2"/>
    <w:rsid w:val="004E7197"/>
    <w:rsid w:val="004F152B"/>
    <w:rsid w:val="004F62E8"/>
    <w:rsid w:val="005009CE"/>
    <w:rsid w:val="00506BEA"/>
    <w:rsid w:val="00513AE9"/>
    <w:rsid w:val="00521A7C"/>
    <w:rsid w:val="00534616"/>
    <w:rsid w:val="00537A73"/>
    <w:rsid w:val="00537F18"/>
    <w:rsid w:val="00540DEA"/>
    <w:rsid w:val="00541953"/>
    <w:rsid w:val="00543E17"/>
    <w:rsid w:val="005514AF"/>
    <w:rsid w:val="00552B0F"/>
    <w:rsid w:val="00562664"/>
    <w:rsid w:val="005653BA"/>
    <w:rsid w:val="00565A03"/>
    <w:rsid w:val="00565B13"/>
    <w:rsid w:val="005675C5"/>
    <w:rsid w:val="00567B8E"/>
    <w:rsid w:val="00580742"/>
    <w:rsid w:val="0059013B"/>
    <w:rsid w:val="00590E62"/>
    <w:rsid w:val="00592E7B"/>
    <w:rsid w:val="005A09F5"/>
    <w:rsid w:val="005A7CAF"/>
    <w:rsid w:val="005B2E3A"/>
    <w:rsid w:val="005B3169"/>
    <w:rsid w:val="005B378A"/>
    <w:rsid w:val="005C02D3"/>
    <w:rsid w:val="005C031E"/>
    <w:rsid w:val="005C361F"/>
    <w:rsid w:val="005D4CAB"/>
    <w:rsid w:val="005E52F1"/>
    <w:rsid w:val="005E5B47"/>
    <w:rsid w:val="005F33D1"/>
    <w:rsid w:val="005F56FE"/>
    <w:rsid w:val="006002AA"/>
    <w:rsid w:val="006100A4"/>
    <w:rsid w:val="00610B53"/>
    <w:rsid w:val="006110F4"/>
    <w:rsid w:val="00620A4E"/>
    <w:rsid w:val="00621805"/>
    <w:rsid w:val="00625CA9"/>
    <w:rsid w:val="00627E16"/>
    <w:rsid w:val="00634870"/>
    <w:rsid w:val="0064097E"/>
    <w:rsid w:val="00647DF3"/>
    <w:rsid w:val="0065089D"/>
    <w:rsid w:val="00652439"/>
    <w:rsid w:val="00654894"/>
    <w:rsid w:val="00655AF8"/>
    <w:rsid w:val="00666453"/>
    <w:rsid w:val="00667523"/>
    <w:rsid w:val="00670A09"/>
    <w:rsid w:val="00671F09"/>
    <w:rsid w:val="006777CE"/>
    <w:rsid w:val="006843BE"/>
    <w:rsid w:val="00693E81"/>
    <w:rsid w:val="00695E21"/>
    <w:rsid w:val="00696423"/>
    <w:rsid w:val="006A5676"/>
    <w:rsid w:val="006B046F"/>
    <w:rsid w:val="006B6861"/>
    <w:rsid w:val="006C0B37"/>
    <w:rsid w:val="006C57DC"/>
    <w:rsid w:val="006D191D"/>
    <w:rsid w:val="006D3D87"/>
    <w:rsid w:val="006D4026"/>
    <w:rsid w:val="006D4CC9"/>
    <w:rsid w:val="006D507C"/>
    <w:rsid w:val="006E667F"/>
    <w:rsid w:val="006F565A"/>
    <w:rsid w:val="006F6ED0"/>
    <w:rsid w:val="007020F7"/>
    <w:rsid w:val="00702E4C"/>
    <w:rsid w:val="007064A7"/>
    <w:rsid w:val="007110D1"/>
    <w:rsid w:val="00713852"/>
    <w:rsid w:val="00714CD6"/>
    <w:rsid w:val="007252D3"/>
    <w:rsid w:val="007255D0"/>
    <w:rsid w:val="00734CEC"/>
    <w:rsid w:val="00734E81"/>
    <w:rsid w:val="00737BE7"/>
    <w:rsid w:val="00740015"/>
    <w:rsid w:val="0074480A"/>
    <w:rsid w:val="00745E72"/>
    <w:rsid w:val="007616DE"/>
    <w:rsid w:val="00764C3A"/>
    <w:rsid w:val="007666DF"/>
    <w:rsid w:val="00766E43"/>
    <w:rsid w:val="00770735"/>
    <w:rsid w:val="0077296F"/>
    <w:rsid w:val="007746FD"/>
    <w:rsid w:val="007A16AF"/>
    <w:rsid w:val="007C2992"/>
    <w:rsid w:val="007D15CF"/>
    <w:rsid w:val="007E7771"/>
    <w:rsid w:val="007F1EFB"/>
    <w:rsid w:val="00802839"/>
    <w:rsid w:val="00807237"/>
    <w:rsid w:val="00822583"/>
    <w:rsid w:val="00833599"/>
    <w:rsid w:val="00835E2F"/>
    <w:rsid w:val="00841C73"/>
    <w:rsid w:val="00842338"/>
    <w:rsid w:val="00854212"/>
    <w:rsid w:val="00860EF1"/>
    <w:rsid w:val="008615AB"/>
    <w:rsid w:val="00862C53"/>
    <w:rsid w:val="008635A8"/>
    <w:rsid w:val="00871099"/>
    <w:rsid w:val="00886494"/>
    <w:rsid w:val="008A71E3"/>
    <w:rsid w:val="008A7F5B"/>
    <w:rsid w:val="008B30A6"/>
    <w:rsid w:val="008C14D9"/>
    <w:rsid w:val="008C160F"/>
    <w:rsid w:val="008C369C"/>
    <w:rsid w:val="008C47C7"/>
    <w:rsid w:val="008D38D7"/>
    <w:rsid w:val="008D7093"/>
    <w:rsid w:val="008E4F49"/>
    <w:rsid w:val="008F2345"/>
    <w:rsid w:val="00906C8D"/>
    <w:rsid w:val="00912B64"/>
    <w:rsid w:val="00913C6D"/>
    <w:rsid w:val="009140CA"/>
    <w:rsid w:val="00915E78"/>
    <w:rsid w:val="00923E1A"/>
    <w:rsid w:val="00926F09"/>
    <w:rsid w:val="00933C15"/>
    <w:rsid w:val="00934EC5"/>
    <w:rsid w:val="009426FF"/>
    <w:rsid w:val="009522A9"/>
    <w:rsid w:val="009562BA"/>
    <w:rsid w:val="009578FD"/>
    <w:rsid w:val="00971D4D"/>
    <w:rsid w:val="00972F28"/>
    <w:rsid w:val="009746E2"/>
    <w:rsid w:val="00974A36"/>
    <w:rsid w:val="009A48C2"/>
    <w:rsid w:val="009A4A25"/>
    <w:rsid w:val="009B4994"/>
    <w:rsid w:val="009B5777"/>
    <w:rsid w:val="009C1507"/>
    <w:rsid w:val="009C2031"/>
    <w:rsid w:val="009D14C4"/>
    <w:rsid w:val="009D42F2"/>
    <w:rsid w:val="009D5267"/>
    <w:rsid w:val="009E184B"/>
    <w:rsid w:val="009E29A2"/>
    <w:rsid w:val="009E3950"/>
    <w:rsid w:val="009E6CEC"/>
    <w:rsid w:val="009E7963"/>
    <w:rsid w:val="009F77A4"/>
    <w:rsid w:val="00A051F9"/>
    <w:rsid w:val="00A054A6"/>
    <w:rsid w:val="00A066D5"/>
    <w:rsid w:val="00A06B1A"/>
    <w:rsid w:val="00A12C79"/>
    <w:rsid w:val="00A14C2A"/>
    <w:rsid w:val="00A17D7C"/>
    <w:rsid w:val="00A36DAC"/>
    <w:rsid w:val="00A4421E"/>
    <w:rsid w:val="00A554D7"/>
    <w:rsid w:val="00A55CE3"/>
    <w:rsid w:val="00A65099"/>
    <w:rsid w:val="00A658A5"/>
    <w:rsid w:val="00A75F91"/>
    <w:rsid w:val="00A87C76"/>
    <w:rsid w:val="00A938CA"/>
    <w:rsid w:val="00AA09C2"/>
    <w:rsid w:val="00AA143B"/>
    <w:rsid w:val="00AA144C"/>
    <w:rsid w:val="00AB2A55"/>
    <w:rsid w:val="00AD3124"/>
    <w:rsid w:val="00AD4283"/>
    <w:rsid w:val="00AD4326"/>
    <w:rsid w:val="00AE109E"/>
    <w:rsid w:val="00AE41E3"/>
    <w:rsid w:val="00AE66A4"/>
    <w:rsid w:val="00AE7487"/>
    <w:rsid w:val="00B03304"/>
    <w:rsid w:val="00B101F6"/>
    <w:rsid w:val="00B1468E"/>
    <w:rsid w:val="00B36284"/>
    <w:rsid w:val="00B40C4A"/>
    <w:rsid w:val="00B46C47"/>
    <w:rsid w:val="00B52091"/>
    <w:rsid w:val="00B676B8"/>
    <w:rsid w:val="00B77BDD"/>
    <w:rsid w:val="00B815E8"/>
    <w:rsid w:val="00B8414C"/>
    <w:rsid w:val="00B914E3"/>
    <w:rsid w:val="00B931C5"/>
    <w:rsid w:val="00BA3BC8"/>
    <w:rsid w:val="00BB003E"/>
    <w:rsid w:val="00BD32CE"/>
    <w:rsid w:val="00BD32EC"/>
    <w:rsid w:val="00BE32CF"/>
    <w:rsid w:val="00BE3F79"/>
    <w:rsid w:val="00BE75AF"/>
    <w:rsid w:val="00C02701"/>
    <w:rsid w:val="00C15BEE"/>
    <w:rsid w:val="00C17680"/>
    <w:rsid w:val="00C20E9C"/>
    <w:rsid w:val="00C26086"/>
    <w:rsid w:val="00C26B41"/>
    <w:rsid w:val="00C26D9F"/>
    <w:rsid w:val="00C35871"/>
    <w:rsid w:val="00C447C6"/>
    <w:rsid w:val="00C52965"/>
    <w:rsid w:val="00C56082"/>
    <w:rsid w:val="00C6206A"/>
    <w:rsid w:val="00C707FA"/>
    <w:rsid w:val="00C7108E"/>
    <w:rsid w:val="00C73B44"/>
    <w:rsid w:val="00C8422C"/>
    <w:rsid w:val="00C843DA"/>
    <w:rsid w:val="00C84EBA"/>
    <w:rsid w:val="00C856F6"/>
    <w:rsid w:val="00C93B2D"/>
    <w:rsid w:val="00C95D57"/>
    <w:rsid w:val="00C9631A"/>
    <w:rsid w:val="00C96408"/>
    <w:rsid w:val="00CA2229"/>
    <w:rsid w:val="00CA49E4"/>
    <w:rsid w:val="00CA5220"/>
    <w:rsid w:val="00CB25CD"/>
    <w:rsid w:val="00CC01E7"/>
    <w:rsid w:val="00CC11BD"/>
    <w:rsid w:val="00CD0691"/>
    <w:rsid w:val="00CD7EE9"/>
    <w:rsid w:val="00CE7E04"/>
    <w:rsid w:val="00CF17A2"/>
    <w:rsid w:val="00CF5982"/>
    <w:rsid w:val="00D02F6B"/>
    <w:rsid w:val="00D05501"/>
    <w:rsid w:val="00D14F66"/>
    <w:rsid w:val="00D30BC9"/>
    <w:rsid w:val="00D3388C"/>
    <w:rsid w:val="00D42574"/>
    <w:rsid w:val="00D4291C"/>
    <w:rsid w:val="00D462F3"/>
    <w:rsid w:val="00D47651"/>
    <w:rsid w:val="00D5333B"/>
    <w:rsid w:val="00D6203B"/>
    <w:rsid w:val="00D63EFF"/>
    <w:rsid w:val="00D65D9C"/>
    <w:rsid w:val="00D66F58"/>
    <w:rsid w:val="00D73E87"/>
    <w:rsid w:val="00D74664"/>
    <w:rsid w:val="00D8420A"/>
    <w:rsid w:val="00D90326"/>
    <w:rsid w:val="00D92059"/>
    <w:rsid w:val="00D927C1"/>
    <w:rsid w:val="00D973EF"/>
    <w:rsid w:val="00D97796"/>
    <w:rsid w:val="00D97930"/>
    <w:rsid w:val="00DA287B"/>
    <w:rsid w:val="00DA3470"/>
    <w:rsid w:val="00DB5340"/>
    <w:rsid w:val="00DB5D56"/>
    <w:rsid w:val="00DC4ABA"/>
    <w:rsid w:val="00DE1A1C"/>
    <w:rsid w:val="00E127D4"/>
    <w:rsid w:val="00E1552E"/>
    <w:rsid w:val="00E1657B"/>
    <w:rsid w:val="00E20032"/>
    <w:rsid w:val="00E3026A"/>
    <w:rsid w:val="00E3554B"/>
    <w:rsid w:val="00E4490B"/>
    <w:rsid w:val="00E55860"/>
    <w:rsid w:val="00E5626C"/>
    <w:rsid w:val="00E56D17"/>
    <w:rsid w:val="00E664BB"/>
    <w:rsid w:val="00E67D7B"/>
    <w:rsid w:val="00E84A29"/>
    <w:rsid w:val="00E85CDE"/>
    <w:rsid w:val="00E86613"/>
    <w:rsid w:val="00E91FCC"/>
    <w:rsid w:val="00E94AC7"/>
    <w:rsid w:val="00E955EA"/>
    <w:rsid w:val="00EA16C3"/>
    <w:rsid w:val="00EA1CED"/>
    <w:rsid w:val="00EA75B0"/>
    <w:rsid w:val="00EB4BDC"/>
    <w:rsid w:val="00EB5FDD"/>
    <w:rsid w:val="00EB64B9"/>
    <w:rsid w:val="00EB778D"/>
    <w:rsid w:val="00EC13CD"/>
    <w:rsid w:val="00EC3CCE"/>
    <w:rsid w:val="00ED5C62"/>
    <w:rsid w:val="00EE6348"/>
    <w:rsid w:val="00EE7AA6"/>
    <w:rsid w:val="00EF55F3"/>
    <w:rsid w:val="00EF5C00"/>
    <w:rsid w:val="00F035D7"/>
    <w:rsid w:val="00F04A80"/>
    <w:rsid w:val="00F05407"/>
    <w:rsid w:val="00F10D8E"/>
    <w:rsid w:val="00F10F16"/>
    <w:rsid w:val="00F11797"/>
    <w:rsid w:val="00F14960"/>
    <w:rsid w:val="00F1799D"/>
    <w:rsid w:val="00F357B0"/>
    <w:rsid w:val="00F3783F"/>
    <w:rsid w:val="00F37A3F"/>
    <w:rsid w:val="00F478C2"/>
    <w:rsid w:val="00F51B74"/>
    <w:rsid w:val="00F574D1"/>
    <w:rsid w:val="00F6292E"/>
    <w:rsid w:val="00F76501"/>
    <w:rsid w:val="00F87B55"/>
    <w:rsid w:val="00F93B79"/>
    <w:rsid w:val="00FA518E"/>
    <w:rsid w:val="00FB7540"/>
    <w:rsid w:val="00FB7FB4"/>
    <w:rsid w:val="00FC37C1"/>
    <w:rsid w:val="00FD2E84"/>
    <w:rsid w:val="00FF21B9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B77FB"/>
  <w15:docId w15:val="{21D15EF6-176D-4229-B1C7-76C40A8E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C26086"/>
    <w:pPr>
      <w:widowControl w:val="0"/>
      <w:suppressAutoHyphens/>
      <w:jc w:val="both"/>
    </w:pPr>
    <w:rPr>
      <w:rFonts w:ascii="Calibri" w:hAnsi="Calibri"/>
      <w:sz w:val="21"/>
      <w:szCs w:val="24"/>
    </w:rPr>
  </w:style>
  <w:style w:type="paragraph" w:styleId="1">
    <w:name w:val="heading 1"/>
    <w:basedOn w:val="a"/>
    <w:next w:val="a"/>
    <w:link w:val="10"/>
    <w:qFormat/>
    <w:rsid w:val="002314E6"/>
    <w:pPr>
      <w:keepNext/>
      <w:keepLines/>
      <w:suppressAutoHyphens w:val="0"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2314E6"/>
    <w:pPr>
      <w:keepNext/>
      <w:keepLines/>
      <w:suppressAutoHyphens w:val="0"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"/>
    <w:rsid w:val="002314E6"/>
    <w:pPr>
      <w:autoSpaceDE w:val="0"/>
      <w:autoSpaceDN w:val="0"/>
      <w:ind w:firstLineChars="200" w:firstLine="200"/>
      <w:jc w:val="both"/>
    </w:pPr>
    <w:rPr>
      <w:rFonts w:ascii="宋体" w:cs="宋体"/>
      <w:kern w:val="0"/>
      <w:szCs w:val="21"/>
    </w:rPr>
  </w:style>
  <w:style w:type="paragraph" w:customStyle="1" w:styleId="xl64">
    <w:name w:val="xl64"/>
    <w:basedOn w:val="a"/>
    <w:rsid w:val="002314E6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2314E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font6">
    <w:name w:val="font6"/>
    <w:basedOn w:val="a"/>
    <w:rsid w:val="002314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2314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2314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</w:rPr>
  </w:style>
  <w:style w:type="paragraph" w:customStyle="1" w:styleId="xl67">
    <w:name w:val="xl67"/>
    <w:basedOn w:val="a"/>
    <w:rsid w:val="002314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font5">
    <w:name w:val="font5"/>
    <w:basedOn w:val="a"/>
    <w:rsid w:val="002314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2314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rsid w:val="002314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xl70">
    <w:name w:val="xl70"/>
    <w:basedOn w:val="a"/>
    <w:rsid w:val="002314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Style1">
    <w:name w:val="_Style 1"/>
    <w:basedOn w:val="a"/>
    <w:uiPriority w:val="34"/>
    <w:qFormat/>
    <w:rsid w:val="002314E6"/>
    <w:pPr>
      <w:suppressAutoHyphens w:val="0"/>
      <w:ind w:firstLineChars="200" w:firstLine="420"/>
    </w:pPr>
    <w:rPr>
      <w:sz w:val="20"/>
      <w:szCs w:val="22"/>
    </w:rPr>
  </w:style>
  <w:style w:type="character" w:customStyle="1" w:styleId="10">
    <w:name w:val="标题 1 字符"/>
    <w:link w:val="1"/>
    <w:rsid w:val="002314E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2314E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1">
    <w:name w:val="toc 1"/>
    <w:basedOn w:val="a"/>
    <w:next w:val="a"/>
    <w:uiPriority w:val="39"/>
    <w:rsid w:val="002314E6"/>
    <w:pPr>
      <w:suppressAutoHyphens w:val="0"/>
      <w:spacing w:line="360" w:lineRule="auto"/>
    </w:pPr>
    <w:rPr>
      <w:rFonts w:ascii="CG Times" w:hAnsi="CG Times" w:cs="CG Times"/>
      <w:sz w:val="24"/>
    </w:rPr>
  </w:style>
  <w:style w:type="paragraph" w:styleId="TOC2">
    <w:name w:val="toc 2"/>
    <w:basedOn w:val="a"/>
    <w:next w:val="a"/>
    <w:uiPriority w:val="39"/>
    <w:rsid w:val="002314E6"/>
    <w:pPr>
      <w:suppressAutoHyphens w:val="0"/>
      <w:spacing w:line="360" w:lineRule="auto"/>
      <w:ind w:leftChars="200" w:left="420"/>
    </w:pPr>
    <w:rPr>
      <w:rFonts w:ascii="CG Times" w:hAnsi="CG Times" w:cs="CG Times"/>
      <w:sz w:val="24"/>
    </w:rPr>
  </w:style>
  <w:style w:type="paragraph" w:styleId="TOC3">
    <w:name w:val="toc 3"/>
    <w:basedOn w:val="a"/>
    <w:next w:val="a"/>
    <w:uiPriority w:val="39"/>
    <w:unhideWhenUsed/>
    <w:rsid w:val="002314E6"/>
    <w:pPr>
      <w:tabs>
        <w:tab w:val="right" w:leader="dot" w:pos="8296"/>
      </w:tabs>
      <w:suppressAutoHyphens w:val="0"/>
      <w:spacing w:line="360" w:lineRule="auto"/>
      <w:ind w:leftChars="400" w:left="960"/>
    </w:pPr>
    <w:rPr>
      <w:rFonts w:ascii="宋体" w:hAnsi="宋体"/>
      <w:sz w:val="20"/>
      <w:szCs w:val="21"/>
    </w:rPr>
  </w:style>
  <w:style w:type="paragraph" w:styleId="a4">
    <w:name w:val="header"/>
    <w:basedOn w:val="a"/>
    <w:link w:val="a5"/>
    <w:uiPriority w:val="99"/>
    <w:rsid w:val="002314E6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a5">
    <w:name w:val="页眉 字符"/>
    <w:link w:val="a4"/>
    <w:uiPriority w:val="99"/>
    <w:rsid w:val="002314E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rsid w:val="002314E6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7">
    <w:name w:val="页脚 字符"/>
    <w:link w:val="a6"/>
    <w:rsid w:val="002314E6"/>
    <w:rPr>
      <w:rFonts w:ascii="Times New Roman" w:eastAsia="宋体" w:hAnsi="Times New Roman" w:cs="Times New Roman"/>
      <w:sz w:val="18"/>
      <w:szCs w:val="18"/>
    </w:rPr>
  </w:style>
  <w:style w:type="paragraph" w:styleId="a8">
    <w:name w:val="table of figures"/>
    <w:basedOn w:val="a"/>
    <w:next w:val="a"/>
    <w:uiPriority w:val="99"/>
    <w:unhideWhenUsed/>
    <w:rsid w:val="002314E6"/>
    <w:pPr>
      <w:suppressAutoHyphens w:val="0"/>
      <w:spacing w:line="360" w:lineRule="auto"/>
      <w:ind w:leftChars="200" w:left="200" w:hangingChars="200" w:hanging="200"/>
    </w:pPr>
    <w:rPr>
      <w:rFonts w:ascii="Times New Roman" w:hAnsi="Times New Roman"/>
      <w:sz w:val="24"/>
    </w:rPr>
  </w:style>
  <w:style w:type="character" w:styleId="a9">
    <w:name w:val="annotation reference"/>
    <w:rsid w:val="002314E6"/>
    <w:rPr>
      <w:sz w:val="21"/>
      <w:szCs w:val="21"/>
    </w:rPr>
  </w:style>
  <w:style w:type="character" w:styleId="aa">
    <w:name w:val="page number"/>
    <w:basedOn w:val="a0"/>
    <w:rsid w:val="002314E6"/>
  </w:style>
  <w:style w:type="character" w:styleId="ab">
    <w:name w:val="Hyperlink"/>
    <w:rsid w:val="002314E6"/>
    <w:rPr>
      <w:strike w:val="0"/>
      <w:dstrike w:val="0"/>
      <w:color w:val="000000"/>
      <w:u w:val="none"/>
    </w:rPr>
  </w:style>
  <w:style w:type="character" w:styleId="ac">
    <w:name w:val="FollowedHyperlink"/>
    <w:rsid w:val="002314E6"/>
    <w:rPr>
      <w:color w:val="800080"/>
      <w:u w:val="single"/>
    </w:rPr>
  </w:style>
  <w:style w:type="paragraph" w:styleId="ad">
    <w:name w:val="Balloon Text"/>
    <w:basedOn w:val="a"/>
    <w:link w:val="ae"/>
    <w:semiHidden/>
    <w:rsid w:val="002314E6"/>
    <w:pPr>
      <w:suppressAutoHyphens w:val="0"/>
    </w:pPr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semiHidden/>
    <w:rsid w:val="002314E6"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99"/>
    <w:qFormat/>
    <w:rsid w:val="002314E6"/>
    <w:pPr>
      <w:suppressAutoHyphens w:val="0"/>
      <w:ind w:firstLineChars="200" w:firstLine="420"/>
    </w:pPr>
    <w:rPr>
      <w:rFonts w:ascii="Times New Roman" w:hAnsi="Times New Roman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2314E6"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0">
    <w:basedOn w:val="a"/>
    <w:next w:val="af"/>
    <w:uiPriority w:val="34"/>
    <w:qFormat/>
    <w:rsid w:val="002314E6"/>
    <w:pPr>
      <w:suppressAutoHyphens w:val="0"/>
      <w:ind w:firstLineChars="200" w:firstLine="420"/>
    </w:pPr>
    <w:rPr>
      <w:rFonts w:ascii="Times New Roman" w:hAnsi="Times New Roman"/>
      <w:sz w:val="20"/>
    </w:rPr>
  </w:style>
  <w:style w:type="table" w:styleId="af1">
    <w:name w:val="Table Grid"/>
    <w:basedOn w:val="a1"/>
    <w:uiPriority w:val="39"/>
    <w:qFormat/>
    <w:rsid w:val="00C26086"/>
    <w:rPr>
      <w:rFonts w:asciiTheme="minorHAnsi" w:eastAsiaTheme="minorEastAsia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C26086"/>
    <w:rPr>
      <w:rFonts w:ascii="Calibri" w:hAnsi="Calibri"/>
      <w:sz w:val="21"/>
      <w:szCs w:val="24"/>
    </w:rPr>
  </w:style>
  <w:style w:type="paragraph" w:styleId="af3">
    <w:name w:val="No Spacing"/>
    <w:uiPriority w:val="99"/>
    <w:qFormat/>
    <w:rsid w:val="001C39D9"/>
    <w:pPr>
      <w:widowControl w:val="0"/>
      <w:suppressAutoHyphens/>
      <w:jc w:val="both"/>
    </w:pPr>
    <w:rPr>
      <w:kern w:val="1"/>
      <w:sz w:val="21"/>
      <w:szCs w:val="24"/>
      <w:lang w:eastAsia="ar-SA"/>
    </w:rPr>
  </w:style>
  <w:style w:type="paragraph" w:styleId="af4">
    <w:name w:val="Body Text"/>
    <w:basedOn w:val="a"/>
    <w:link w:val="af5"/>
    <w:uiPriority w:val="1"/>
    <w:qFormat/>
    <w:rsid w:val="00003B18"/>
    <w:pPr>
      <w:suppressAutoHyphens w:val="0"/>
      <w:autoSpaceDE w:val="0"/>
      <w:autoSpaceDN w:val="0"/>
      <w:jc w:val="left"/>
    </w:pPr>
    <w:rPr>
      <w:rFonts w:ascii="楷体" w:eastAsia="楷体" w:hAnsi="楷体" w:cs="楷体"/>
      <w:kern w:val="0"/>
      <w:sz w:val="24"/>
      <w:lang w:eastAsia="en-US"/>
    </w:rPr>
  </w:style>
  <w:style w:type="character" w:customStyle="1" w:styleId="af5">
    <w:name w:val="正文文本 字符"/>
    <w:basedOn w:val="a0"/>
    <w:link w:val="af4"/>
    <w:uiPriority w:val="1"/>
    <w:rsid w:val="00003B18"/>
    <w:rPr>
      <w:rFonts w:ascii="楷体" w:eastAsia="楷体" w:hAnsi="楷体" w:cs="楷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4104</TotalTime>
  <Pages>9</Pages>
  <Words>2700</Words>
  <Characters>8181</Characters>
  <Application>Microsoft Office Word</Application>
  <DocSecurity>0</DocSecurity>
  <Lines>808</Lines>
  <Paragraphs>352</Paragraphs>
  <ScaleCrop>false</ScaleCrop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845379</cp:lastModifiedBy>
  <cp:revision>81</cp:revision>
  <cp:lastPrinted>2025-10-14T02:27:00Z</cp:lastPrinted>
  <dcterms:created xsi:type="dcterms:W3CDTF">2024-10-07T02:28:00Z</dcterms:created>
  <dcterms:modified xsi:type="dcterms:W3CDTF">2025-10-14T09:04:00Z</dcterms:modified>
</cp:coreProperties>
</file>