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0C07" w14:textId="77777777" w:rsidR="002C68EB" w:rsidRPr="0078533F" w:rsidRDefault="002C68EB" w:rsidP="00255841">
      <w:pPr>
        <w:spacing w:before="120" w:after="120"/>
        <w:jc w:val="center"/>
        <w:rPr>
          <w:b/>
          <w:sz w:val="36"/>
          <w:szCs w:val="28"/>
        </w:rPr>
      </w:pPr>
      <w:r w:rsidRPr="0078533F">
        <w:rPr>
          <w:rFonts w:hint="eastAsia"/>
          <w:b/>
          <w:sz w:val="36"/>
          <w:szCs w:val="28"/>
        </w:rPr>
        <w:t>河南</w:t>
      </w:r>
      <w:r w:rsidR="00D34D64" w:rsidRPr="0078533F">
        <w:rPr>
          <w:rFonts w:hint="eastAsia"/>
          <w:b/>
          <w:sz w:val="36"/>
          <w:szCs w:val="28"/>
        </w:rPr>
        <w:t>师范大学</w:t>
      </w:r>
      <w:r w:rsidRPr="0078533F">
        <w:rPr>
          <w:rFonts w:hint="eastAsia"/>
          <w:b/>
          <w:sz w:val="36"/>
          <w:szCs w:val="28"/>
        </w:rPr>
        <w:t>家庭经济困难学生量化</w:t>
      </w:r>
      <w:r w:rsidR="00522B11" w:rsidRPr="0078533F">
        <w:rPr>
          <w:rFonts w:hint="eastAsia"/>
          <w:b/>
          <w:sz w:val="36"/>
          <w:szCs w:val="28"/>
        </w:rPr>
        <w:t>评估</w:t>
      </w:r>
      <w:r w:rsidRPr="0078533F">
        <w:rPr>
          <w:rFonts w:hint="eastAsia"/>
          <w:b/>
          <w:sz w:val="36"/>
          <w:szCs w:val="28"/>
        </w:rPr>
        <w:t>积分表</w:t>
      </w:r>
    </w:p>
    <w:p w14:paraId="64D92EE6" w14:textId="77777777" w:rsidR="002C68EB" w:rsidRDefault="00B478A2" w:rsidP="00255841">
      <w:pPr>
        <w:spacing w:before="120" w:after="120"/>
      </w:pPr>
      <w:r>
        <w:rPr>
          <w:rFonts w:hint="eastAsia"/>
        </w:rPr>
        <w:t xml:space="preserve">　　　　　　　　　　　　　　</w:t>
      </w:r>
      <w:r w:rsidR="002D2C78">
        <w:rPr>
          <w:rFonts w:hint="eastAsia"/>
        </w:rPr>
        <w:t xml:space="preserve">　</w:t>
      </w:r>
      <w:r w:rsidR="002C68EB">
        <w:rPr>
          <w:rFonts w:hint="eastAsia"/>
        </w:rPr>
        <w:t>班级：</w:t>
      </w:r>
      <w:r w:rsidR="002C68EB">
        <w:rPr>
          <w:rFonts w:hint="eastAsia"/>
        </w:rPr>
        <w:t xml:space="preserve"> </w:t>
      </w:r>
      <w:r w:rsidR="002D2C78">
        <w:rPr>
          <w:rFonts w:hint="eastAsia"/>
        </w:rPr>
        <w:t xml:space="preserve">　　　　</w:t>
      </w:r>
      <w:r>
        <w:rPr>
          <w:rFonts w:hint="eastAsia"/>
        </w:rPr>
        <w:t xml:space="preserve">　　　　　　　　　</w:t>
      </w:r>
      <w:r w:rsidR="002C68EB">
        <w:rPr>
          <w:rFonts w:hint="eastAsia"/>
        </w:rPr>
        <w:t>申请人：</w:t>
      </w:r>
      <w:r w:rsidR="002C68EB">
        <w:rPr>
          <w:rFonts w:hint="eastAsia"/>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98"/>
        <w:gridCol w:w="709"/>
        <w:gridCol w:w="1825"/>
        <w:gridCol w:w="6378"/>
      </w:tblGrid>
      <w:tr w:rsidR="002C68EB" w14:paraId="2E44D7F3" w14:textId="77777777" w:rsidTr="000B5099">
        <w:trPr>
          <w:cantSplit/>
          <w:trHeight w:val="397"/>
          <w:tblHeader/>
          <w:jc w:val="center"/>
        </w:trPr>
        <w:tc>
          <w:tcPr>
            <w:tcW w:w="998" w:type="dxa"/>
            <w:vAlign w:val="center"/>
          </w:tcPr>
          <w:p w14:paraId="7AE91CE5" w14:textId="77777777" w:rsidR="002C68EB" w:rsidRPr="004E1C7B" w:rsidRDefault="002C68EB"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项目</w:t>
            </w:r>
          </w:p>
        </w:tc>
        <w:tc>
          <w:tcPr>
            <w:tcW w:w="709" w:type="dxa"/>
            <w:vAlign w:val="center"/>
          </w:tcPr>
          <w:p w14:paraId="5C067A3F" w14:textId="77777777" w:rsidR="002C68EB" w:rsidRPr="004E1C7B" w:rsidRDefault="002C68EB" w:rsidP="00255841">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分值</w:t>
            </w:r>
          </w:p>
        </w:tc>
        <w:tc>
          <w:tcPr>
            <w:tcW w:w="1825" w:type="dxa"/>
            <w:vAlign w:val="center"/>
          </w:tcPr>
          <w:p w14:paraId="7F8CA2DE" w14:textId="77777777" w:rsidR="002C68EB" w:rsidRPr="004E1C7B" w:rsidRDefault="002C68EB" w:rsidP="006D5801">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评议得分</w:t>
            </w:r>
          </w:p>
        </w:tc>
        <w:tc>
          <w:tcPr>
            <w:tcW w:w="6378" w:type="dxa"/>
            <w:vAlign w:val="center"/>
          </w:tcPr>
          <w:p w14:paraId="515112A3" w14:textId="77777777" w:rsidR="002C68EB" w:rsidRPr="004E1C7B" w:rsidRDefault="006F7CE2" w:rsidP="00255841">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认定</w:t>
            </w:r>
            <w:r w:rsidR="002C68EB" w:rsidRPr="004E1C7B">
              <w:rPr>
                <w:rFonts w:ascii="宋体" w:eastAsia="宋体" w:hAnsi="宋体" w:cs="宋体" w:hint="eastAsia"/>
                <w:b/>
                <w:color w:val="333333"/>
                <w:kern w:val="0"/>
                <w:sz w:val="24"/>
                <w:szCs w:val="24"/>
              </w:rPr>
              <w:t>依据及量化分值</w:t>
            </w:r>
          </w:p>
        </w:tc>
      </w:tr>
      <w:tr w:rsidR="006D5801" w14:paraId="18706A68" w14:textId="77777777" w:rsidTr="0009295B">
        <w:trPr>
          <w:cantSplit/>
          <w:trHeight w:val="694"/>
          <w:tblHeader/>
          <w:jc w:val="center"/>
        </w:trPr>
        <w:tc>
          <w:tcPr>
            <w:tcW w:w="998" w:type="dxa"/>
            <w:vMerge w:val="restart"/>
            <w:vAlign w:val="center"/>
          </w:tcPr>
          <w:p w14:paraId="221D4BDD" w14:textId="77777777" w:rsidR="006D5801" w:rsidRPr="004E1C7B" w:rsidRDefault="006D5801" w:rsidP="000B5099">
            <w:pPr>
              <w:autoSpaceDE w:val="0"/>
              <w:autoSpaceDN w:val="0"/>
              <w:adjustRightInd w:val="0"/>
              <w:rPr>
                <w:rFonts w:ascii="宋体" w:eastAsia="宋体" w:hAnsi="宋体" w:cs="宋体"/>
                <w:b/>
                <w:color w:val="333333"/>
                <w:kern w:val="0"/>
                <w:sz w:val="24"/>
                <w:szCs w:val="24"/>
              </w:rPr>
            </w:pPr>
          </w:p>
          <w:p w14:paraId="58F414CE"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家</w:t>
            </w:r>
          </w:p>
          <w:p w14:paraId="26CF1388"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庭</w:t>
            </w:r>
          </w:p>
          <w:p w14:paraId="712D0313"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经</w:t>
            </w:r>
          </w:p>
          <w:p w14:paraId="66DBD25B"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济</w:t>
            </w:r>
          </w:p>
          <w:p w14:paraId="1A21E0FA"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情</w:t>
            </w:r>
          </w:p>
          <w:p w14:paraId="20C08A39"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r w:rsidRPr="004E1C7B">
              <w:rPr>
                <w:rFonts w:ascii="宋体" w:eastAsia="宋体" w:hAnsi="宋体" w:cs="宋体" w:hint="eastAsia"/>
                <w:b/>
                <w:color w:val="333333"/>
                <w:kern w:val="0"/>
                <w:sz w:val="24"/>
                <w:szCs w:val="24"/>
              </w:rPr>
              <w:t>况</w:t>
            </w:r>
          </w:p>
          <w:p w14:paraId="1583776A"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val="restart"/>
            <w:vAlign w:val="center"/>
          </w:tcPr>
          <w:p w14:paraId="6F88D4A7" w14:textId="77777777" w:rsidR="006D5801" w:rsidRPr="00B478A2" w:rsidRDefault="00D8167B"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Pr>
                <w:rFonts w:ascii="宋体" w:eastAsia="宋体" w:hAnsi="宋体" w:cs="宋体"/>
                <w:color w:val="333333"/>
                <w:kern w:val="0"/>
                <w:sz w:val="24"/>
                <w:szCs w:val="24"/>
              </w:rPr>
              <w:t>0</w:t>
            </w:r>
          </w:p>
        </w:tc>
        <w:tc>
          <w:tcPr>
            <w:tcW w:w="1825" w:type="dxa"/>
            <w:vMerge w:val="restart"/>
          </w:tcPr>
          <w:p w14:paraId="6F52FEE1" w14:textId="77777777"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14:paraId="5E08F373" w14:textId="039602E1" w:rsidR="006D5801" w:rsidRPr="0009295B" w:rsidRDefault="00D47F33" w:rsidP="00F3408A">
            <w:pPr>
              <w:autoSpaceDE w:val="0"/>
              <w:autoSpaceDN w:val="0"/>
              <w:adjustRightInd w:val="0"/>
              <w:rPr>
                <w:rFonts w:ascii="宋体" w:eastAsia="宋体" w:hAnsi="宋体" w:cs="宋体"/>
                <w:color w:val="333333"/>
                <w:kern w:val="0"/>
                <w:szCs w:val="21"/>
              </w:rPr>
            </w:pPr>
            <w:r w:rsidRPr="00D47F33">
              <w:rPr>
                <w:rFonts w:ascii="宋体" w:eastAsia="宋体" w:hAnsi="宋体" w:cs="宋体" w:hint="eastAsia"/>
                <w:color w:val="333333"/>
                <w:kern w:val="0"/>
                <w:szCs w:val="21"/>
              </w:rPr>
              <w:t>脱贫享受政策户和风险未消除的监测对象家庭学生（原建档立卡）</w:t>
            </w:r>
            <w:r w:rsidR="00FB2A4B" w:rsidRPr="00FB2A4B">
              <w:rPr>
                <w:rFonts w:ascii="宋体" w:eastAsia="宋体" w:hAnsi="宋体" w:cs="宋体" w:hint="eastAsia"/>
                <w:color w:val="333333"/>
                <w:kern w:val="0"/>
                <w:szCs w:val="21"/>
              </w:rPr>
              <w:t>、最低生活保障家庭学生、特困供养学生、孤残学生、烈士子女、家庭经济困难残疾学生及残疾人子女</w:t>
            </w:r>
            <w:r w:rsidR="0009295B" w:rsidRPr="0009295B">
              <w:rPr>
                <w:rFonts w:ascii="宋体" w:eastAsia="宋体" w:hAnsi="宋体" w:cs="宋体" w:hint="eastAsia"/>
                <w:color w:val="333333"/>
                <w:kern w:val="0"/>
                <w:szCs w:val="21"/>
              </w:rPr>
              <w:t>，且</w:t>
            </w:r>
            <w:r w:rsidR="00914E81">
              <w:rPr>
                <w:rFonts w:ascii="宋体" w:eastAsia="宋体" w:hAnsi="宋体" w:cs="宋体" w:hint="eastAsia"/>
                <w:color w:val="333333"/>
                <w:kern w:val="0"/>
                <w:szCs w:val="21"/>
              </w:rPr>
              <w:t>家庭</w:t>
            </w:r>
            <w:r w:rsidR="0009295B" w:rsidRPr="0009295B">
              <w:rPr>
                <w:rFonts w:ascii="宋体" w:eastAsia="宋体" w:hAnsi="宋体" w:cs="宋体" w:hint="eastAsia"/>
                <w:color w:val="333333"/>
                <w:kern w:val="0"/>
                <w:szCs w:val="21"/>
              </w:rPr>
              <w:t>无固定收入（30</w:t>
            </w:r>
            <w:r w:rsidR="004134DD">
              <w:rPr>
                <w:rFonts w:ascii="宋体" w:eastAsia="宋体" w:hAnsi="宋体" w:cs="宋体" w:hint="eastAsia"/>
                <w:color w:val="333333"/>
                <w:kern w:val="0"/>
                <w:szCs w:val="21"/>
              </w:rPr>
              <w:t xml:space="preserve">分）  </w:t>
            </w:r>
            <w:r w:rsidR="0009295B" w:rsidRPr="0009295B">
              <w:rPr>
                <w:rFonts w:ascii="宋体" w:eastAsia="宋体" w:hAnsi="宋体" w:cs="宋体" w:hint="eastAsia"/>
                <w:color w:val="333333"/>
                <w:kern w:val="0"/>
                <w:szCs w:val="21"/>
              </w:rPr>
              <w:t>（</w:t>
            </w:r>
            <w:r w:rsidR="00FB2A4B">
              <w:rPr>
                <w:rFonts w:ascii="宋体" w:eastAsia="宋体" w:hAnsi="宋体" w:cs="宋体" w:hint="eastAsia"/>
                <w:color w:val="333333"/>
                <w:kern w:val="0"/>
                <w:szCs w:val="21"/>
              </w:rPr>
              <w:t>需提供</w:t>
            </w:r>
            <w:r w:rsidR="00F3408A">
              <w:rPr>
                <w:rFonts w:ascii="宋体" w:eastAsia="宋体" w:hAnsi="宋体" w:cs="宋体" w:hint="eastAsia"/>
                <w:color w:val="333333"/>
                <w:kern w:val="0"/>
                <w:szCs w:val="21"/>
              </w:rPr>
              <w:t>材料复印件</w:t>
            </w:r>
            <w:r w:rsidR="00FB2A4B">
              <w:rPr>
                <w:rFonts w:ascii="宋体" w:eastAsia="宋体" w:hAnsi="宋体" w:cs="宋体" w:hint="eastAsia"/>
                <w:color w:val="333333"/>
                <w:kern w:val="0"/>
                <w:szCs w:val="21"/>
              </w:rPr>
              <w:t>）</w:t>
            </w:r>
          </w:p>
        </w:tc>
      </w:tr>
      <w:tr w:rsidR="006D5801" w14:paraId="1C49D211" w14:textId="77777777" w:rsidTr="00B57E90">
        <w:trPr>
          <w:cantSplit/>
          <w:trHeight w:val="406"/>
          <w:tblHeader/>
          <w:jc w:val="center"/>
        </w:trPr>
        <w:tc>
          <w:tcPr>
            <w:tcW w:w="998" w:type="dxa"/>
            <w:vMerge/>
            <w:vAlign w:val="center"/>
          </w:tcPr>
          <w:p w14:paraId="2BAED347" w14:textId="77777777" w:rsidR="006D5801" w:rsidRPr="004E1C7B" w:rsidRDefault="006D5801" w:rsidP="000B5099">
            <w:pPr>
              <w:autoSpaceDE w:val="0"/>
              <w:autoSpaceDN w:val="0"/>
              <w:adjustRightInd w:val="0"/>
              <w:rPr>
                <w:rFonts w:ascii="宋体" w:eastAsia="宋体" w:hAnsi="宋体" w:cs="宋体"/>
                <w:b/>
                <w:color w:val="333333"/>
                <w:kern w:val="0"/>
                <w:sz w:val="24"/>
                <w:szCs w:val="24"/>
              </w:rPr>
            </w:pPr>
          </w:p>
        </w:tc>
        <w:tc>
          <w:tcPr>
            <w:tcW w:w="709" w:type="dxa"/>
            <w:vMerge/>
            <w:vAlign w:val="center"/>
          </w:tcPr>
          <w:p w14:paraId="6CEC06CF" w14:textId="77777777"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vMerge/>
          </w:tcPr>
          <w:p w14:paraId="35CE1FFF" w14:textId="77777777" w:rsidR="006D5801" w:rsidRPr="00255841" w:rsidRDefault="006D5801" w:rsidP="00255841">
            <w:pPr>
              <w:autoSpaceDE w:val="0"/>
              <w:autoSpaceDN w:val="0"/>
              <w:adjustRightInd w:val="0"/>
              <w:jc w:val="center"/>
              <w:rPr>
                <w:rFonts w:ascii="宋体" w:eastAsia="宋体" w:hAnsi="宋体" w:cs="宋体"/>
                <w:color w:val="7F7F7F" w:themeColor="text1" w:themeTint="80"/>
                <w:kern w:val="0"/>
                <w:sz w:val="20"/>
                <w:szCs w:val="24"/>
              </w:rPr>
            </w:pPr>
          </w:p>
        </w:tc>
        <w:tc>
          <w:tcPr>
            <w:tcW w:w="6378" w:type="dxa"/>
            <w:vAlign w:val="center"/>
          </w:tcPr>
          <w:p w14:paraId="3FAE4996" w14:textId="77777777" w:rsidR="006D5801" w:rsidRPr="0009295B" w:rsidRDefault="006D5801" w:rsidP="002E0988">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双亲</w:t>
            </w:r>
            <w:r w:rsidR="0009295B">
              <w:rPr>
                <w:rFonts w:ascii="宋体" w:eastAsia="宋体" w:hAnsi="宋体" w:cs="宋体" w:hint="eastAsia"/>
                <w:color w:val="333333"/>
                <w:kern w:val="0"/>
                <w:szCs w:val="21"/>
              </w:rPr>
              <w:t>（</w:t>
            </w:r>
            <w:r w:rsidR="0009295B" w:rsidRPr="0009295B">
              <w:rPr>
                <w:rFonts w:ascii="宋体" w:eastAsia="宋体" w:hAnsi="宋体" w:cs="宋体" w:hint="eastAsia"/>
                <w:color w:val="333333"/>
                <w:kern w:val="0"/>
                <w:szCs w:val="21"/>
              </w:rPr>
              <w:t>单亲</w:t>
            </w:r>
            <w:r w:rsidR="0009295B">
              <w:rPr>
                <w:rFonts w:ascii="宋体" w:eastAsia="宋体" w:hAnsi="宋体" w:cs="宋体" w:hint="eastAsia"/>
                <w:color w:val="333333"/>
                <w:kern w:val="0"/>
                <w:szCs w:val="21"/>
              </w:rPr>
              <w:t>）</w:t>
            </w:r>
            <w:r w:rsidR="002E0988" w:rsidRPr="0009295B">
              <w:rPr>
                <w:rFonts w:ascii="宋体" w:eastAsia="宋体" w:hAnsi="宋体" w:cs="宋体" w:hint="eastAsia"/>
                <w:color w:val="333333"/>
                <w:kern w:val="0"/>
                <w:szCs w:val="21"/>
              </w:rPr>
              <w:t>年迈</w:t>
            </w:r>
            <w:r w:rsidRPr="0009295B">
              <w:rPr>
                <w:rFonts w:ascii="宋体" w:eastAsia="宋体" w:hAnsi="宋体" w:cs="宋体" w:hint="eastAsia"/>
                <w:color w:val="333333"/>
                <w:kern w:val="0"/>
                <w:szCs w:val="21"/>
              </w:rPr>
              <w:t>或</w:t>
            </w:r>
            <w:r w:rsidR="001F2FD9" w:rsidRPr="0009295B">
              <w:rPr>
                <w:rFonts w:ascii="宋体" w:eastAsia="宋体" w:hAnsi="宋体" w:cs="宋体" w:hint="eastAsia"/>
                <w:color w:val="333333"/>
                <w:kern w:val="0"/>
                <w:szCs w:val="21"/>
              </w:rPr>
              <w:t>有慢性病</w:t>
            </w:r>
            <w:r w:rsidR="00914E81">
              <w:rPr>
                <w:rFonts w:ascii="宋体" w:eastAsia="宋体" w:hAnsi="宋体" w:cs="宋体" w:hint="eastAsia"/>
                <w:color w:val="333333"/>
                <w:kern w:val="0"/>
                <w:szCs w:val="21"/>
              </w:rPr>
              <w:t>、</w:t>
            </w:r>
            <w:r w:rsidR="001F2FD9" w:rsidRPr="0009295B">
              <w:rPr>
                <w:rFonts w:ascii="宋体" w:eastAsia="宋体" w:hAnsi="宋体" w:cs="宋体" w:hint="eastAsia"/>
                <w:color w:val="333333"/>
                <w:kern w:val="0"/>
                <w:szCs w:val="21"/>
              </w:rPr>
              <w:t>劳动力弱</w:t>
            </w:r>
            <w:r w:rsidRPr="0009295B">
              <w:rPr>
                <w:rFonts w:ascii="宋体" w:eastAsia="宋体" w:hAnsi="宋体" w:cs="宋体" w:hint="eastAsia"/>
                <w:color w:val="333333"/>
                <w:kern w:val="0"/>
                <w:szCs w:val="21"/>
              </w:rPr>
              <w:t>（20</w:t>
            </w:r>
            <w:r w:rsidR="004134DD">
              <w:rPr>
                <w:rFonts w:ascii="宋体" w:eastAsia="宋体" w:hAnsi="宋体" w:cs="宋体" w:hint="eastAsia"/>
                <w:color w:val="333333"/>
                <w:kern w:val="0"/>
                <w:szCs w:val="21"/>
              </w:rPr>
              <w:t>分）</w:t>
            </w:r>
          </w:p>
        </w:tc>
      </w:tr>
      <w:tr w:rsidR="006D5801" w14:paraId="275B3AEC" w14:textId="77777777" w:rsidTr="00B57E90">
        <w:trPr>
          <w:cantSplit/>
          <w:trHeight w:val="413"/>
          <w:tblHeader/>
          <w:jc w:val="center"/>
        </w:trPr>
        <w:tc>
          <w:tcPr>
            <w:tcW w:w="998" w:type="dxa"/>
            <w:vMerge/>
            <w:vAlign w:val="center"/>
          </w:tcPr>
          <w:p w14:paraId="570C9018" w14:textId="77777777" w:rsidR="006D5801" w:rsidRPr="004E1C7B" w:rsidRDefault="006D5801" w:rsidP="000B5099">
            <w:pPr>
              <w:autoSpaceDE w:val="0"/>
              <w:autoSpaceDN w:val="0"/>
              <w:adjustRightInd w:val="0"/>
              <w:rPr>
                <w:rFonts w:ascii="宋体" w:eastAsia="宋体" w:hAnsi="宋体" w:cs="宋体"/>
                <w:b/>
                <w:color w:val="333333"/>
                <w:kern w:val="0"/>
                <w:sz w:val="24"/>
                <w:szCs w:val="24"/>
              </w:rPr>
            </w:pPr>
          </w:p>
        </w:tc>
        <w:tc>
          <w:tcPr>
            <w:tcW w:w="709" w:type="dxa"/>
            <w:vMerge/>
            <w:vAlign w:val="center"/>
          </w:tcPr>
          <w:p w14:paraId="1800D238" w14:textId="77777777"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vMerge/>
          </w:tcPr>
          <w:p w14:paraId="728D7E97" w14:textId="77777777" w:rsidR="006D5801" w:rsidRPr="00255841" w:rsidRDefault="006D5801" w:rsidP="00255841">
            <w:pPr>
              <w:autoSpaceDE w:val="0"/>
              <w:autoSpaceDN w:val="0"/>
              <w:adjustRightInd w:val="0"/>
              <w:jc w:val="center"/>
              <w:rPr>
                <w:rFonts w:ascii="宋体" w:eastAsia="宋体" w:hAnsi="宋体" w:cs="宋体"/>
                <w:color w:val="7F7F7F" w:themeColor="text1" w:themeTint="80"/>
                <w:kern w:val="0"/>
                <w:sz w:val="20"/>
                <w:szCs w:val="24"/>
              </w:rPr>
            </w:pPr>
          </w:p>
        </w:tc>
        <w:tc>
          <w:tcPr>
            <w:tcW w:w="6378" w:type="dxa"/>
            <w:vAlign w:val="center"/>
          </w:tcPr>
          <w:p w14:paraId="393E554D" w14:textId="77777777" w:rsidR="006D5801" w:rsidRPr="0009295B" w:rsidRDefault="006D5801" w:rsidP="00914E81">
            <w:pPr>
              <w:autoSpaceDE w:val="0"/>
              <w:autoSpaceDN w:val="0"/>
              <w:adjustRightInd w:val="0"/>
              <w:rPr>
                <w:rFonts w:ascii="宋体" w:eastAsia="宋体" w:hAnsi="宋体" w:cs="宋体"/>
                <w:color w:val="FF0000"/>
                <w:kern w:val="0"/>
                <w:szCs w:val="21"/>
              </w:rPr>
            </w:pPr>
            <w:r w:rsidRPr="0009295B">
              <w:rPr>
                <w:rFonts w:ascii="宋体" w:eastAsia="宋体" w:hAnsi="宋体" w:cs="宋体" w:hint="eastAsia"/>
                <w:color w:val="333333"/>
                <w:kern w:val="0"/>
                <w:szCs w:val="21"/>
              </w:rPr>
              <w:t>双亲但</w:t>
            </w:r>
            <w:r w:rsidR="00914E81">
              <w:rPr>
                <w:rFonts w:ascii="宋体" w:eastAsia="宋体" w:hAnsi="宋体" w:cs="宋体" w:hint="eastAsia"/>
                <w:color w:val="333333"/>
                <w:kern w:val="0"/>
                <w:szCs w:val="21"/>
              </w:rPr>
              <w:t>至少有</w:t>
            </w:r>
            <w:r w:rsidRPr="0009295B">
              <w:rPr>
                <w:rFonts w:ascii="宋体" w:eastAsia="宋体" w:hAnsi="宋体" w:cs="宋体" w:hint="eastAsia"/>
                <w:color w:val="333333"/>
                <w:kern w:val="0"/>
                <w:szCs w:val="21"/>
              </w:rPr>
              <w:t>一人劳动力弱</w:t>
            </w:r>
            <w:r w:rsidR="00914E81">
              <w:rPr>
                <w:rFonts w:ascii="宋体" w:eastAsia="宋体" w:hAnsi="宋体" w:cs="宋体" w:hint="eastAsia"/>
                <w:color w:val="333333"/>
                <w:kern w:val="0"/>
                <w:szCs w:val="21"/>
              </w:rPr>
              <w:t>、</w:t>
            </w:r>
            <w:r w:rsidRPr="0009295B">
              <w:rPr>
                <w:rFonts w:ascii="宋体" w:eastAsia="宋体" w:hAnsi="宋体" w:cs="宋体" w:hint="eastAsia"/>
                <w:color w:val="333333"/>
                <w:kern w:val="0"/>
                <w:szCs w:val="21"/>
              </w:rPr>
              <w:t>收入微薄（10分）</w:t>
            </w:r>
          </w:p>
        </w:tc>
      </w:tr>
      <w:tr w:rsidR="006D5801" w14:paraId="4934AFFD" w14:textId="77777777" w:rsidTr="00547490">
        <w:trPr>
          <w:cantSplit/>
          <w:trHeight w:val="986"/>
          <w:tblHeader/>
          <w:jc w:val="center"/>
        </w:trPr>
        <w:tc>
          <w:tcPr>
            <w:tcW w:w="998" w:type="dxa"/>
            <w:vMerge/>
            <w:vAlign w:val="center"/>
          </w:tcPr>
          <w:p w14:paraId="71F0424D"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14:paraId="292C8A9F" w14:textId="77777777"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tcPr>
          <w:p w14:paraId="2CCEB8F9" w14:textId="77777777" w:rsidR="006D5801" w:rsidRPr="00255841" w:rsidRDefault="006D5801" w:rsidP="00255841">
            <w:pPr>
              <w:autoSpaceDE w:val="0"/>
              <w:autoSpaceDN w:val="0"/>
              <w:adjustRightInd w:val="0"/>
              <w:jc w:val="center"/>
              <w:rPr>
                <w:rFonts w:ascii="宋体" w:eastAsia="宋体" w:hAnsi="宋体" w:cs="宋体"/>
                <w:color w:val="7F7F7F" w:themeColor="text1" w:themeTint="80"/>
                <w:kern w:val="0"/>
                <w:szCs w:val="21"/>
              </w:rPr>
            </w:pPr>
          </w:p>
        </w:tc>
        <w:tc>
          <w:tcPr>
            <w:tcW w:w="6378" w:type="dxa"/>
            <w:vAlign w:val="center"/>
          </w:tcPr>
          <w:p w14:paraId="119AFFAD" w14:textId="77777777" w:rsidR="006D5801" w:rsidRPr="0009295B" w:rsidRDefault="006D5801"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家庭赡养及抚养人口5人及以上（8分）</w:t>
            </w:r>
          </w:p>
          <w:p w14:paraId="024F53D0" w14:textId="77777777" w:rsidR="006D5801" w:rsidRPr="0009295B" w:rsidRDefault="006D5801"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家庭赡养及抚养人口3-5人（7分）</w:t>
            </w:r>
          </w:p>
          <w:p w14:paraId="384EFC60" w14:textId="77777777" w:rsidR="006D5801" w:rsidRPr="0009295B" w:rsidRDefault="006D5801" w:rsidP="000B5099">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kern w:val="0"/>
                <w:szCs w:val="21"/>
              </w:rPr>
              <w:t>家庭赡养及抚养人口3人以下（5分）</w:t>
            </w:r>
          </w:p>
        </w:tc>
      </w:tr>
      <w:tr w:rsidR="006D5801" w14:paraId="5354616D" w14:textId="77777777" w:rsidTr="002E1B0B">
        <w:trPr>
          <w:cantSplit/>
          <w:trHeight w:val="1269"/>
          <w:tblHeader/>
          <w:jc w:val="center"/>
        </w:trPr>
        <w:tc>
          <w:tcPr>
            <w:tcW w:w="998" w:type="dxa"/>
            <w:vMerge/>
            <w:vAlign w:val="center"/>
          </w:tcPr>
          <w:p w14:paraId="055067D6"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14:paraId="78AC37EF" w14:textId="77777777"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tcPr>
          <w:p w14:paraId="01EAB8B3" w14:textId="77777777" w:rsidR="006D5801" w:rsidRPr="00255841" w:rsidRDefault="006D5801" w:rsidP="0078533F">
            <w:pPr>
              <w:autoSpaceDE w:val="0"/>
              <w:autoSpaceDN w:val="0"/>
              <w:adjustRightInd w:val="0"/>
              <w:jc w:val="center"/>
              <w:rPr>
                <w:rFonts w:ascii="宋体" w:eastAsia="宋体" w:hAnsi="宋体" w:cs="宋体"/>
                <w:color w:val="7F7F7F" w:themeColor="text1" w:themeTint="80"/>
                <w:kern w:val="0"/>
                <w:szCs w:val="21"/>
              </w:rPr>
            </w:pPr>
          </w:p>
        </w:tc>
        <w:tc>
          <w:tcPr>
            <w:tcW w:w="6378" w:type="dxa"/>
            <w:vAlign w:val="center"/>
          </w:tcPr>
          <w:p w14:paraId="24BC5BA8" w14:textId="77777777" w:rsidR="0078533F" w:rsidRPr="0009295B" w:rsidRDefault="0078533F" w:rsidP="0078533F">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家庭中直系亲属因病医治致使家庭负债（8</w:t>
            </w:r>
            <w:r w:rsidR="004134DD">
              <w:rPr>
                <w:rFonts w:ascii="宋体" w:eastAsia="宋体" w:hAnsi="宋体" w:cs="宋体" w:hint="eastAsia"/>
                <w:kern w:val="0"/>
                <w:szCs w:val="21"/>
              </w:rPr>
              <w:t>分）</w:t>
            </w:r>
          </w:p>
          <w:p w14:paraId="69151173" w14:textId="77777777" w:rsidR="0078533F" w:rsidRPr="0009295B" w:rsidRDefault="0078533F" w:rsidP="0078533F">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家庭中直系亲属有需经常住院治疗花费较大（6</w:t>
            </w:r>
            <w:r w:rsidR="004134DD">
              <w:rPr>
                <w:rFonts w:ascii="宋体" w:eastAsia="宋体" w:hAnsi="宋体" w:cs="宋体" w:hint="eastAsia"/>
                <w:kern w:val="0"/>
                <w:szCs w:val="21"/>
              </w:rPr>
              <w:t>分）</w:t>
            </w:r>
          </w:p>
          <w:p w14:paraId="684B5C51" w14:textId="77777777" w:rsidR="0078533F" w:rsidRPr="0009295B" w:rsidRDefault="0078533F" w:rsidP="0078533F">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kern w:val="0"/>
                <w:szCs w:val="21"/>
              </w:rPr>
              <w:t>家庭中直系亲属年医疗费用占家庭年收入的50%（5分）</w:t>
            </w:r>
          </w:p>
          <w:p w14:paraId="2E216CB7" w14:textId="77777777" w:rsidR="0078533F" w:rsidRPr="0009295B" w:rsidRDefault="0078533F" w:rsidP="00F3408A">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w:t>
            </w:r>
            <w:r w:rsidR="0009295B" w:rsidRPr="0009295B">
              <w:rPr>
                <w:rFonts w:ascii="宋体" w:eastAsia="宋体" w:hAnsi="宋体" w:cs="宋体" w:hint="eastAsia"/>
                <w:color w:val="333333"/>
                <w:kern w:val="0"/>
                <w:szCs w:val="21"/>
              </w:rPr>
              <w:t>需</w:t>
            </w:r>
            <w:r w:rsidRPr="0009295B">
              <w:rPr>
                <w:rFonts w:ascii="宋体" w:eastAsia="宋体" w:hAnsi="宋体" w:cs="宋体" w:hint="eastAsia"/>
                <w:color w:val="333333"/>
                <w:kern w:val="0"/>
                <w:szCs w:val="21"/>
              </w:rPr>
              <w:t>提供</w:t>
            </w:r>
            <w:r w:rsidR="00625980">
              <w:rPr>
                <w:rFonts w:ascii="宋体" w:eastAsia="宋体" w:hAnsi="宋体" w:cs="宋体" w:hint="eastAsia"/>
                <w:color w:val="333333"/>
                <w:kern w:val="0"/>
                <w:szCs w:val="21"/>
              </w:rPr>
              <w:t>卫生所、</w:t>
            </w:r>
            <w:r w:rsidRPr="0009295B">
              <w:rPr>
                <w:rFonts w:ascii="宋体" w:eastAsia="宋体" w:hAnsi="宋体" w:cs="宋体" w:hint="eastAsia"/>
                <w:color w:val="333333"/>
                <w:kern w:val="0"/>
                <w:szCs w:val="21"/>
              </w:rPr>
              <w:t>医院</w:t>
            </w:r>
            <w:r w:rsidR="00625980">
              <w:rPr>
                <w:rFonts w:ascii="宋体" w:eastAsia="宋体" w:hAnsi="宋体" w:cs="宋体" w:hint="eastAsia"/>
                <w:color w:val="333333"/>
                <w:kern w:val="0"/>
                <w:szCs w:val="21"/>
              </w:rPr>
              <w:t>费用</w:t>
            </w:r>
            <w:r w:rsidRPr="0009295B">
              <w:rPr>
                <w:rFonts w:ascii="宋体" w:eastAsia="宋体" w:hAnsi="宋体" w:cs="宋体" w:hint="eastAsia"/>
                <w:color w:val="333333"/>
                <w:kern w:val="0"/>
                <w:szCs w:val="21"/>
              </w:rPr>
              <w:t>证明）</w:t>
            </w:r>
          </w:p>
        </w:tc>
      </w:tr>
      <w:tr w:rsidR="006D5801" w14:paraId="74FADE85" w14:textId="77777777" w:rsidTr="002E1B0B">
        <w:trPr>
          <w:cantSplit/>
          <w:trHeight w:val="554"/>
          <w:tblHeader/>
          <w:jc w:val="center"/>
        </w:trPr>
        <w:tc>
          <w:tcPr>
            <w:tcW w:w="998" w:type="dxa"/>
            <w:vMerge/>
            <w:vAlign w:val="center"/>
          </w:tcPr>
          <w:p w14:paraId="672A6E3C"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14:paraId="61D3D341" w14:textId="77777777"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tcPr>
          <w:p w14:paraId="165C4E31" w14:textId="77777777" w:rsidR="006D5801" w:rsidRPr="00B478A2" w:rsidRDefault="006D5801" w:rsidP="0078533F">
            <w:pPr>
              <w:autoSpaceDE w:val="0"/>
              <w:autoSpaceDN w:val="0"/>
              <w:adjustRightInd w:val="0"/>
              <w:jc w:val="center"/>
              <w:rPr>
                <w:rFonts w:ascii="宋体" w:eastAsia="宋体" w:hAnsi="宋体" w:cs="宋体"/>
                <w:color w:val="333333"/>
                <w:kern w:val="0"/>
                <w:sz w:val="24"/>
                <w:szCs w:val="24"/>
              </w:rPr>
            </w:pPr>
          </w:p>
        </w:tc>
        <w:tc>
          <w:tcPr>
            <w:tcW w:w="6378" w:type="dxa"/>
            <w:vAlign w:val="center"/>
          </w:tcPr>
          <w:p w14:paraId="6E305EA7" w14:textId="77777777" w:rsidR="001F2FD9" w:rsidRPr="0009295B" w:rsidRDefault="0078533F" w:rsidP="000B5099">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家庭遭遇</w:t>
            </w:r>
            <w:r w:rsidR="00796958" w:rsidRPr="0009295B">
              <w:rPr>
                <w:rFonts w:ascii="宋体" w:eastAsia="宋体" w:hAnsi="宋体" w:cs="宋体" w:hint="eastAsia"/>
                <w:color w:val="333333"/>
                <w:kern w:val="0"/>
                <w:szCs w:val="21"/>
              </w:rPr>
              <w:t>重大</w:t>
            </w:r>
            <w:r w:rsidRPr="0009295B">
              <w:rPr>
                <w:rFonts w:ascii="宋体" w:eastAsia="宋体" w:hAnsi="宋体" w:cs="宋体" w:hint="eastAsia"/>
                <w:color w:val="333333"/>
                <w:kern w:val="0"/>
                <w:szCs w:val="21"/>
              </w:rPr>
              <w:t>突发性自然灾害</w:t>
            </w:r>
            <w:r w:rsidR="001921E7">
              <w:rPr>
                <w:rFonts w:ascii="宋体" w:eastAsia="宋体" w:hAnsi="宋体" w:cs="宋体" w:hint="eastAsia"/>
                <w:color w:val="333333"/>
                <w:kern w:val="0"/>
                <w:szCs w:val="21"/>
              </w:rPr>
              <w:t>或意外事件</w:t>
            </w:r>
            <w:r w:rsidRPr="0009295B">
              <w:rPr>
                <w:rFonts w:ascii="宋体" w:eastAsia="宋体" w:hAnsi="宋体" w:cs="宋体" w:hint="eastAsia"/>
                <w:color w:val="333333"/>
                <w:kern w:val="0"/>
                <w:szCs w:val="21"/>
              </w:rPr>
              <w:t>（6分）</w:t>
            </w:r>
          </w:p>
          <w:p w14:paraId="50AC16FE" w14:textId="77777777" w:rsidR="00796958" w:rsidRPr="0009295B" w:rsidRDefault="00796958" w:rsidP="00796958">
            <w:pPr>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家庭遭遇一般突发性自然灾害</w:t>
            </w:r>
            <w:r w:rsidR="001921E7">
              <w:rPr>
                <w:rFonts w:ascii="宋体" w:eastAsia="宋体" w:hAnsi="宋体" w:cs="宋体" w:hint="eastAsia"/>
                <w:color w:val="333333"/>
                <w:kern w:val="0"/>
                <w:szCs w:val="21"/>
              </w:rPr>
              <w:t>或意外事件</w:t>
            </w:r>
            <w:r w:rsidRPr="0009295B">
              <w:rPr>
                <w:rFonts w:ascii="宋体" w:eastAsia="宋体" w:hAnsi="宋体" w:cs="宋体" w:hint="eastAsia"/>
                <w:color w:val="333333"/>
                <w:kern w:val="0"/>
                <w:szCs w:val="21"/>
              </w:rPr>
              <w:t>（4分）</w:t>
            </w:r>
            <w:r w:rsidR="004134DD">
              <w:rPr>
                <w:rFonts w:ascii="宋体" w:eastAsia="宋体" w:hAnsi="宋体" w:cs="宋体" w:hint="eastAsia"/>
                <w:color w:val="333333"/>
                <w:kern w:val="0"/>
                <w:szCs w:val="21"/>
              </w:rPr>
              <w:t xml:space="preserve"> </w:t>
            </w:r>
            <w:r w:rsidR="00F3408A">
              <w:rPr>
                <w:rFonts w:ascii="宋体" w:eastAsia="宋体" w:hAnsi="宋体" w:cs="宋体" w:hint="eastAsia"/>
                <w:color w:val="333333"/>
                <w:kern w:val="0"/>
                <w:szCs w:val="21"/>
              </w:rPr>
              <w:t>（需提供证明）</w:t>
            </w:r>
          </w:p>
        </w:tc>
      </w:tr>
      <w:tr w:rsidR="006D5801" w14:paraId="2ADDDE0C" w14:textId="77777777" w:rsidTr="00D47F33">
        <w:trPr>
          <w:cantSplit/>
          <w:trHeight w:val="504"/>
          <w:tblHeader/>
          <w:jc w:val="center"/>
        </w:trPr>
        <w:tc>
          <w:tcPr>
            <w:tcW w:w="998" w:type="dxa"/>
            <w:vMerge/>
            <w:tcBorders>
              <w:bottom w:val="single" w:sz="12" w:space="0" w:color="000000"/>
            </w:tcBorders>
            <w:vAlign w:val="center"/>
          </w:tcPr>
          <w:p w14:paraId="573782C2" w14:textId="77777777" w:rsidR="006D5801" w:rsidRPr="004E1C7B" w:rsidRDefault="006D5801" w:rsidP="000B5099">
            <w:pPr>
              <w:autoSpaceDE w:val="0"/>
              <w:autoSpaceDN w:val="0"/>
              <w:adjustRightInd w:val="0"/>
              <w:jc w:val="center"/>
              <w:rPr>
                <w:rFonts w:ascii="宋体" w:eastAsia="宋体" w:hAnsi="宋体" w:cs="宋体"/>
                <w:b/>
                <w:color w:val="333333"/>
                <w:kern w:val="0"/>
                <w:sz w:val="24"/>
                <w:szCs w:val="24"/>
              </w:rPr>
            </w:pPr>
          </w:p>
        </w:tc>
        <w:tc>
          <w:tcPr>
            <w:tcW w:w="709" w:type="dxa"/>
            <w:vMerge/>
            <w:tcBorders>
              <w:bottom w:val="single" w:sz="12" w:space="0" w:color="000000"/>
            </w:tcBorders>
            <w:vAlign w:val="center"/>
          </w:tcPr>
          <w:p w14:paraId="07A042CB" w14:textId="77777777" w:rsidR="006D5801" w:rsidRPr="00B478A2" w:rsidRDefault="006D5801" w:rsidP="00255841">
            <w:pPr>
              <w:autoSpaceDE w:val="0"/>
              <w:autoSpaceDN w:val="0"/>
              <w:adjustRightInd w:val="0"/>
              <w:jc w:val="center"/>
              <w:rPr>
                <w:rFonts w:ascii="宋体" w:eastAsia="宋体" w:hAnsi="宋体" w:cs="宋体"/>
                <w:color w:val="333333"/>
                <w:kern w:val="0"/>
                <w:sz w:val="24"/>
                <w:szCs w:val="24"/>
              </w:rPr>
            </w:pPr>
          </w:p>
        </w:tc>
        <w:tc>
          <w:tcPr>
            <w:tcW w:w="1825" w:type="dxa"/>
            <w:tcBorders>
              <w:bottom w:val="single" w:sz="12" w:space="0" w:color="000000"/>
            </w:tcBorders>
          </w:tcPr>
          <w:p w14:paraId="2A2F11F5" w14:textId="77777777" w:rsidR="006D5801" w:rsidRPr="00B478A2" w:rsidRDefault="006D5801" w:rsidP="0078533F">
            <w:pPr>
              <w:autoSpaceDE w:val="0"/>
              <w:autoSpaceDN w:val="0"/>
              <w:adjustRightInd w:val="0"/>
              <w:jc w:val="center"/>
              <w:rPr>
                <w:rFonts w:ascii="宋体" w:eastAsia="宋体" w:hAnsi="宋体" w:cs="宋体"/>
                <w:color w:val="333333"/>
                <w:kern w:val="0"/>
                <w:sz w:val="24"/>
                <w:szCs w:val="24"/>
              </w:rPr>
            </w:pPr>
          </w:p>
        </w:tc>
        <w:tc>
          <w:tcPr>
            <w:tcW w:w="6378" w:type="dxa"/>
            <w:tcBorders>
              <w:bottom w:val="single" w:sz="12" w:space="0" w:color="000000"/>
            </w:tcBorders>
            <w:vAlign w:val="center"/>
          </w:tcPr>
          <w:p w14:paraId="6AD09DEC" w14:textId="77777777" w:rsidR="006D5801" w:rsidRPr="0009295B" w:rsidRDefault="006D5801" w:rsidP="000B5099">
            <w:pPr>
              <w:tabs>
                <w:tab w:val="left" w:pos="615"/>
              </w:tabs>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家庭中有</w:t>
            </w:r>
            <w:r w:rsidRPr="0009295B">
              <w:rPr>
                <w:rFonts w:ascii="宋体" w:eastAsia="宋体" w:hAnsi="宋体" w:cs="宋体" w:hint="eastAsia"/>
                <w:kern w:val="0"/>
                <w:szCs w:val="21"/>
              </w:rPr>
              <w:t>两名或两名以上成员</w:t>
            </w:r>
            <w:r w:rsidRPr="0009295B">
              <w:rPr>
                <w:rFonts w:ascii="宋体" w:eastAsia="宋体" w:hAnsi="宋体" w:cs="宋体" w:hint="eastAsia"/>
                <w:color w:val="333333"/>
                <w:kern w:val="0"/>
                <w:szCs w:val="21"/>
              </w:rPr>
              <w:t>接受非义务教育（8分）</w:t>
            </w:r>
          </w:p>
          <w:p w14:paraId="6047503B" w14:textId="77777777" w:rsidR="006D5801" w:rsidRPr="0009295B" w:rsidRDefault="006D5801" w:rsidP="000B5099">
            <w:pPr>
              <w:tabs>
                <w:tab w:val="left" w:pos="615"/>
              </w:tabs>
              <w:autoSpaceDE w:val="0"/>
              <w:autoSpaceDN w:val="0"/>
              <w:adjustRightInd w:val="0"/>
              <w:rPr>
                <w:rFonts w:ascii="宋体" w:eastAsia="宋体" w:hAnsi="宋体" w:cs="宋体"/>
                <w:color w:val="333333"/>
                <w:kern w:val="0"/>
                <w:szCs w:val="21"/>
              </w:rPr>
            </w:pPr>
            <w:r w:rsidRPr="0009295B">
              <w:rPr>
                <w:rFonts w:ascii="宋体" w:eastAsia="宋体" w:hAnsi="宋体" w:cs="宋体" w:hint="eastAsia"/>
                <w:color w:val="333333"/>
                <w:kern w:val="0"/>
                <w:szCs w:val="21"/>
              </w:rPr>
              <w:t>家庭中有成员接受义务教育（5分）</w:t>
            </w:r>
          </w:p>
        </w:tc>
      </w:tr>
      <w:tr w:rsidR="00E93EA8" w14:paraId="388F6404" w14:textId="77777777" w:rsidTr="00D47F33">
        <w:trPr>
          <w:cantSplit/>
          <w:trHeight w:val="422"/>
          <w:tblHeader/>
          <w:jc w:val="center"/>
        </w:trPr>
        <w:tc>
          <w:tcPr>
            <w:tcW w:w="998" w:type="dxa"/>
            <w:vMerge w:val="restart"/>
            <w:vAlign w:val="center"/>
          </w:tcPr>
          <w:p w14:paraId="1C9C3A71" w14:textId="77777777"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在</w:t>
            </w:r>
          </w:p>
          <w:p w14:paraId="307AD0DA" w14:textId="77777777"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校</w:t>
            </w:r>
          </w:p>
          <w:p w14:paraId="72AAFFD4" w14:textId="77777777" w:rsidR="00E93EA8" w:rsidRPr="00FF0CC7"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消</w:t>
            </w:r>
          </w:p>
          <w:p w14:paraId="2525508B" w14:textId="77777777" w:rsidR="00E93EA8" w:rsidRPr="004E1C7B" w:rsidRDefault="00E93EA8" w:rsidP="00FF0CC7">
            <w:pPr>
              <w:autoSpaceDE w:val="0"/>
              <w:autoSpaceDN w:val="0"/>
              <w:adjustRightInd w:val="0"/>
              <w:jc w:val="center"/>
              <w:rPr>
                <w:rFonts w:ascii="宋体" w:eastAsia="宋体" w:hAnsi="宋体" w:cs="宋体"/>
                <w:b/>
                <w:color w:val="333333"/>
                <w:kern w:val="0"/>
                <w:sz w:val="24"/>
                <w:szCs w:val="24"/>
              </w:rPr>
            </w:pPr>
            <w:r w:rsidRPr="00FF0CC7">
              <w:rPr>
                <w:rFonts w:ascii="宋体" w:eastAsia="宋体" w:hAnsi="宋体" w:cs="宋体" w:hint="eastAsia"/>
                <w:b/>
                <w:color w:val="333333"/>
                <w:kern w:val="0"/>
                <w:sz w:val="24"/>
                <w:szCs w:val="24"/>
              </w:rPr>
              <w:t>费</w:t>
            </w:r>
          </w:p>
        </w:tc>
        <w:tc>
          <w:tcPr>
            <w:tcW w:w="709" w:type="dxa"/>
            <w:vMerge w:val="restart"/>
            <w:vAlign w:val="center"/>
          </w:tcPr>
          <w:p w14:paraId="238FA6F6" w14:textId="77777777" w:rsidR="00E93EA8" w:rsidRPr="00B478A2" w:rsidRDefault="00E94D3D"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15</w:t>
            </w:r>
          </w:p>
        </w:tc>
        <w:tc>
          <w:tcPr>
            <w:tcW w:w="1825" w:type="dxa"/>
          </w:tcPr>
          <w:p w14:paraId="5904E343" w14:textId="77777777" w:rsidR="00E93EA8" w:rsidRPr="00B478A2" w:rsidRDefault="00E93EA8" w:rsidP="00FF0CC7">
            <w:pPr>
              <w:autoSpaceDE w:val="0"/>
              <w:autoSpaceDN w:val="0"/>
              <w:adjustRightInd w:val="0"/>
              <w:jc w:val="center"/>
              <w:rPr>
                <w:rFonts w:ascii="宋体" w:eastAsia="宋体" w:hAnsi="宋体" w:cs="宋体"/>
                <w:color w:val="333333"/>
                <w:kern w:val="0"/>
                <w:sz w:val="24"/>
                <w:szCs w:val="24"/>
              </w:rPr>
            </w:pPr>
          </w:p>
        </w:tc>
        <w:tc>
          <w:tcPr>
            <w:tcW w:w="6378" w:type="dxa"/>
            <w:vAlign w:val="center"/>
          </w:tcPr>
          <w:p w14:paraId="2B8F6E83" w14:textId="77777777" w:rsidR="00E93EA8" w:rsidRPr="0009295B" w:rsidRDefault="00E93EA8" w:rsidP="00E94D3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衣着朴实，不购买高档时装等用品、不佩戴贵重首饰，不使用高档化妆品，不过度消费（</w:t>
            </w:r>
            <w:r w:rsidR="00E94D3D">
              <w:rPr>
                <w:rFonts w:ascii="宋体" w:eastAsia="宋体" w:hAnsi="宋体" w:cs="宋体" w:hint="eastAsia"/>
                <w:kern w:val="0"/>
                <w:szCs w:val="21"/>
              </w:rPr>
              <w:t>6</w:t>
            </w:r>
            <w:r w:rsidRPr="0009295B">
              <w:rPr>
                <w:rFonts w:ascii="宋体" w:eastAsia="宋体" w:hAnsi="宋体" w:cs="宋体" w:hint="eastAsia"/>
                <w:kern w:val="0"/>
                <w:szCs w:val="21"/>
              </w:rPr>
              <w:t>分）</w:t>
            </w:r>
          </w:p>
        </w:tc>
      </w:tr>
      <w:tr w:rsidR="00E93EA8" w14:paraId="5544CB5E" w14:textId="77777777" w:rsidTr="0002348F">
        <w:trPr>
          <w:cantSplit/>
          <w:trHeight w:val="281"/>
          <w:tblHeader/>
          <w:jc w:val="center"/>
        </w:trPr>
        <w:tc>
          <w:tcPr>
            <w:tcW w:w="998" w:type="dxa"/>
            <w:vMerge/>
            <w:vAlign w:val="center"/>
          </w:tcPr>
          <w:p w14:paraId="6FFCD1C8" w14:textId="77777777"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14:paraId="5108C7D0"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Pr>
          <w:p w14:paraId="58E64E9A"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14:paraId="16625432" w14:textId="77777777" w:rsidR="00E93EA8" w:rsidRPr="0009295B" w:rsidRDefault="00E93EA8" w:rsidP="004134D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无高档手机、电脑等高级消费品，日常消费支出合理</w:t>
            </w:r>
            <w:r w:rsidR="004134DD">
              <w:rPr>
                <w:rFonts w:ascii="宋体" w:eastAsia="宋体" w:hAnsi="宋体" w:cs="宋体" w:hint="eastAsia"/>
                <w:kern w:val="0"/>
                <w:szCs w:val="21"/>
              </w:rPr>
              <w:t>（</w:t>
            </w:r>
            <w:r w:rsidR="00E94D3D">
              <w:rPr>
                <w:rFonts w:ascii="宋体" w:eastAsia="宋体" w:hAnsi="宋体" w:cs="宋体" w:hint="eastAsia"/>
                <w:kern w:val="0"/>
                <w:szCs w:val="21"/>
              </w:rPr>
              <w:t>5</w:t>
            </w:r>
            <w:r w:rsidRPr="0009295B">
              <w:rPr>
                <w:rFonts w:ascii="宋体" w:eastAsia="宋体" w:hAnsi="宋体" w:cs="宋体" w:hint="eastAsia"/>
                <w:kern w:val="0"/>
                <w:szCs w:val="21"/>
              </w:rPr>
              <w:t>分）</w:t>
            </w:r>
          </w:p>
        </w:tc>
      </w:tr>
      <w:tr w:rsidR="00E93EA8" w14:paraId="60AC58B3" w14:textId="77777777" w:rsidTr="00D47F33">
        <w:trPr>
          <w:cantSplit/>
          <w:trHeight w:val="158"/>
          <w:tblHeader/>
          <w:jc w:val="center"/>
        </w:trPr>
        <w:tc>
          <w:tcPr>
            <w:tcW w:w="998" w:type="dxa"/>
            <w:vMerge/>
            <w:tcBorders>
              <w:bottom w:val="single" w:sz="12" w:space="0" w:color="auto"/>
            </w:tcBorders>
            <w:vAlign w:val="center"/>
          </w:tcPr>
          <w:p w14:paraId="4B3AC0BF" w14:textId="77777777"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tcBorders>
              <w:bottom w:val="single" w:sz="12" w:space="0" w:color="auto"/>
            </w:tcBorders>
            <w:vAlign w:val="center"/>
          </w:tcPr>
          <w:p w14:paraId="280132EF"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Borders>
              <w:bottom w:val="single" w:sz="12" w:space="0" w:color="auto"/>
            </w:tcBorders>
          </w:tcPr>
          <w:p w14:paraId="510BC29B"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tcBorders>
              <w:bottom w:val="single" w:sz="12" w:space="0" w:color="auto"/>
            </w:tcBorders>
            <w:vAlign w:val="center"/>
          </w:tcPr>
          <w:p w14:paraId="4B358E99" w14:textId="77777777" w:rsidR="00E93EA8" w:rsidRPr="0009295B" w:rsidRDefault="00E93EA8" w:rsidP="00E94D3D">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很少娱乐消费或不到网吧通宵上网（</w:t>
            </w:r>
            <w:r w:rsidR="00E94D3D">
              <w:rPr>
                <w:rFonts w:ascii="宋体" w:eastAsia="宋体" w:hAnsi="宋体" w:cs="宋体" w:hint="eastAsia"/>
                <w:kern w:val="0"/>
                <w:szCs w:val="21"/>
              </w:rPr>
              <w:t>4</w:t>
            </w:r>
            <w:r w:rsidRPr="0009295B">
              <w:rPr>
                <w:rFonts w:ascii="宋体" w:eastAsia="宋体" w:hAnsi="宋体" w:cs="宋体" w:hint="eastAsia"/>
                <w:kern w:val="0"/>
                <w:szCs w:val="21"/>
              </w:rPr>
              <w:t>分）</w:t>
            </w:r>
          </w:p>
        </w:tc>
      </w:tr>
      <w:tr w:rsidR="00E93EA8" w14:paraId="38F41829" w14:textId="77777777" w:rsidTr="00C951BC">
        <w:trPr>
          <w:cantSplit/>
          <w:trHeight w:val="376"/>
          <w:tblHeader/>
          <w:jc w:val="center"/>
        </w:trPr>
        <w:tc>
          <w:tcPr>
            <w:tcW w:w="998" w:type="dxa"/>
            <w:vMerge w:val="restart"/>
            <w:vAlign w:val="center"/>
          </w:tcPr>
          <w:p w14:paraId="4ED3B20E" w14:textId="77777777"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在</w:t>
            </w:r>
          </w:p>
          <w:p w14:paraId="2A629390" w14:textId="77777777"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校</w:t>
            </w:r>
          </w:p>
          <w:p w14:paraId="22C3B1F0" w14:textId="77777777" w:rsidR="00E93EA8"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表</w:t>
            </w:r>
          </w:p>
          <w:p w14:paraId="488E079F" w14:textId="77777777"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现</w:t>
            </w:r>
          </w:p>
        </w:tc>
        <w:tc>
          <w:tcPr>
            <w:tcW w:w="709" w:type="dxa"/>
            <w:vMerge w:val="restart"/>
            <w:vAlign w:val="center"/>
          </w:tcPr>
          <w:p w14:paraId="0BC74AE3" w14:textId="77777777" w:rsidR="00E93EA8" w:rsidRPr="00B478A2" w:rsidRDefault="00D8167B" w:rsidP="00255841">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5</w:t>
            </w:r>
          </w:p>
        </w:tc>
        <w:tc>
          <w:tcPr>
            <w:tcW w:w="1825" w:type="dxa"/>
          </w:tcPr>
          <w:p w14:paraId="77909E0F"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14:paraId="020C9D1D" w14:textId="77777777" w:rsidR="00E93EA8" w:rsidRPr="0009295B" w:rsidRDefault="00E93EA8" w:rsidP="00BE28CA">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积极参加学校、班级、志愿者、社会公益</w:t>
            </w:r>
            <w:r>
              <w:rPr>
                <w:rFonts w:ascii="宋体" w:eastAsia="宋体" w:hAnsi="宋体" w:cs="宋体" w:hint="eastAsia"/>
                <w:kern w:val="0"/>
                <w:szCs w:val="21"/>
              </w:rPr>
              <w:t>等</w:t>
            </w:r>
            <w:r w:rsidR="00BE28CA" w:rsidRPr="0009295B">
              <w:rPr>
                <w:rFonts w:ascii="宋体" w:eastAsia="宋体" w:hAnsi="宋体" w:cs="宋体" w:hint="eastAsia"/>
                <w:kern w:val="0"/>
                <w:szCs w:val="21"/>
              </w:rPr>
              <w:t>活动</w:t>
            </w:r>
            <w:r w:rsidRPr="0009295B">
              <w:rPr>
                <w:rFonts w:ascii="宋体" w:eastAsia="宋体" w:hAnsi="宋体" w:cs="宋体" w:hint="eastAsia"/>
                <w:kern w:val="0"/>
                <w:szCs w:val="21"/>
              </w:rPr>
              <w:t>（5分）</w:t>
            </w:r>
          </w:p>
        </w:tc>
      </w:tr>
      <w:tr w:rsidR="00E93EA8" w14:paraId="3716C51A" w14:textId="77777777" w:rsidTr="00C951BC">
        <w:trPr>
          <w:cantSplit/>
          <w:trHeight w:val="417"/>
          <w:tblHeader/>
          <w:jc w:val="center"/>
        </w:trPr>
        <w:tc>
          <w:tcPr>
            <w:tcW w:w="998" w:type="dxa"/>
            <w:vMerge/>
            <w:vAlign w:val="center"/>
          </w:tcPr>
          <w:p w14:paraId="074FA056" w14:textId="77777777"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14:paraId="14C6B9A5"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Pr>
          <w:p w14:paraId="26CC9D79"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14:paraId="12C1FD15" w14:textId="77777777"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积极参加校内外勤工</w:t>
            </w:r>
            <w:r>
              <w:rPr>
                <w:rFonts w:ascii="宋体" w:eastAsia="宋体" w:hAnsi="宋体" w:cs="宋体" w:hint="eastAsia"/>
                <w:kern w:val="0"/>
                <w:szCs w:val="21"/>
              </w:rPr>
              <w:t>助</w:t>
            </w:r>
            <w:r w:rsidRPr="0009295B">
              <w:rPr>
                <w:rFonts w:ascii="宋体" w:eastAsia="宋体" w:hAnsi="宋体" w:cs="宋体" w:hint="eastAsia"/>
                <w:kern w:val="0"/>
                <w:szCs w:val="21"/>
              </w:rPr>
              <w:t>学（</w:t>
            </w:r>
            <w:r w:rsidR="00696D35">
              <w:rPr>
                <w:rFonts w:ascii="宋体" w:eastAsia="宋体" w:hAnsi="宋体" w:cs="宋体" w:hint="eastAsia"/>
                <w:kern w:val="0"/>
                <w:szCs w:val="21"/>
              </w:rPr>
              <w:t>4</w:t>
            </w:r>
            <w:r w:rsidRPr="0009295B">
              <w:rPr>
                <w:rFonts w:ascii="宋体" w:eastAsia="宋体" w:hAnsi="宋体" w:cs="宋体" w:hint="eastAsia"/>
                <w:kern w:val="0"/>
                <w:szCs w:val="21"/>
              </w:rPr>
              <w:t>分）</w:t>
            </w:r>
          </w:p>
        </w:tc>
      </w:tr>
      <w:tr w:rsidR="00E93EA8" w14:paraId="1B973A19" w14:textId="77777777" w:rsidTr="00D47F33">
        <w:trPr>
          <w:cantSplit/>
          <w:trHeight w:val="133"/>
          <w:tblHeader/>
          <w:jc w:val="center"/>
        </w:trPr>
        <w:tc>
          <w:tcPr>
            <w:tcW w:w="998" w:type="dxa"/>
            <w:vMerge/>
            <w:vAlign w:val="center"/>
          </w:tcPr>
          <w:p w14:paraId="7F94524E" w14:textId="77777777"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14:paraId="78266EB2"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Pr>
          <w:p w14:paraId="7571A64F"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14:paraId="24062A73" w14:textId="77777777"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诚信守约，按时缴纳学费（3分）</w:t>
            </w:r>
          </w:p>
        </w:tc>
      </w:tr>
      <w:tr w:rsidR="00E93EA8" w14:paraId="4AD6E0E2" w14:textId="77777777" w:rsidTr="00D47F33">
        <w:trPr>
          <w:cantSplit/>
          <w:trHeight w:val="424"/>
          <w:tblHeader/>
          <w:jc w:val="center"/>
        </w:trPr>
        <w:tc>
          <w:tcPr>
            <w:tcW w:w="998" w:type="dxa"/>
            <w:vMerge/>
            <w:vAlign w:val="center"/>
          </w:tcPr>
          <w:p w14:paraId="139C8D07" w14:textId="77777777" w:rsidR="00E93EA8" w:rsidRPr="004E1C7B" w:rsidRDefault="00E93EA8" w:rsidP="000B5099">
            <w:pPr>
              <w:autoSpaceDE w:val="0"/>
              <w:autoSpaceDN w:val="0"/>
              <w:adjustRightInd w:val="0"/>
              <w:jc w:val="center"/>
              <w:rPr>
                <w:rFonts w:ascii="宋体" w:eastAsia="宋体" w:hAnsi="宋体" w:cs="宋体"/>
                <w:b/>
                <w:color w:val="333333"/>
                <w:kern w:val="0"/>
                <w:sz w:val="24"/>
                <w:szCs w:val="24"/>
              </w:rPr>
            </w:pPr>
          </w:p>
        </w:tc>
        <w:tc>
          <w:tcPr>
            <w:tcW w:w="709" w:type="dxa"/>
            <w:vMerge/>
            <w:vAlign w:val="center"/>
          </w:tcPr>
          <w:p w14:paraId="77DB0501"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1825" w:type="dxa"/>
          </w:tcPr>
          <w:p w14:paraId="285BF1CC" w14:textId="77777777" w:rsidR="00E93EA8" w:rsidRPr="00B478A2" w:rsidRDefault="00E93EA8" w:rsidP="00255841">
            <w:pPr>
              <w:autoSpaceDE w:val="0"/>
              <w:autoSpaceDN w:val="0"/>
              <w:adjustRightInd w:val="0"/>
              <w:jc w:val="center"/>
              <w:rPr>
                <w:rFonts w:ascii="宋体" w:eastAsia="宋体" w:hAnsi="宋体" w:cs="宋体"/>
                <w:color w:val="333333"/>
                <w:kern w:val="0"/>
                <w:sz w:val="24"/>
                <w:szCs w:val="24"/>
              </w:rPr>
            </w:pPr>
          </w:p>
        </w:tc>
        <w:tc>
          <w:tcPr>
            <w:tcW w:w="6378" w:type="dxa"/>
            <w:vAlign w:val="center"/>
          </w:tcPr>
          <w:p w14:paraId="6A57F174" w14:textId="77777777" w:rsidR="00E93EA8" w:rsidRPr="0009295B" w:rsidRDefault="00E93EA8" w:rsidP="000B5099">
            <w:pPr>
              <w:autoSpaceDE w:val="0"/>
              <w:autoSpaceDN w:val="0"/>
              <w:adjustRightInd w:val="0"/>
              <w:rPr>
                <w:rFonts w:ascii="宋体" w:eastAsia="宋体" w:hAnsi="宋体" w:cs="宋体"/>
                <w:kern w:val="0"/>
                <w:szCs w:val="21"/>
              </w:rPr>
            </w:pPr>
            <w:r w:rsidRPr="0009295B">
              <w:rPr>
                <w:rFonts w:ascii="宋体" w:eastAsia="宋体" w:hAnsi="宋体" w:cs="宋体" w:hint="eastAsia"/>
                <w:kern w:val="0"/>
                <w:szCs w:val="21"/>
              </w:rPr>
              <w:t>无旷课、迟到、早退等行为，早晚自习出勤率95%以上（3分）；有一定旷课、迟到、早退等行为，早晚自习出勤率80%以上（1-2分）</w:t>
            </w:r>
          </w:p>
        </w:tc>
      </w:tr>
      <w:tr w:rsidR="002E0988" w14:paraId="22A1E16E" w14:textId="77777777" w:rsidTr="00D47F33">
        <w:trPr>
          <w:cantSplit/>
          <w:trHeight w:val="646"/>
          <w:tblHeader/>
          <w:jc w:val="center"/>
        </w:trPr>
        <w:tc>
          <w:tcPr>
            <w:tcW w:w="998" w:type="dxa"/>
            <w:tcBorders>
              <w:bottom w:val="single" w:sz="12" w:space="0" w:color="auto"/>
            </w:tcBorders>
          </w:tcPr>
          <w:p w14:paraId="307E0D9A" w14:textId="77777777" w:rsidR="00FF0CC7" w:rsidRDefault="002E0988" w:rsidP="00C951BC">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辅</w:t>
            </w:r>
          </w:p>
          <w:p w14:paraId="6EDC9C11" w14:textId="77777777" w:rsidR="00FF0CC7" w:rsidRDefault="002E0988" w:rsidP="00C951BC">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导</w:t>
            </w:r>
          </w:p>
          <w:p w14:paraId="205C3130" w14:textId="77777777" w:rsidR="00C951BC" w:rsidRPr="0078533F" w:rsidRDefault="002E0988" w:rsidP="00C951BC">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员</w:t>
            </w:r>
          </w:p>
          <w:p w14:paraId="0BD7BF67" w14:textId="77777777" w:rsidR="00FF0CC7" w:rsidRDefault="002E0988" w:rsidP="002E0988">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评</w:t>
            </w:r>
          </w:p>
          <w:p w14:paraId="6ED69866" w14:textId="77777777" w:rsidR="002E0988" w:rsidRPr="0078533F" w:rsidRDefault="002E0988" w:rsidP="002E0988">
            <w:pPr>
              <w:autoSpaceDE w:val="0"/>
              <w:autoSpaceDN w:val="0"/>
              <w:adjustRightInd w:val="0"/>
              <w:jc w:val="center"/>
              <w:rPr>
                <w:rFonts w:ascii="宋体" w:eastAsia="宋体" w:hAnsi="宋体" w:cs="宋体"/>
                <w:b/>
                <w:color w:val="333333"/>
                <w:kern w:val="0"/>
                <w:sz w:val="24"/>
                <w:szCs w:val="24"/>
              </w:rPr>
            </w:pPr>
            <w:r w:rsidRPr="0078533F">
              <w:rPr>
                <w:rFonts w:ascii="宋体" w:eastAsia="宋体" w:hAnsi="宋体" w:cs="宋体" w:hint="eastAsia"/>
                <w:b/>
                <w:color w:val="333333"/>
                <w:kern w:val="0"/>
                <w:sz w:val="24"/>
                <w:szCs w:val="24"/>
              </w:rPr>
              <w:t>议</w:t>
            </w:r>
          </w:p>
        </w:tc>
        <w:tc>
          <w:tcPr>
            <w:tcW w:w="709" w:type="dxa"/>
            <w:tcBorders>
              <w:bottom w:val="single" w:sz="12" w:space="0" w:color="auto"/>
            </w:tcBorders>
          </w:tcPr>
          <w:p w14:paraId="39A173EC" w14:textId="77777777" w:rsidR="00DA6B46" w:rsidRDefault="00DA6B46" w:rsidP="00405602">
            <w:pPr>
              <w:autoSpaceDE w:val="0"/>
              <w:autoSpaceDN w:val="0"/>
              <w:adjustRightInd w:val="0"/>
              <w:jc w:val="center"/>
              <w:rPr>
                <w:rFonts w:ascii="宋体" w:eastAsia="宋体" w:hAnsi="宋体" w:cs="宋体"/>
                <w:color w:val="333333"/>
                <w:kern w:val="0"/>
                <w:sz w:val="24"/>
                <w:szCs w:val="24"/>
              </w:rPr>
            </w:pPr>
          </w:p>
          <w:p w14:paraId="01E8E9BF" w14:textId="77777777" w:rsidR="00DA6B46" w:rsidRDefault="00DA6B46" w:rsidP="00405602">
            <w:pPr>
              <w:autoSpaceDE w:val="0"/>
              <w:autoSpaceDN w:val="0"/>
              <w:adjustRightInd w:val="0"/>
              <w:jc w:val="center"/>
              <w:rPr>
                <w:rFonts w:ascii="宋体" w:eastAsia="宋体" w:hAnsi="宋体" w:cs="宋体"/>
                <w:color w:val="333333"/>
                <w:kern w:val="0"/>
                <w:sz w:val="24"/>
                <w:szCs w:val="24"/>
              </w:rPr>
            </w:pPr>
          </w:p>
          <w:p w14:paraId="5F5C0306" w14:textId="77777777" w:rsidR="002E0988" w:rsidRPr="00D8167B" w:rsidRDefault="00BE28CA" w:rsidP="00405602">
            <w:pPr>
              <w:autoSpaceDE w:val="0"/>
              <w:autoSpaceDN w:val="0"/>
              <w:adjustRightInd w:val="0"/>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p>
        </w:tc>
        <w:tc>
          <w:tcPr>
            <w:tcW w:w="1825" w:type="dxa"/>
            <w:tcBorders>
              <w:bottom w:val="single" w:sz="12" w:space="0" w:color="auto"/>
            </w:tcBorders>
          </w:tcPr>
          <w:p w14:paraId="67ECF7B0" w14:textId="77777777" w:rsidR="002E0988" w:rsidRPr="006916BF" w:rsidRDefault="002E0988" w:rsidP="00405602">
            <w:pPr>
              <w:autoSpaceDE w:val="0"/>
              <w:autoSpaceDN w:val="0"/>
              <w:adjustRightInd w:val="0"/>
              <w:jc w:val="right"/>
              <w:rPr>
                <w:rFonts w:ascii="宋体" w:eastAsia="宋体" w:hAnsi="宋体" w:cs="宋体"/>
                <w:color w:val="333333"/>
                <w:kern w:val="0"/>
                <w:szCs w:val="21"/>
              </w:rPr>
            </w:pPr>
          </w:p>
        </w:tc>
        <w:tc>
          <w:tcPr>
            <w:tcW w:w="6378" w:type="dxa"/>
            <w:tcBorders>
              <w:bottom w:val="single" w:sz="12" w:space="0" w:color="auto"/>
            </w:tcBorders>
            <w:vAlign w:val="center"/>
          </w:tcPr>
          <w:p w14:paraId="08E70B1C" w14:textId="77777777" w:rsidR="002E0988" w:rsidRPr="0009295B" w:rsidRDefault="00BE28CA" w:rsidP="00BE28CA">
            <w:pPr>
              <w:autoSpaceDE w:val="0"/>
              <w:autoSpaceDN w:val="0"/>
              <w:adjustRightInd w:val="0"/>
              <w:rPr>
                <w:rFonts w:ascii="宋体" w:eastAsia="宋体" w:hAnsi="宋体" w:cs="宋体"/>
                <w:color w:val="333333"/>
                <w:kern w:val="0"/>
                <w:szCs w:val="21"/>
              </w:rPr>
            </w:pPr>
            <w:r>
              <w:rPr>
                <w:rFonts w:ascii="宋体" w:eastAsia="宋体" w:hAnsi="宋体" w:cs="宋体" w:hint="eastAsia"/>
                <w:kern w:val="0"/>
                <w:szCs w:val="21"/>
              </w:rPr>
              <w:t>根据学生家庭经济困难状</w:t>
            </w:r>
            <w:r w:rsidR="002E0988" w:rsidRPr="0009295B">
              <w:rPr>
                <w:rFonts w:ascii="宋体" w:eastAsia="宋体" w:hAnsi="宋体" w:cs="宋体" w:hint="eastAsia"/>
                <w:kern w:val="0"/>
                <w:szCs w:val="21"/>
              </w:rPr>
              <w:t>况</w:t>
            </w:r>
            <w:r w:rsidR="00FE75DD">
              <w:rPr>
                <w:rFonts w:ascii="宋体" w:eastAsia="宋体" w:hAnsi="宋体" w:cs="宋体" w:hint="eastAsia"/>
                <w:kern w:val="0"/>
                <w:szCs w:val="21"/>
              </w:rPr>
              <w:t>、</w:t>
            </w:r>
            <w:r>
              <w:rPr>
                <w:rFonts w:ascii="宋体" w:eastAsia="宋体" w:hAnsi="宋体" w:cs="宋体" w:hint="eastAsia"/>
                <w:kern w:val="0"/>
                <w:szCs w:val="21"/>
              </w:rPr>
              <w:t>校园卡消费情况</w:t>
            </w:r>
            <w:r w:rsidR="00FE75DD">
              <w:rPr>
                <w:rFonts w:ascii="宋体" w:eastAsia="宋体" w:hAnsi="宋体" w:cs="宋体" w:hint="eastAsia"/>
                <w:kern w:val="0"/>
                <w:szCs w:val="21"/>
              </w:rPr>
              <w:t>、在校表现</w:t>
            </w:r>
            <w:r w:rsidR="00414FD8">
              <w:rPr>
                <w:rFonts w:ascii="宋体" w:eastAsia="宋体" w:hAnsi="宋体" w:cs="宋体" w:hint="eastAsia"/>
                <w:kern w:val="0"/>
                <w:szCs w:val="21"/>
              </w:rPr>
              <w:t>等</w:t>
            </w:r>
            <w:r>
              <w:rPr>
                <w:rFonts w:ascii="宋体" w:eastAsia="宋体" w:hAnsi="宋体" w:cs="宋体" w:hint="eastAsia"/>
                <w:kern w:val="0"/>
                <w:szCs w:val="21"/>
              </w:rPr>
              <w:t>酌情打分（10分）</w:t>
            </w:r>
            <w:r w:rsidRPr="0009295B">
              <w:rPr>
                <w:rFonts w:ascii="宋体" w:eastAsia="宋体" w:hAnsi="宋体" w:cs="宋体"/>
                <w:color w:val="333333"/>
                <w:kern w:val="0"/>
                <w:szCs w:val="21"/>
              </w:rPr>
              <w:t xml:space="preserve"> </w:t>
            </w:r>
          </w:p>
        </w:tc>
      </w:tr>
      <w:tr w:rsidR="002E0988" w14:paraId="76A7113B" w14:textId="77777777" w:rsidTr="00E93EA8">
        <w:trPr>
          <w:cantSplit/>
          <w:trHeight w:val="2087"/>
          <w:tblHeader/>
          <w:jc w:val="center"/>
        </w:trPr>
        <w:tc>
          <w:tcPr>
            <w:tcW w:w="998" w:type="dxa"/>
            <w:tcBorders>
              <w:top w:val="single" w:sz="12" w:space="0" w:color="auto"/>
              <w:bottom w:val="single" w:sz="12" w:space="0" w:color="auto"/>
            </w:tcBorders>
            <w:vAlign w:val="center"/>
          </w:tcPr>
          <w:p w14:paraId="3751EB8A" w14:textId="77777777" w:rsidR="002E0988" w:rsidRPr="004E1C7B" w:rsidRDefault="002E0988" w:rsidP="000B5099">
            <w:pPr>
              <w:autoSpaceDE w:val="0"/>
              <w:autoSpaceDN w:val="0"/>
              <w:adjustRightInd w:val="0"/>
              <w:rPr>
                <w:rFonts w:ascii="宋体" w:eastAsia="宋体" w:hAnsi="宋体" w:cs="宋体"/>
                <w:b/>
                <w:color w:val="000000"/>
                <w:kern w:val="0"/>
                <w:sz w:val="24"/>
                <w:szCs w:val="24"/>
              </w:rPr>
            </w:pPr>
          </w:p>
          <w:p w14:paraId="5CC5D7E9" w14:textId="77777777"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一</w:t>
            </w:r>
          </w:p>
          <w:p w14:paraId="2CF8EA20" w14:textId="77777777"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票</w:t>
            </w:r>
          </w:p>
          <w:p w14:paraId="643A975A" w14:textId="77777777"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否</w:t>
            </w:r>
          </w:p>
          <w:p w14:paraId="36CD4DB5" w14:textId="77777777" w:rsidR="002E0988" w:rsidRPr="004E1C7B" w:rsidRDefault="002E0988" w:rsidP="000B5099">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决</w:t>
            </w:r>
          </w:p>
        </w:tc>
        <w:tc>
          <w:tcPr>
            <w:tcW w:w="709" w:type="dxa"/>
            <w:tcBorders>
              <w:top w:val="single" w:sz="12" w:space="0" w:color="auto"/>
              <w:bottom w:val="single" w:sz="12" w:space="0" w:color="auto"/>
            </w:tcBorders>
            <w:vAlign w:val="center"/>
          </w:tcPr>
          <w:p w14:paraId="7D2AF5D0" w14:textId="77777777"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1825" w:type="dxa"/>
            <w:tcBorders>
              <w:top w:val="single" w:sz="12" w:space="0" w:color="auto"/>
              <w:bottom w:val="single" w:sz="12" w:space="0" w:color="auto"/>
            </w:tcBorders>
          </w:tcPr>
          <w:p w14:paraId="74251D54" w14:textId="77777777"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6378" w:type="dxa"/>
            <w:tcBorders>
              <w:top w:val="single" w:sz="12" w:space="0" w:color="auto"/>
              <w:bottom w:val="single" w:sz="12" w:space="0" w:color="auto"/>
            </w:tcBorders>
            <w:vAlign w:val="center"/>
          </w:tcPr>
          <w:p w14:paraId="4EE30797" w14:textId="77777777" w:rsidR="002E0988" w:rsidRPr="0009295B" w:rsidRDefault="002E0988" w:rsidP="000B5099">
            <w:pPr>
              <w:autoSpaceDE w:val="0"/>
              <w:autoSpaceDN w:val="0"/>
              <w:adjustRightInd w:val="0"/>
              <w:rPr>
                <w:rFonts w:ascii="宋体" w:eastAsia="宋体" w:hAnsi="宋体" w:cs="宋体"/>
                <w:color w:val="000000"/>
                <w:kern w:val="0"/>
                <w:szCs w:val="21"/>
              </w:rPr>
            </w:pPr>
            <w:r w:rsidRPr="0009295B">
              <w:rPr>
                <w:rFonts w:ascii="宋体" w:eastAsia="宋体" w:hAnsi="宋体" w:cs="宋体" w:hint="eastAsia"/>
                <w:color w:val="000000"/>
                <w:kern w:val="0"/>
                <w:szCs w:val="21"/>
              </w:rPr>
              <w:t>（</w:t>
            </w:r>
            <w:r w:rsidRPr="0009295B">
              <w:rPr>
                <w:rFonts w:ascii="宋体" w:eastAsia="宋体" w:hAnsi="宋体" w:cs="宋体"/>
                <w:color w:val="000000"/>
                <w:kern w:val="0"/>
                <w:szCs w:val="21"/>
              </w:rPr>
              <w:t>1</w:t>
            </w:r>
            <w:r w:rsidRPr="0009295B">
              <w:rPr>
                <w:rFonts w:ascii="宋体" w:eastAsia="宋体" w:hAnsi="宋体" w:cs="宋体" w:hint="eastAsia"/>
                <w:color w:val="000000"/>
                <w:kern w:val="0"/>
                <w:szCs w:val="21"/>
              </w:rPr>
              <w:t>）未经批准在校外租房住宿者</w:t>
            </w:r>
            <w:r w:rsidR="00DA6B46">
              <w:rPr>
                <w:rFonts w:ascii="宋体" w:eastAsia="宋体" w:hAnsi="宋体" w:cs="宋体" w:hint="eastAsia"/>
                <w:color w:val="000000"/>
                <w:kern w:val="0"/>
                <w:szCs w:val="21"/>
              </w:rPr>
              <w:t>；</w:t>
            </w:r>
            <w:r w:rsidRPr="0009295B">
              <w:rPr>
                <w:rFonts w:ascii="宋体" w:eastAsia="宋体" w:hAnsi="宋体" w:cs="宋体" w:hint="eastAsia"/>
                <w:color w:val="000000"/>
                <w:kern w:val="0"/>
                <w:szCs w:val="21"/>
              </w:rPr>
              <w:t>（</w:t>
            </w:r>
            <w:r w:rsidRPr="0009295B">
              <w:rPr>
                <w:rFonts w:ascii="宋体" w:eastAsia="宋体" w:hAnsi="宋体" w:cs="宋体"/>
                <w:color w:val="000000"/>
                <w:kern w:val="0"/>
                <w:szCs w:val="21"/>
              </w:rPr>
              <w:t>2</w:t>
            </w:r>
            <w:r w:rsidRPr="0009295B">
              <w:rPr>
                <w:rFonts w:ascii="宋体" w:eastAsia="宋体" w:hAnsi="宋体" w:cs="宋体" w:hint="eastAsia"/>
                <w:color w:val="000000"/>
                <w:kern w:val="0"/>
                <w:szCs w:val="21"/>
              </w:rPr>
              <w:t>）实际生活费用明显高于在校学生的平均消费水平者；（</w:t>
            </w:r>
            <w:r w:rsidRPr="0009295B">
              <w:rPr>
                <w:rFonts w:ascii="宋体" w:eastAsia="宋体" w:hAnsi="宋体" w:cs="宋体"/>
                <w:color w:val="000000"/>
                <w:kern w:val="0"/>
                <w:szCs w:val="21"/>
              </w:rPr>
              <w:t>3</w:t>
            </w:r>
            <w:r w:rsidRPr="0009295B">
              <w:rPr>
                <w:rFonts w:ascii="宋体" w:eastAsia="宋体" w:hAnsi="宋体" w:cs="宋体" w:hint="eastAsia"/>
                <w:color w:val="000000"/>
                <w:kern w:val="0"/>
                <w:szCs w:val="21"/>
              </w:rPr>
              <w:t>）购买高档电器（特殊专业除外）、高档时装或高档化妆品、饰品等用品者；（</w:t>
            </w:r>
            <w:r w:rsidRPr="0009295B">
              <w:rPr>
                <w:rFonts w:ascii="宋体" w:eastAsia="宋体" w:hAnsi="宋体" w:cs="宋体"/>
                <w:color w:val="000000"/>
                <w:kern w:val="0"/>
                <w:szCs w:val="21"/>
              </w:rPr>
              <w:t>4</w:t>
            </w:r>
            <w:r w:rsidRPr="0009295B">
              <w:rPr>
                <w:rFonts w:ascii="宋体" w:eastAsia="宋体" w:hAnsi="宋体" w:cs="宋体" w:hint="eastAsia"/>
                <w:color w:val="000000"/>
                <w:kern w:val="0"/>
                <w:szCs w:val="21"/>
              </w:rPr>
              <w:t>）有抽烟、酗酒、</w:t>
            </w:r>
            <w:r w:rsidRPr="0009295B">
              <w:rPr>
                <w:rFonts w:ascii="宋体" w:eastAsia="宋体" w:hAnsi="宋体" w:cs="宋体" w:hint="eastAsia"/>
                <w:kern w:val="0"/>
                <w:szCs w:val="21"/>
              </w:rPr>
              <w:t>赌博</w:t>
            </w:r>
            <w:r w:rsidRPr="0009295B">
              <w:rPr>
                <w:rFonts w:ascii="宋体" w:eastAsia="宋体" w:hAnsi="宋体" w:cs="宋体" w:hint="eastAsia"/>
                <w:color w:val="000000"/>
                <w:kern w:val="0"/>
                <w:szCs w:val="21"/>
              </w:rPr>
              <w:t>等行为，或经常出入营业性网吧，大吃大喝、铺张浪费者；（</w:t>
            </w:r>
            <w:r w:rsidRPr="0009295B">
              <w:rPr>
                <w:rFonts w:ascii="宋体" w:eastAsia="宋体" w:hAnsi="宋体" w:cs="宋体"/>
                <w:color w:val="000000"/>
                <w:kern w:val="0"/>
                <w:szCs w:val="21"/>
              </w:rPr>
              <w:t>5</w:t>
            </w:r>
            <w:r w:rsidRPr="0009295B">
              <w:rPr>
                <w:rFonts w:ascii="宋体" w:eastAsia="宋体" w:hAnsi="宋体" w:cs="宋体" w:hint="eastAsia"/>
                <w:color w:val="000000"/>
                <w:kern w:val="0"/>
                <w:szCs w:val="21"/>
              </w:rPr>
              <w:t>）有与其家庭经济困难状况不相符的其它高消费行为或不当消费行为者；（</w:t>
            </w:r>
            <w:r w:rsidRPr="0009295B">
              <w:rPr>
                <w:rFonts w:ascii="宋体" w:eastAsia="宋体" w:hAnsi="宋体" w:cs="宋体"/>
                <w:color w:val="000000"/>
                <w:kern w:val="0"/>
                <w:szCs w:val="21"/>
              </w:rPr>
              <w:t>6</w:t>
            </w:r>
            <w:r w:rsidRPr="0009295B">
              <w:rPr>
                <w:rFonts w:ascii="宋体" w:eastAsia="宋体" w:hAnsi="宋体" w:cs="宋体" w:hint="eastAsia"/>
                <w:color w:val="000000"/>
                <w:kern w:val="0"/>
                <w:szCs w:val="21"/>
              </w:rPr>
              <w:t>）在相关证明材料中弄虚作假者；</w:t>
            </w:r>
            <w:r w:rsidRPr="0009295B">
              <w:rPr>
                <w:rFonts w:ascii="宋体" w:eastAsia="宋体" w:hAnsi="宋体" w:cs="宋体" w:hint="eastAsia"/>
                <w:kern w:val="0"/>
                <w:szCs w:val="21"/>
              </w:rPr>
              <w:t>（7）触犯法律、违反校规校纪者。</w:t>
            </w:r>
          </w:p>
        </w:tc>
      </w:tr>
      <w:tr w:rsidR="002E0988" w14:paraId="001DAAB0" w14:textId="77777777" w:rsidTr="00385789">
        <w:trPr>
          <w:cantSplit/>
          <w:trHeight w:val="478"/>
          <w:tblHeader/>
          <w:jc w:val="center"/>
        </w:trPr>
        <w:tc>
          <w:tcPr>
            <w:tcW w:w="998" w:type="dxa"/>
            <w:tcBorders>
              <w:top w:val="single" w:sz="12" w:space="0" w:color="auto"/>
            </w:tcBorders>
            <w:vAlign w:val="center"/>
          </w:tcPr>
          <w:p w14:paraId="024CFB6C" w14:textId="77777777" w:rsidR="002E0988" w:rsidRPr="004E1C7B" w:rsidRDefault="002E0988" w:rsidP="00255841">
            <w:pPr>
              <w:autoSpaceDE w:val="0"/>
              <w:autoSpaceDN w:val="0"/>
              <w:adjustRightInd w:val="0"/>
              <w:jc w:val="center"/>
              <w:rPr>
                <w:rFonts w:ascii="宋体" w:eastAsia="宋体" w:hAnsi="宋体" w:cs="宋体"/>
                <w:b/>
                <w:color w:val="000000"/>
                <w:kern w:val="0"/>
                <w:sz w:val="24"/>
                <w:szCs w:val="24"/>
              </w:rPr>
            </w:pPr>
            <w:r w:rsidRPr="004E1C7B">
              <w:rPr>
                <w:rFonts w:ascii="宋体" w:eastAsia="宋体" w:hAnsi="宋体" w:cs="宋体" w:hint="eastAsia"/>
                <w:b/>
                <w:color w:val="000000"/>
                <w:kern w:val="0"/>
                <w:sz w:val="24"/>
                <w:szCs w:val="24"/>
              </w:rPr>
              <w:t>得分</w:t>
            </w:r>
          </w:p>
        </w:tc>
        <w:tc>
          <w:tcPr>
            <w:tcW w:w="709" w:type="dxa"/>
            <w:tcBorders>
              <w:top w:val="single" w:sz="12" w:space="0" w:color="auto"/>
            </w:tcBorders>
            <w:vAlign w:val="center"/>
          </w:tcPr>
          <w:p w14:paraId="5E5622CB" w14:textId="77777777"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1825" w:type="dxa"/>
            <w:tcBorders>
              <w:top w:val="single" w:sz="12" w:space="0" w:color="auto"/>
            </w:tcBorders>
          </w:tcPr>
          <w:p w14:paraId="2981A74F" w14:textId="77777777" w:rsidR="002E0988" w:rsidRPr="00B478A2" w:rsidRDefault="002E0988" w:rsidP="00255841">
            <w:pPr>
              <w:autoSpaceDE w:val="0"/>
              <w:autoSpaceDN w:val="0"/>
              <w:adjustRightInd w:val="0"/>
              <w:jc w:val="center"/>
              <w:rPr>
                <w:rFonts w:ascii="宋体" w:eastAsia="宋体" w:hAnsi="宋体" w:cs="宋体"/>
                <w:color w:val="000000"/>
                <w:kern w:val="0"/>
                <w:sz w:val="24"/>
                <w:szCs w:val="24"/>
              </w:rPr>
            </w:pPr>
          </w:p>
        </w:tc>
        <w:tc>
          <w:tcPr>
            <w:tcW w:w="6378" w:type="dxa"/>
            <w:tcBorders>
              <w:top w:val="single" w:sz="12" w:space="0" w:color="auto"/>
            </w:tcBorders>
          </w:tcPr>
          <w:p w14:paraId="6DFC38D8" w14:textId="77777777" w:rsidR="002E0988" w:rsidRPr="00B478A2" w:rsidRDefault="002E0988">
            <w:pPr>
              <w:autoSpaceDE w:val="0"/>
              <w:autoSpaceDN w:val="0"/>
              <w:adjustRightInd w:val="0"/>
              <w:jc w:val="right"/>
              <w:rPr>
                <w:rFonts w:ascii="宋体" w:eastAsia="宋体" w:hAnsi="宋体" w:cs="宋体"/>
                <w:color w:val="000000"/>
                <w:kern w:val="0"/>
                <w:sz w:val="24"/>
                <w:szCs w:val="24"/>
              </w:rPr>
            </w:pPr>
          </w:p>
        </w:tc>
      </w:tr>
    </w:tbl>
    <w:p w14:paraId="0D29CAED" w14:textId="77777777" w:rsidR="002C68EB" w:rsidRDefault="003A3F63" w:rsidP="00E93EA8">
      <w:pPr>
        <w:spacing w:before="312" w:after="312"/>
        <w:ind w:firstLineChars="200" w:firstLine="420"/>
      </w:pPr>
      <w:r>
        <w:rPr>
          <w:rFonts w:hint="eastAsia"/>
        </w:rPr>
        <w:t>评议小组责任人（签名）：</w:t>
      </w:r>
      <w:r>
        <w:rPr>
          <w:rFonts w:hint="eastAsia"/>
        </w:rPr>
        <w:t xml:space="preserve"> </w:t>
      </w:r>
      <w:r w:rsidR="00763F27">
        <w:rPr>
          <w:rFonts w:hint="eastAsia"/>
        </w:rPr>
        <w:t xml:space="preserve">　　　　　　　　　　　　　　　　　　　</w:t>
      </w:r>
      <w:r>
        <w:rPr>
          <w:rFonts w:hint="eastAsia"/>
        </w:rPr>
        <w:t>日期：</w:t>
      </w:r>
      <w:r>
        <w:rPr>
          <w:rFonts w:hint="eastAsia"/>
        </w:rPr>
        <w:t xml:space="preserve"> </w:t>
      </w:r>
      <w:r w:rsidR="00931C7C">
        <w:rPr>
          <w:rFonts w:hint="eastAsia"/>
        </w:rPr>
        <w:t xml:space="preserve">　</w:t>
      </w:r>
      <w:r w:rsidR="00763F27">
        <w:rPr>
          <w:rFonts w:hint="eastAsia"/>
        </w:rPr>
        <w:t xml:space="preserve">　</w:t>
      </w:r>
      <w:r>
        <w:rPr>
          <w:rFonts w:hint="eastAsia"/>
        </w:rPr>
        <w:t>年</w:t>
      </w:r>
      <w:r>
        <w:rPr>
          <w:rFonts w:hint="eastAsia"/>
        </w:rPr>
        <w:t xml:space="preserve"> </w:t>
      </w:r>
      <w:r w:rsidR="00931C7C">
        <w:rPr>
          <w:rFonts w:hint="eastAsia"/>
        </w:rPr>
        <w:t xml:space="preserve">　</w:t>
      </w:r>
      <w:r w:rsidR="00763F27">
        <w:rPr>
          <w:rFonts w:hint="eastAsia"/>
        </w:rPr>
        <w:t xml:space="preserve">　</w:t>
      </w:r>
      <w:r>
        <w:rPr>
          <w:rFonts w:hint="eastAsia"/>
        </w:rPr>
        <w:t>月</w:t>
      </w:r>
      <w:r>
        <w:rPr>
          <w:rFonts w:hint="eastAsia"/>
        </w:rPr>
        <w:t xml:space="preserve"> </w:t>
      </w:r>
      <w:r w:rsidR="00931C7C">
        <w:rPr>
          <w:rFonts w:hint="eastAsia"/>
        </w:rPr>
        <w:t xml:space="preserve">　</w:t>
      </w:r>
      <w:r w:rsidR="00763F27">
        <w:rPr>
          <w:rFonts w:hint="eastAsia"/>
        </w:rPr>
        <w:t xml:space="preserve">　</w:t>
      </w:r>
      <w:r>
        <w:rPr>
          <w:rFonts w:hint="eastAsia"/>
        </w:rPr>
        <w:t>日</w:t>
      </w:r>
    </w:p>
    <w:sectPr w:rsidR="002C68EB" w:rsidSect="00D4076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A9E0" w14:textId="77777777" w:rsidR="00513893" w:rsidRDefault="00513893" w:rsidP="003A3F63">
      <w:r>
        <w:separator/>
      </w:r>
    </w:p>
  </w:endnote>
  <w:endnote w:type="continuationSeparator" w:id="0">
    <w:p w14:paraId="189FDBF7" w14:textId="77777777" w:rsidR="00513893" w:rsidRDefault="00513893" w:rsidP="003A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C88C" w14:textId="77777777" w:rsidR="00513893" w:rsidRDefault="00513893" w:rsidP="003A3F63">
      <w:r>
        <w:separator/>
      </w:r>
    </w:p>
  </w:footnote>
  <w:footnote w:type="continuationSeparator" w:id="0">
    <w:p w14:paraId="6941E99A" w14:textId="77777777" w:rsidR="00513893" w:rsidRDefault="00513893" w:rsidP="003A3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68EB"/>
    <w:rsid w:val="0000445C"/>
    <w:rsid w:val="0002348F"/>
    <w:rsid w:val="00042D78"/>
    <w:rsid w:val="00047DBF"/>
    <w:rsid w:val="0009295B"/>
    <w:rsid w:val="000B5099"/>
    <w:rsid w:val="000E1B64"/>
    <w:rsid w:val="00130CF5"/>
    <w:rsid w:val="001921E7"/>
    <w:rsid w:val="00197269"/>
    <w:rsid w:val="001B0C68"/>
    <w:rsid w:val="001C7A51"/>
    <w:rsid w:val="001F2FD9"/>
    <w:rsid w:val="001F4A81"/>
    <w:rsid w:val="00204636"/>
    <w:rsid w:val="00255841"/>
    <w:rsid w:val="00293785"/>
    <w:rsid w:val="002955B7"/>
    <w:rsid w:val="002A143C"/>
    <w:rsid w:val="002C68EB"/>
    <w:rsid w:val="002D2C78"/>
    <w:rsid w:val="002E0988"/>
    <w:rsid w:val="002E1B0B"/>
    <w:rsid w:val="002F541D"/>
    <w:rsid w:val="00323A90"/>
    <w:rsid w:val="00332B30"/>
    <w:rsid w:val="00367DA5"/>
    <w:rsid w:val="00375DEB"/>
    <w:rsid w:val="00385789"/>
    <w:rsid w:val="003A3F63"/>
    <w:rsid w:val="003B4A45"/>
    <w:rsid w:val="003E7B85"/>
    <w:rsid w:val="004134DD"/>
    <w:rsid w:val="00414FD8"/>
    <w:rsid w:val="004C1100"/>
    <w:rsid w:val="004D12D3"/>
    <w:rsid w:val="004E1C7B"/>
    <w:rsid w:val="004F2A51"/>
    <w:rsid w:val="004F323E"/>
    <w:rsid w:val="00513893"/>
    <w:rsid w:val="00515A85"/>
    <w:rsid w:val="00522B11"/>
    <w:rsid w:val="00547490"/>
    <w:rsid w:val="00594F69"/>
    <w:rsid w:val="005967ED"/>
    <w:rsid w:val="005C5C8D"/>
    <w:rsid w:val="005E7837"/>
    <w:rsid w:val="006033D1"/>
    <w:rsid w:val="00611A6D"/>
    <w:rsid w:val="00622D40"/>
    <w:rsid w:val="00625980"/>
    <w:rsid w:val="00655537"/>
    <w:rsid w:val="00696D35"/>
    <w:rsid w:val="006A049E"/>
    <w:rsid w:val="006B4A75"/>
    <w:rsid w:val="006D5801"/>
    <w:rsid w:val="006D599B"/>
    <w:rsid w:val="006F7CE2"/>
    <w:rsid w:val="00714816"/>
    <w:rsid w:val="0075300C"/>
    <w:rsid w:val="00763F27"/>
    <w:rsid w:val="0078533F"/>
    <w:rsid w:val="00796958"/>
    <w:rsid w:val="007E7E57"/>
    <w:rsid w:val="00832572"/>
    <w:rsid w:val="008947D2"/>
    <w:rsid w:val="008D4300"/>
    <w:rsid w:val="008E1C4D"/>
    <w:rsid w:val="00914E81"/>
    <w:rsid w:val="00931C7C"/>
    <w:rsid w:val="00935B77"/>
    <w:rsid w:val="009466F3"/>
    <w:rsid w:val="00951DF8"/>
    <w:rsid w:val="009753C8"/>
    <w:rsid w:val="009A2C03"/>
    <w:rsid w:val="00A25770"/>
    <w:rsid w:val="00A81162"/>
    <w:rsid w:val="00A94F4D"/>
    <w:rsid w:val="00AB0C7E"/>
    <w:rsid w:val="00AB3EBE"/>
    <w:rsid w:val="00AC6621"/>
    <w:rsid w:val="00AE7632"/>
    <w:rsid w:val="00B02D55"/>
    <w:rsid w:val="00B14E0F"/>
    <w:rsid w:val="00B16E4A"/>
    <w:rsid w:val="00B254FF"/>
    <w:rsid w:val="00B36198"/>
    <w:rsid w:val="00B478A2"/>
    <w:rsid w:val="00B5177B"/>
    <w:rsid w:val="00B57E90"/>
    <w:rsid w:val="00B721DD"/>
    <w:rsid w:val="00BE28CA"/>
    <w:rsid w:val="00BE6E71"/>
    <w:rsid w:val="00BF462C"/>
    <w:rsid w:val="00C06D61"/>
    <w:rsid w:val="00C42019"/>
    <w:rsid w:val="00C54AD9"/>
    <w:rsid w:val="00C951BC"/>
    <w:rsid w:val="00D2253E"/>
    <w:rsid w:val="00D34D64"/>
    <w:rsid w:val="00D4076E"/>
    <w:rsid w:val="00D47F33"/>
    <w:rsid w:val="00D57E91"/>
    <w:rsid w:val="00D80B7B"/>
    <w:rsid w:val="00D8167B"/>
    <w:rsid w:val="00D85275"/>
    <w:rsid w:val="00D91D69"/>
    <w:rsid w:val="00DA6B46"/>
    <w:rsid w:val="00DB6B10"/>
    <w:rsid w:val="00E14844"/>
    <w:rsid w:val="00E1682E"/>
    <w:rsid w:val="00E6369F"/>
    <w:rsid w:val="00E71939"/>
    <w:rsid w:val="00E93EA8"/>
    <w:rsid w:val="00E94D3D"/>
    <w:rsid w:val="00EA20D2"/>
    <w:rsid w:val="00EB4970"/>
    <w:rsid w:val="00F16EFA"/>
    <w:rsid w:val="00F3408A"/>
    <w:rsid w:val="00F3565B"/>
    <w:rsid w:val="00F379B5"/>
    <w:rsid w:val="00F434D8"/>
    <w:rsid w:val="00FA4D82"/>
    <w:rsid w:val="00FB2A4B"/>
    <w:rsid w:val="00FE325A"/>
    <w:rsid w:val="00FE75DD"/>
    <w:rsid w:val="00FF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E8FA0"/>
  <w15:docId w15:val="{410C0033-DE04-4C09-9CF3-ED9099B2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F69"/>
    <w:pPr>
      <w:widowControl w:val="0"/>
      <w:jc w:val="both"/>
    </w:pPr>
  </w:style>
  <w:style w:type="paragraph" w:styleId="1">
    <w:name w:val="heading 1"/>
    <w:basedOn w:val="a"/>
    <w:link w:val="10"/>
    <w:uiPriority w:val="9"/>
    <w:qFormat/>
    <w:rsid w:val="00594F69"/>
    <w:pPr>
      <w:widowControl/>
      <w:spacing w:beforeAutospacing="1"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F69"/>
    <w:rPr>
      <w:rFonts w:ascii="宋体" w:eastAsia="宋体" w:hAnsi="宋体" w:cs="宋体"/>
      <w:b/>
      <w:bCs/>
      <w:kern w:val="36"/>
      <w:sz w:val="48"/>
      <w:szCs w:val="48"/>
    </w:rPr>
  </w:style>
  <w:style w:type="paragraph" w:styleId="a3">
    <w:name w:val="List Paragraph"/>
    <w:basedOn w:val="a"/>
    <w:uiPriority w:val="34"/>
    <w:qFormat/>
    <w:rsid w:val="00594F69"/>
    <w:pPr>
      <w:spacing w:beforeAutospacing="1" w:afterAutospacing="1" w:line="240" w:lineRule="atLeast"/>
      <w:ind w:firstLineChars="200" w:firstLine="420"/>
    </w:pPr>
  </w:style>
  <w:style w:type="paragraph" w:styleId="a4">
    <w:name w:val="header"/>
    <w:basedOn w:val="a"/>
    <w:link w:val="a5"/>
    <w:uiPriority w:val="99"/>
    <w:unhideWhenUsed/>
    <w:rsid w:val="003A3F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A3F63"/>
    <w:rPr>
      <w:sz w:val="18"/>
      <w:szCs w:val="18"/>
    </w:rPr>
  </w:style>
  <w:style w:type="paragraph" w:styleId="a6">
    <w:name w:val="footer"/>
    <w:basedOn w:val="a"/>
    <w:link w:val="a7"/>
    <w:uiPriority w:val="99"/>
    <w:unhideWhenUsed/>
    <w:rsid w:val="003A3F63"/>
    <w:pPr>
      <w:tabs>
        <w:tab w:val="center" w:pos="4153"/>
        <w:tab w:val="right" w:pos="8306"/>
      </w:tabs>
      <w:snapToGrid w:val="0"/>
      <w:jc w:val="left"/>
    </w:pPr>
    <w:rPr>
      <w:sz w:val="18"/>
      <w:szCs w:val="18"/>
    </w:rPr>
  </w:style>
  <w:style w:type="character" w:customStyle="1" w:styleId="a7">
    <w:name w:val="页脚 字符"/>
    <w:basedOn w:val="a0"/>
    <w:link w:val="a6"/>
    <w:uiPriority w:val="99"/>
    <w:rsid w:val="003A3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994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97">
          <w:marLeft w:val="0"/>
          <w:marRight w:val="0"/>
          <w:marTop w:val="0"/>
          <w:marBottom w:val="0"/>
          <w:divBdr>
            <w:top w:val="none" w:sz="0" w:space="0" w:color="auto"/>
            <w:left w:val="none" w:sz="0" w:space="0" w:color="auto"/>
            <w:bottom w:val="none" w:sz="0" w:space="0" w:color="auto"/>
            <w:right w:val="none" w:sz="0" w:space="0" w:color="auto"/>
          </w:divBdr>
          <w:divsChild>
            <w:div w:id="11682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9249">
      <w:bodyDiv w:val="1"/>
      <w:marLeft w:val="0"/>
      <w:marRight w:val="0"/>
      <w:marTop w:val="0"/>
      <w:marBottom w:val="0"/>
      <w:divBdr>
        <w:top w:val="none" w:sz="0" w:space="0" w:color="auto"/>
        <w:left w:val="none" w:sz="0" w:space="0" w:color="auto"/>
        <w:bottom w:val="none" w:sz="0" w:space="0" w:color="auto"/>
        <w:right w:val="none" w:sz="0" w:space="0" w:color="auto"/>
      </w:divBdr>
      <w:divsChild>
        <w:div w:id="97602113">
          <w:marLeft w:val="0"/>
          <w:marRight w:val="0"/>
          <w:marTop w:val="0"/>
          <w:marBottom w:val="0"/>
          <w:divBdr>
            <w:top w:val="none" w:sz="0" w:space="0" w:color="auto"/>
            <w:left w:val="none" w:sz="0" w:space="0" w:color="auto"/>
            <w:bottom w:val="none" w:sz="0" w:space="0" w:color="auto"/>
            <w:right w:val="none" w:sz="0" w:space="0" w:color="auto"/>
          </w:divBdr>
          <w:divsChild>
            <w:div w:id="1472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7F44-23BD-498E-A178-ABF5BB33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160</Words>
  <Characters>917</Characters>
  <Application>Microsoft Office Word</Application>
  <DocSecurity>0</DocSecurity>
  <Lines>7</Lines>
  <Paragraphs>2</Paragraphs>
  <ScaleCrop>false</ScaleCrop>
  <Company>Sky123.Org</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 亚哲</cp:lastModifiedBy>
  <cp:revision>108</cp:revision>
  <cp:lastPrinted>2019-09-11T07:37:00Z</cp:lastPrinted>
  <dcterms:created xsi:type="dcterms:W3CDTF">2017-05-02T11:07:00Z</dcterms:created>
  <dcterms:modified xsi:type="dcterms:W3CDTF">2022-09-08T09:08:00Z</dcterms:modified>
</cp:coreProperties>
</file>