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仿宋_GB2312" w:hAnsi="仿宋" w:eastAsia="仿宋_GB2312"/>
          <w:color w:val="3D3D3D"/>
          <w:sz w:val="32"/>
          <w:szCs w:val="32"/>
        </w:rPr>
      </w:pPr>
      <w:r>
        <w:rPr>
          <w:rFonts w:hint="eastAsia" w:ascii="黑体" w:hAnsi="黑体" w:eastAsia="黑体"/>
          <w:color w:val="000000"/>
          <w:sz w:val="32"/>
          <w:szCs w:val="32"/>
        </w:rPr>
        <w:t>附件1</w:t>
      </w:r>
    </w:p>
    <w:p>
      <w:pPr>
        <w:pStyle w:val="2"/>
        <w:shd w:val="clear" w:color="auto" w:fill="FFFFFF"/>
        <w:snapToGrid w:val="0"/>
        <w:spacing w:before="0" w:beforeAutospacing="0" w:after="0" w:afterAutospacing="0"/>
        <w:ind w:firstLine="883"/>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2017年度河南科技智库调研课题</w:t>
      </w:r>
    </w:p>
    <w:p>
      <w:pPr>
        <w:pStyle w:val="2"/>
        <w:shd w:val="clear" w:color="auto" w:fill="FFFFFF"/>
        <w:snapToGrid w:val="0"/>
        <w:spacing w:before="0" w:beforeAutospacing="0" w:after="0" w:afterAutospacing="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选题目录</w:t>
      </w:r>
    </w:p>
    <w:p>
      <w:pPr>
        <w:spacing w:line="640" w:lineRule="exact"/>
        <w:rPr>
          <w:rFonts w:ascii="楷体" w:hAnsi="楷体" w:eastAsia="楷体" w:cs="楷体"/>
          <w:b/>
          <w:color w:val="000000"/>
          <w:sz w:val="32"/>
          <w:szCs w:val="32"/>
        </w:rPr>
      </w:pPr>
    </w:p>
    <w:p>
      <w:pPr>
        <w:ind w:firstLine="642" w:firstLineChars="197"/>
        <w:rPr>
          <w:rFonts w:ascii="黑体" w:hAnsi="黑体" w:eastAsia="黑体" w:cs="楷体"/>
          <w:color w:val="000000"/>
          <w:sz w:val="32"/>
          <w:szCs w:val="32"/>
        </w:rPr>
      </w:pPr>
      <w:r>
        <w:rPr>
          <w:rFonts w:hint="eastAsia" w:ascii="黑体" w:hAnsi="黑体" w:eastAsia="黑体" w:cs="楷体"/>
          <w:color w:val="000000"/>
          <w:sz w:val="32"/>
          <w:szCs w:val="32"/>
        </w:rPr>
        <w:t>一、重点课题</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1.科技创新与河南产业转型发展研究</w:t>
      </w:r>
    </w:p>
    <w:p>
      <w:pPr>
        <w:ind w:firstLine="652" w:firstLineChars="200"/>
        <w:rPr>
          <w:rFonts w:ascii="仿宋_GB2312" w:hAnsi="仿宋" w:eastAsia="仿宋_GB2312" w:cs="楷体"/>
          <w:color w:val="000000"/>
          <w:sz w:val="32"/>
          <w:szCs w:val="32"/>
        </w:rPr>
      </w:pPr>
      <w:r>
        <w:rPr>
          <w:rFonts w:hint="eastAsia" w:ascii="仿宋_GB2312" w:hAnsi="仿宋" w:eastAsia="仿宋_GB2312"/>
          <w:color w:val="000000"/>
          <w:sz w:val="32"/>
          <w:szCs w:val="32"/>
        </w:rPr>
        <w:t>本课题需要研究科技创新的</w:t>
      </w:r>
      <w:r>
        <w:rPr>
          <w:rFonts w:ascii="仿宋_GB2312" w:hAnsi="仿宋" w:eastAsia="仿宋_GB2312"/>
          <w:color w:val="000000"/>
          <w:sz w:val="32"/>
          <w:szCs w:val="32"/>
        </w:rPr>
        <w:t>特征、内涵及发展态势</w:t>
      </w:r>
      <w:r>
        <w:rPr>
          <w:rFonts w:hint="eastAsia" w:ascii="仿宋_GB2312" w:hAnsi="仿宋" w:eastAsia="仿宋_GB2312"/>
          <w:color w:val="000000"/>
          <w:sz w:val="32"/>
          <w:szCs w:val="32"/>
        </w:rPr>
        <w:t>，阐述科技创新</w:t>
      </w:r>
      <w:r>
        <w:rPr>
          <w:rFonts w:ascii="仿宋_GB2312" w:hAnsi="仿宋" w:eastAsia="仿宋_GB2312"/>
          <w:color w:val="000000"/>
          <w:sz w:val="32"/>
          <w:szCs w:val="32"/>
        </w:rPr>
        <w:t>对</w:t>
      </w:r>
      <w:r>
        <w:rPr>
          <w:rFonts w:hint="eastAsia" w:ascii="仿宋_GB2312" w:hAnsi="仿宋" w:eastAsia="仿宋_GB2312"/>
          <w:color w:val="000000"/>
          <w:sz w:val="32"/>
          <w:szCs w:val="32"/>
        </w:rPr>
        <w:t>产业发展</w:t>
      </w:r>
      <w:r>
        <w:rPr>
          <w:rFonts w:ascii="仿宋_GB2312" w:hAnsi="仿宋" w:eastAsia="仿宋_GB2312"/>
          <w:color w:val="000000"/>
          <w:sz w:val="32"/>
          <w:szCs w:val="32"/>
        </w:rPr>
        <w:t>的影响</w:t>
      </w:r>
      <w:r>
        <w:rPr>
          <w:rFonts w:hint="eastAsia" w:ascii="仿宋_GB2312" w:hAnsi="仿宋" w:eastAsia="仿宋_GB2312"/>
          <w:color w:val="000000"/>
          <w:sz w:val="32"/>
          <w:szCs w:val="32"/>
        </w:rPr>
        <w:t>，结合供给侧结构性改革，分析我省主要传统产业发展的现状、存在的问题和制约瓶颈，研究我省传统产业发展科技创新的方向路径，提出未来一段时期内以科技创新促进我省传统产业转型升级的对策建议。</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2.河南环境污染及治理问题研究</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本课题需要通过文献资料和实地调研，全面了解我省环境污染现状和环境污染变化趋势，</w:t>
      </w:r>
      <w:r>
        <w:rPr>
          <w:rFonts w:ascii="仿宋_GB2312" w:hAnsi="仿宋" w:eastAsia="仿宋_GB2312"/>
          <w:color w:val="000000"/>
          <w:sz w:val="32"/>
          <w:szCs w:val="32"/>
        </w:rPr>
        <w:t>分析环境问题</w:t>
      </w:r>
      <w:r>
        <w:rPr>
          <w:rFonts w:hint="eastAsia" w:ascii="仿宋_GB2312" w:hAnsi="仿宋" w:eastAsia="仿宋_GB2312"/>
          <w:color w:val="000000"/>
          <w:sz w:val="32"/>
          <w:szCs w:val="32"/>
        </w:rPr>
        <w:t>成</w:t>
      </w:r>
      <w:r>
        <w:rPr>
          <w:rFonts w:ascii="仿宋_GB2312" w:hAnsi="仿宋" w:eastAsia="仿宋_GB2312"/>
          <w:color w:val="000000"/>
          <w:sz w:val="32"/>
          <w:szCs w:val="32"/>
        </w:rPr>
        <w:t>因</w:t>
      </w:r>
      <w:r>
        <w:rPr>
          <w:rFonts w:hint="eastAsia" w:ascii="仿宋_GB2312" w:hAnsi="仿宋" w:eastAsia="仿宋_GB2312"/>
          <w:color w:val="000000"/>
          <w:sz w:val="32"/>
          <w:szCs w:val="32"/>
        </w:rPr>
        <w:t>和演变规律</w:t>
      </w:r>
      <w:r>
        <w:rPr>
          <w:rFonts w:ascii="仿宋_GB2312" w:hAnsi="仿宋" w:eastAsia="仿宋_GB2312"/>
          <w:color w:val="000000"/>
          <w:sz w:val="32"/>
          <w:szCs w:val="32"/>
        </w:rPr>
        <w:t>，</w:t>
      </w:r>
      <w:r>
        <w:rPr>
          <w:rFonts w:hint="eastAsia" w:ascii="仿宋_GB2312" w:hAnsi="仿宋" w:eastAsia="仿宋_GB2312"/>
          <w:color w:val="000000"/>
          <w:sz w:val="32"/>
          <w:szCs w:val="32"/>
        </w:rPr>
        <w:t>重点研究</w:t>
      </w:r>
      <w:r>
        <w:rPr>
          <w:rFonts w:ascii="仿宋_GB2312" w:hAnsi="仿宋" w:eastAsia="仿宋_GB2312"/>
          <w:color w:val="000000"/>
          <w:sz w:val="32"/>
          <w:szCs w:val="32"/>
        </w:rPr>
        <w:t>大气污染、水体污染、土壤污染等污染源的特点及其治理方法，</w:t>
      </w:r>
      <w:r>
        <w:rPr>
          <w:rFonts w:hint="eastAsia" w:ascii="仿宋_GB2312" w:hAnsi="仿宋" w:eastAsia="仿宋_GB2312"/>
          <w:color w:val="000000"/>
          <w:sz w:val="32"/>
          <w:szCs w:val="32"/>
        </w:rPr>
        <w:t>借鉴发达国家环境污染治理的先进经验，提出我省环境污染治理政策建议。</w:t>
      </w:r>
    </w:p>
    <w:p>
      <w:pPr>
        <w:ind w:firstLine="654" w:firstLineChars="200"/>
        <w:rPr>
          <w:rFonts w:ascii="仿宋_GB2312" w:hAnsi="仿宋" w:eastAsia="仿宋_GB2312"/>
          <w:color w:val="000000"/>
          <w:sz w:val="32"/>
          <w:szCs w:val="32"/>
        </w:rPr>
      </w:pPr>
      <w:r>
        <w:rPr>
          <w:rFonts w:hint="eastAsia" w:ascii="楷体" w:hAnsi="楷体" w:eastAsia="楷体" w:cs="楷体"/>
          <w:b/>
          <w:color w:val="000000"/>
          <w:sz w:val="32"/>
          <w:szCs w:val="32"/>
        </w:rPr>
        <w:t>3.河南科技扶贫创新实践与发展模式研究</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需要通过深入调研，系统梳理我省科技扶贫发展历程和政策脉络，总结我省科技扶贫的典型经验和有效模式，分析当前我省科技扶贫面临的机遇，借鉴国内外扶贫经验，研究提出具有我省特色的科技扶贫政策建议。</w:t>
      </w:r>
    </w:p>
    <w:p>
      <w:pPr>
        <w:ind w:firstLine="642" w:firstLineChars="197"/>
        <w:rPr>
          <w:rFonts w:ascii="黑体" w:hAnsi="黑体" w:eastAsia="黑体" w:cs="楷体"/>
          <w:color w:val="000000"/>
          <w:sz w:val="32"/>
          <w:szCs w:val="32"/>
        </w:rPr>
      </w:pPr>
      <w:r>
        <w:rPr>
          <w:rFonts w:hint="eastAsia" w:ascii="黑体" w:hAnsi="黑体" w:eastAsia="黑体" w:cs="楷体"/>
          <w:color w:val="000000"/>
          <w:sz w:val="32"/>
          <w:szCs w:val="32"/>
        </w:rPr>
        <w:t>二、一般课题</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1.河南建设中西部地区科技创新高地的路径与政策研究</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本课题需要研究国内外典型区域创新发展的理论和经验，系统阐述科技创新高地的内涵及特征，结合河南发展实际和资源禀赋优势，提出打造中西部地区科技创新高地的发展路径、发展战略及相应的实施对策。</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2.加快推进郑洛新国家自主创新示范区建设的思路和对策研究</w:t>
      </w:r>
    </w:p>
    <w:p>
      <w:pPr>
        <w:ind w:firstLine="480"/>
        <w:rPr>
          <w:rFonts w:ascii="仿宋_GB2312" w:hAnsi="仿宋" w:eastAsia="仿宋_GB2312"/>
          <w:color w:val="000000"/>
          <w:sz w:val="32"/>
          <w:szCs w:val="32"/>
        </w:rPr>
      </w:pPr>
      <w:r>
        <w:rPr>
          <w:rFonts w:hint="eastAsia" w:ascii="仿宋_GB2312" w:hAnsi="仿宋" w:eastAsia="仿宋_GB2312"/>
          <w:color w:val="000000"/>
          <w:sz w:val="32"/>
          <w:szCs w:val="32"/>
        </w:rPr>
        <w:t>本课题要求重点围绕</w:t>
      </w:r>
      <w:r>
        <w:rPr>
          <w:rFonts w:ascii="仿宋_GB2312" w:hAnsi="仿宋" w:eastAsia="仿宋_GB2312"/>
          <w:color w:val="000000"/>
          <w:sz w:val="32"/>
          <w:szCs w:val="32"/>
        </w:rPr>
        <w:t>省委省政府</w:t>
      </w:r>
      <w:r>
        <w:rPr>
          <w:rFonts w:hint="eastAsia" w:ascii="仿宋_GB2312" w:hAnsi="仿宋" w:eastAsia="仿宋_GB2312"/>
          <w:color w:val="000000"/>
          <w:sz w:val="32"/>
          <w:szCs w:val="32"/>
        </w:rPr>
        <w:t>《</w:t>
      </w:r>
      <w:r>
        <w:rPr>
          <w:rFonts w:ascii="仿宋_GB2312" w:hAnsi="仿宋" w:eastAsia="仿宋_GB2312"/>
          <w:color w:val="000000"/>
          <w:sz w:val="32"/>
          <w:szCs w:val="32"/>
        </w:rPr>
        <w:t>关于加快推进郑洛新国家自主创新示范区建设的若干意见</w:t>
      </w:r>
      <w:r>
        <w:rPr>
          <w:rFonts w:hint="eastAsia" w:ascii="仿宋_GB2312" w:hAnsi="仿宋" w:eastAsia="仿宋_GB2312"/>
          <w:color w:val="000000"/>
          <w:sz w:val="32"/>
          <w:szCs w:val="32"/>
        </w:rPr>
        <w:t>》和</w:t>
      </w:r>
      <w:r>
        <w:rPr>
          <w:rFonts w:ascii="仿宋_GB2312" w:hAnsi="仿宋" w:eastAsia="仿宋_GB2312"/>
          <w:color w:val="000000"/>
          <w:sz w:val="32"/>
          <w:szCs w:val="32"/>
        </w:rPr>
        <w:t>《郑洛新国家自主创新示范区建设实施方案》</w:t>
      </w:r>
      <w:r>
        <w:rPr>
          <w:rFonts w:hint="eastAsia" w:ascii="仿宋_GB2312" w:hAnsi="仿宋" w:eastAsia="仿宋_GB2312"/>
          <w:color w:val="000000"/>
          <w:sz w:val="32"/>
          <w:szCs w:val="32"/>
        </w:rPr>
        <w:t>中确定的目标任务，通过调研，全面梳理已推出的政策措施，客观分析政策措施实施中存在的问题及原因，提出加快推进郑洛新国家自主创新示范区建设的思路和对策建议。</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3.河南新型智慧城市建设路径与模式创新研究</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需要在分析新型智慧城市建设的内涵、特征和发展趋势的基础上，对河南智慧城市建设现状及面临的问题进行全面系统的评估，参照国内外新型智慧城市建设经验，研判河南建设新型智慧城市的模式创新与路径选择，提出建设新型智慧城市的对策建议。</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4.河南科技工作者思想状况调查</w:t>
      </w:r>
    </w:p>
    <w:p>
      <w:pPr>
        <w:ind w:firstLine="652" w:firstLineChars="200"/>
        <w:rPr>
          <w:rFonts w:ascii="仿宋_GB2312" w:hAnsi="仿宋" w:eastAsia="仿宋_GB2312"/>
          <w:color w:val="000000"/>
          <w:sz w:val="32"/>
          <w:szCs w:val="32"/>
        </w:rPr>
      </w:pPr>
      <w:r>
        <w:rPr>
          <w:rFonts w:hint="eastAsia" w:ascii="仿宋_GB2312" w:eastAsia="仿宋_GB2312"/>
          <w:color w:val="000000"/>
          <w:sz w:val="32"/>
          <w:szCs w:val="32"/>
        </w:rPr>
        <w:t>本</w:t>
      </w:r>
      <w:r>
        <w:rPr>
          <w:rFonts w:hint="eastAsia" w:ascii="仿宋_GB2312" w:hAnsi="仿宋" w:eastAsia="仿宋_GB2312"/>
          <w:color w:val="000000"/>
          <w:sz w:val="32"/>
          <w:szCs w:val="32"/>
        </w:rPr>
        <w:t>课题拟通过调查新形势下科技工作者对我国政治、经济、社会、文化改革和发展状况以及社会热点难点问题的认知，对科技体制、科研环境以及自身的工作、生活、继续教育、职业发展、权益保障等情况的看法和评价，研究分析科技工作者群体的思想变化、发展趋势以及带有普遍性的思想认识问题，深入剖析原因，提出加强和改进对科技工作者联系服务、教育引导的应对措施。</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5.河南省居民收入增长与经济增长同步问题研究</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拟通过调查全省居民收入增长现状，并与全国及部分省市进行对比，研究我省居民收入和经济增长的互动关系，分析制约居民收入同步增长的主要因素，提出构建城乡居民收入与经济发展同步增长机制的基本思路及对策建议，并针对全省机关事业工资增长的现状，提出构建机关事业单位工资正常调整机制的政策建议。</w:t>
      </w:r>
    </w:p>
    <w:p>
      <w:pPr>
        <w:pStyle w:val="6"/>
        <w:ind w:firstLine="622" w:firstLineChars="190"/>
        <w:rPr>
          <w:rFonts w:ascii="楷体" w:hAnsi="楷体" w:eastAsia="楷体" w:cs="楷体"/>
          <w:b/>
          <w:color w:val="000000"/>
          <w:sz w:val="32"/>
          <w:szCs w:val="32"/>
        </w:rPr>
      </w:pPr>
      <w:r>
        <w:rPr>
          <w:rFonts w:hint="eastAsia" w:ascii="楷体" w:hAnsi="楷体" w:eastAsia="楷体" w:cs="楷体"/>
          <w:b/>
          <w:color w:val="000000"/>
          <w:sz w:val="32"/>
          <w:szCs w:val="32"/>
        </w:rPr>
        <w:t>6.河南省科技人才政策实施成效评估</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拟通过对我省现行科技人才政策的调研梳理，系统归纳科技人才政策的主要内容、时代特征及实施效果，深入分析制约科技人才政策实施的主要因素和体制机制问题，并在借鉴省内外经验的基础上，结合当前我省科技人才需求变化，有针对性地提出改进我省科技人才政策的对策建议。</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7.新医改形势下</w:t>
      </w:r>
      <w:r>
        <w:rPr>
          <w:rFonts w:ascii="楷体" w:hAnsi="楷体" w:eastAsia="楷体" w:cs="楷体"/>
          <w:b/>
          <w:color w:val="000000"/>
          <w:sz w:val="32"/>
          <w:szCs w:val="32"/>
        </w:rPr>
        <w:t>河南省基层医疗卫生单位科技工作者队伍现状调查</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研究拟通过对河南省基层医疗卫生单位的科技工作者进行调查，了解基层医疗卫生单位科技工作者人才队伍建设的现状和基层广大科技工作者的意见和呼声，分析新医改形势下,基层卫生人才队伍建设瓶颈，提出相应的完善措施，促进我省医疗卫生事业的发展。</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8.信息化背景下我省城市社区科普的公众需求及满意度调查</w:t>
      </w:r>
    </w:p>
    <w:p>
      <w:pPr>
        <w:ind w:firstLine="652"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课题拟通过调研了解信息化背景下我省城镇社区科普需求现状，研究科普信息化建设在基层社区的落地应用，总结契合社区居民需求的科普资源类型和媒介传播方式，进一步明确现代社区科普供给侧改革方向，为提升我省社区科普公共服务的精准度及社区公众的满意度提出建议。</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9.河南青少年学科竞赛获奖者发展状况跟踪调查</w:t>
      </w:r>
    </w:p>
    <w:p>
      <w:pPr>
        <w:ind w:firstLine="652" w:firstLineChars="200"/>
        <w:rPr>
          <w:rStyle w:val="7"/>
          <w:rFonts w:ascii="仿宋_GB2312" w:hAnsi="仿宋" w:eastAsia="仿宋_GB2312"/>
          <w:color w:val="000000"/>
          <w:szCs w:val="32"/>
        </w:rPr>
      </w:pPr>
      <w:r>
        <w:rPr>
          <w:rFonts w:hint="eastAsia" w:ascii="仿宋_GB2312" w:hAnsi="仿宋" w:eastAsia="仿宋_GB2312"/>
          <w:color w:val="000000"/>
          <w:sz w:val="32"/>
          <w:szCs w:val="32"/>
        </w:rPr>
        <w:t>本课题拟通过调查研究，了解我国科技竞赛获奖青少年群体获奖后的学习、职业发展情况，掌握其对科技竞赛的认知程度和评价，不同竞赛对其科学兴趣培养、创新能力提高以及自身发展的影响和关联程度，探讨目前科技竞赛项目设置、奖励评审、奖励导向中存在的突出问题和深层次原因，提出完善科技竞赛制度，充分发挥科技竞赛对于激发青少年科学梦想、培养青年后备人才重要作用的对策建议。</w:t>
      </w:r>
    </w:p>
    <w:p>
      <w:pPr>
        <w:ind w:firstLine="654" w:firstLineChars="200"/>
        <w:rPr>
          <w:rFonts w:ascii="楷体" w:hAnsi="楷体" w:eastAsia="楷体" w:cs="楷体"/>
          <w:b/>
          <w:color w:val="000000"/>
          <w:sz w:val="32"/>
          <w:szCs w:val="32"/>
        </w:rPr>
      </w:pPr>
      <w:r>
        <w:rPr>
          <w:rFonts w:hint="eastAsia" w:ascii="楷体" w:hAnsi="楷体" w:eastAsia="楷体" w:cs="楷体"/>
          <w:b/>
          <w:color w:val="000000"/>
          <w:sz w:val="32"/>
          <w:szCs w:val="32"/>
        </w:rPr>
        <w:t>10.河南农技协发展模式创新研究</w:t>
      </w:r>
    </w:p>
    <w:p>
      <w:pPr>
        <w:ind w:firstLine="652" w:firstLineChars="200"/>
        <w:rPr>
          <w:rFonts w:ascii="仿宋_GB2312" w:hAnsi="仿宋" w:eastAsia="仿宋_GB2312" w:cs="楷体"/>
          <w:color w:val="000000"/>
          <w:sz w:val="32"/>
          <w:szCs w:val="32"/>
        </w:rPr>
      </w:pPr>
      <w:r>
        <w:rPr>
          <w:rFonts w:hint="eastAsia" w:ascii="仿宋_GB2312" w:hAnsi="仿宋" w:eastAsia="仿宋_GB2312" w:cs="楷体"/>
          <w:color w:val="000000"/>
          <w:sz w:val="32"/>
          <w:szCs w:val="32"/>
        </w:rPr>
        <w:t>本课题要求在深入调研的基础上，分析我省农技协发展现状及特点，总结农技协的生长机理和发展规律，借鉴国内外农村经济合作组织发展模式、主要做法和经验，提出加快农技协发展的整体思路、模式选择和政策建议。</w:t>
      </w:r>
    </w:p>
    <w:p>
      <w:pPr>
        <w:ind w:firstLine="645"/>
        <w:rPr>
          <w:rFonts w:ascii="楷体" w:hAnsi="楷体" w:eastAsia="楷体" w:cs="楷体"/>
          <w:b/>
          <w:color w:val="000000"/>
          <w:sz w:val="32"/>
          <w:szCs w:val="32"/>
        </w:rPr>
      </w:pPr>
      <w:r>
        <w:rPr>
          <w:rFonts w:hint="eastAsia" w:ascii="楷体" w:hAnsi="楷体" w:eastAsia="楷体" w:cs="楷体"/>
          <w:b/>
          <w:color w:val="000000"/>
          <w:sz w:val="32"/>
          <w:szCs w:val="32"/>
        </w:rPr>
        <w:t>11.河南省农村电子商务人才培训服务体系建设研究</w:t>
      </w:r>
    </w:p>
    <w:p>
      <w:pPr>
        <w:ind w:firstLine="645"/>
        <w:rPr>
          <w:rFonts w:ascii="黑体" w:hAnsi="黑体" w:eastAsia="黑体"/>
          <w:sz w:val="32"/>
          <w:szCs w:val="32"/>
        </w:rPr>
      </w:pPr>
      <w:r>
        <w:rPr>
          <w:rFonts w:hint="eastAsia" w:ascii="仿宋_GB2312" w:hAnsi="仿宋" w:eastAsia="仿宋_GB2312" w:cs="楷体"/>
          <w:color w:val="000000"/>
          <w:sz w:val="32"/>
          <w:szCs w:val="32"/>
        </w:rPr>
        <w:t>本</w:t>
      </w:r>
      <w:r>
        <w:rPr>
          <w:rFonts w:hint="eastAsia" w:ascii="仿宋_GB2312" w:hAnsi="仿宋" w:eastAsia="仿宋_GB2312"/>
          <w:color w:val="000000"/>
          <w:sz w:val="32"/>
          <w:szCs w:val="32"/>
        </w:rPr>
        <w:t>课题要求通过调查访谈，了解我省农村电子商务人才培训服务现状，分析面临的形势和存在的主要问题，借鉴省内外有益经验，研究提出建立健全培训服务体系，推动农村电子商务发展的思路和政策建议，让农村电子商务为加快脱贫攻坚、促进农民增收致富作出新的贡献。</w:t>
      </w:r>
      <w:bookmarkStart w:id="0" w:name="_GoBack"/>
      <w:bookmarkEnd w:id="0"/>
    </w:p>
    <w:p>
      <w:pPr>
        <w:rPr>
          <w:rFonts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6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link w:val="4"/>
    <w:semiHidden/>
    <w:uiPriority w:val="0"/>
    <w:rPr>
      <w:rFonts w:ascii="Times New Roman" w:hAnsi="Times New Roman"/>
      <w:szCs w:val="21"/>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
    <w:name w:val="Char Char Char Char Char Char Char"/>
    <w:basedOn w:val="1"/>
    <w:link w:val="3"/>
    <w:qFormat/>
    <w:uiPriority w:val="0"/>
    <w:rPr>
      <w:rFonts w:ascii="Times New Roman" w:hAnsi="Times New Roman"/>
      <w:szCs w:val="21"/>
    </w:rPr>
  </w:style>
  <w:style w:type="paragraph" w:customStyle="1" w:styleId="6">
    <w:name w:val="列出段落"/>
    <w:basedOn w:val="1"/>
    <w:qFormat/>
    <w:uiPriority w:val="0"/>
    <w:pPr>
      <w:ind w:firstLine="420" w:firstLineChars="200"/>
    </w:pPr>
  </w:style>
  <w:style w:type="character" w:customStyle="1" w:styleId="7">
    <w:name w:val="hei141"/>
    <w:basedOn w:val="3"/>
    <w:qFormat/>
    <w:uiPriority w:val="0"/>
    <w:rPr>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cyq</cp:lastModifiedBy>
  <dcterms:modified xsi:type="dcterms:W3CDTF">2017-06-13T02:53:31Z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