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"/>
        <w:gridCol w:w="1194"/>
        <w:gridCol w:w="1985"/>
        <w:gridCol w:w="420"/>
        <w:gridCol w:w="604"/>
        <w:gridCol w:w="393"/>
        <w:gridCol w:w="949"/>
        <w:gridCol w:w="1033"/>
        <w:gridCol w:w="1329"/>
      </w:tblGrid>
      <w:tr w:rsidR="00927C69" w:rsidRPr="00927C69" w:rsidTr="00927C69">
        <w:trPr>
          <w:trHeight w:val="675"/>
        </w:trPr>
        <w:tc>
          <w:tcPr>
            <w:tcW w:w="85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7C69" w:rsidRPr="00927C69" w:rsidRDefault="00927C69" w:rsidP="00927C69">
            <w:pPr>
              <w:ind w:firstLineChars="500" w:firstLine="1807"/>
              <w:rPr>
                <w:b/>
                <w:bCs/>
                <w:sz w:val="28"/>
              </w:rPr>
            </w:pPr>
            <w:r w:rsidRPr="00927C69">
              <w:rPr>
                <w:rFonts w:hint="eastAsia"/>
                <w:b/>
                <w:bCs/>
                <w:sz w:val="36"/>
              </w:rPr>
              <w:t>篮球场改羽毛球场地报价清单</w:t>
            </w:r>
          </w:p>
        </w:tc>
      </w:tr>
      <w:tr w:rsidR="00927C69" w:rsidRPr="00927C69" w:rsidTr="00045D6A">
        <w:trPr>
          <w:trHeight w:val="675"/>
        </w:trPr>
        <w:tc>
          <w:tcPr>
            <w:tcW w:w="615" w:type="dxa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r w:rsidRPr="00927C69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bookmarkStart w:id="0" w:name="_GoBack"/>
            <w:bookmarkEnd w:id="0"/>
            <w:r w:rsidRPr="00927C69">
              <w:rPr>
                <w:rFonts w:hint="eastAsia"/>
                <w:b/>
                <w:bCs/>
              </w:rPr>
              <w:t xml:space="preserve"> </w:t>
            </w:r>
            <w:r w:rsidRPr="00927C69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r w:rsidRPr="00927C69">
              <w:rPr>
                <w:rFonts w:hint="eastAsia"/>
                <w:b/>
                <w:bCs/>
              </w:rPr>
              <w:t>特征描述</w:t>
            </w:r>
          </w:p>
        </w:tc>
        <w:tc>
          <w:tcPr>
            <w:tcW w:w="604" w:type="dxa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r w:rsidRPr="00927C69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r w:rsidRPr="00927C6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r w:rsidRPr="00927C69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hideMark/>
          </w:tcPr>
          <w:p w:rsidR="00927C69" w:rsidRPr="00927C69" w:rsidRDefault="00927C69" w:rsidP="00927C69">
            <w:pPr>
              <w:rPr>
                <w:b/>
                <w:bCs/>
              </w:rPr>
            </w:pPr>
            <w:r w:rsidRPr="00927C69">
              <w:rPr>
                <w:rFonts w:hint="eastAsia"/>
                <w:b/>
                <w:bCs/>
              </w:rPr>
              <w:t>合价</w:t>
            </w:r>
          </w:p>
        </w:tc>
      </w:tr>
      <w:tr w:rsidR="00927C69" w:rsidRPr="00927C69" w:rsidTr="00045D6A">
        <w:trPr>
          <w:trHeight w:val="1125"/>
        </w:trPr>
        <w:tc>
          <w:tcPr>
            <w:tcW w:w="615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1</w:t>
            </w:r>
          </w:p>
        </w:tc>
        <w:tc>
          <w:tcPr>
            <w:tcW w:w="1194" w:type="dxa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 xml:space="preserve"> </w:t>
            </w:r>
            <w:r w:rsidRPr="00927C69">
              <w:rPr>
                <w:rFonts w:hint="eastAsia"/>
              </w:rPr>
              <w:t>拆</w:t>
            </w:r>
            <w:r w:rsidRPr="00927C69">
              <w:rPr>
                <w:rFonts w:hint="eastAsia"/>
              </w:rPr>
              <w:t xml:space="preserve"> </w:t>
            </w:r>
            <w:r w:rsidRPr="00927C69">
              <w:rPr>
                <w:rFonts w:hint="eastAsia"/>
              </w:rPr>
              <w:t>除</w:t>
            </w:r>
          </w:p>
        </w:tc>
        <w:tc>
          <w:tcPr>
            <w:tcW w:w="2405" w:type="dxa"/>
            <w:gridSpan w:val="2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保护性拆除篮球架、分解后运到校内指定地方，规范摆放</w:t>
            </w:r>
          </w:p>
        </w:tc>
        <w:tc>
          <w:tcPr>
            <w:tcW w:w="604" w:type="dxa"/>
            <w:hideMark/>
          </w:tcPr>
          <w:p w:rsidR="00927C69" w:rsidRPr="00927C69" w:rsidRDefault="00927C69" w:rsidP="00927C69">
            <w:proofErr w:type="gramStart"/>
            <w:r w:rsidRPr="00927C69">
              <w:rPr>
                <w:rFonts w:hint="eastAsia"/>
              </w:rPr>
              <w:t>个</w:t>
            </w:r>
            <w:proofErr w:type="gramEnd"/>
          </w:p>
        </w:tc>
        <w:tc>
          <w:tcPr>
            <w:tcW w:w="1342" w:type="dxa"/>
            <w:gridSpan w:val="2"/>
            <w:hideMark/>
          </w:tcPr>
          <w:p w:rsidR="00927C69" w:rsidRPr="00927C69" w:rsidRDefault="00927C69" w:rsidP="00927C69">
            <w:r w:rsidRPr="00927C69">
              <w:t xml:space="preserve">24.00 </w:t>
            </w:r>
          </w:p>
        </w:tc>
        <w:tc>
          <w:tcPr>
            <w:tcW w:w="1033" w:type="dxa"/>
          </w:tcPr>
          <w:p w:rsidR="00927C69" w:rsidRPr="00927C69" w:rsidRDefault="00927C69" w:rsidP="00927C69"/>
        </w:tc>
        <w:tc>
          <w:tcPr>
            <w:tcW w:w="1329" w:type="dxa"/>
          </w:tcPr>
          <w:p w:rsidR="00927C69" w:rsidRPr="00927C69" w:rsidRDefault="00927C69" w:rsidP="00927C69"/>
        </w:tc>
      </w:tr>
      <w:tr w:rsidR="00927C69" w:rsidRPr="00927C69" w:rsidTr="00045D6A">
        <w:trPr>
          <w:trHeight w:val="2250"/>
        </w:trPr>
        <w:tc>
          <w:tcPr>
            <w:tcW w:w="615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2</w:t>
            </w:r>
          </w:p>
        </w:tc>
        <w:tc>
          <w:tcPr>
            <w:tcW w:w="1194" w:type="dxa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地面下挖</w:t>
            </w:r>
          </w:p>
        </w:tc>
        <w:tc>
          <w:tcPr>
            <w:tcW w:w="2405" w:type="dxa"/>
            <w:gridSpan w:val="2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篮球架基础混凝土地面（</w:t>
            </w:r>
            <w:r w:rsidRPr="00927C69">
              <w:rPr>
                <w:rFonts w:hint="eastAsia"/>
              </w:rPr>
              <w:t>0.8M*0.8M</w:t>
            </w:r>
            <w:r w:rsidRPr="00927C69">
              <w:rPr>
                <w:rFonts w:hint="eastAsia"/>
              </w:rPr>
              <w:t>）下挖</w:t>
            </w:r>
            <w:r w:rsidRPr="00927C69">
              <w:rPr>
                <w:rFonts w:hint="eastAsia"/>
              </w:rPr>
              <w:t>10cm,</w:t>
            </w:r>
            <w:r w:rsidRPr="00927C69">
              <w:rPr>
                <w:rFonts w:hint="eastAsia"/>
              </w:rPr>
              <w:t>切割预埋件，回填</w:t>
            </w:r>
            <w:r w:rsidRPr="00927C69">
              <w:rPr>
                <w:rFonts w:hint="eastAsia"/>
              </w:rPr>
              <w:t>C25</w:t>
            </w:r>
            <w:r w:rsidRPr="00927C69">
              <w:rPr>
                <w:rFonts w:hint="eastAsia"/>
              </w:rPr>
              <w:t>混凝土，和周边场地保持水平，垃圾清理。</w:t>
            </w:r>
          </w:p>
        </w:tc>
        <w:tc>
          <w:tcPr>
            <w:tcW w:w="604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㎡</w:t>
            </w:r>
          </w:p>
        </w:tc>
        <w:tc>
          <w:tcPr>
            <w:tcW w:w="1342" w:type="dxa"/>
            <w:gridSpan w:val="2"/>
            <w:hideMark/>
          </w:tcPr>
          <w:p w:rsidR="00927C69" w:rsidRPr="00927C69" w:rsidRDefault="00927C69" w:rsidP="00927C69">
            <w:r w:rsidRPr="00927C69">
              <w:t xml:space="preserve">16.00 </w:t>
            </w:r>
          </w:p>
        </w:tc>
        <w:tc>
          <w:tcPr>
            <w:tcW w:w="1033" w:type="dxa"/>
          </w:tcPr>
          <w:p w:rsidR="00927C69" w:rsidRPr="00927C69" w:rsidRDefault="00927C69" w:rsidP="00927C69"/>
        </w:tc>
        <w:tc>
          <w:tcPr>
            <w:tcW w:w="1329" w:type="dxa"/>
          </w:tcPr>
          <w:p w:rsidR="00927C69" w:rsidRPr="00927C69" w:rsidRDefault="00927C69" w:rsidP="00927C69"/>
        </w:tc>
      </w:tr>
      <w:tr w:rsidR="00927C69" w:rsidRPr="00927C69" w:rsidTr="00045D6A">
        <w:trPr>
          <w:trHeight w:val="750"/>
        </w:trPr>
        <w:tc>
          <w:tcPr>
            <w:tcW w:w="615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3</w:t>
            </w:r>
          </w:p>
        </w:tc>
        <w:tc>
          <w:tcPr>
            <w:tcW w:w="1194" w:type="dxa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去除地面线</w:t>
            </w:r>
          </w:p>
        </w:tc>
        <w:tc>
          <w:tcPr>
            <w:tcW w:w="2405" w:type="dxa"/>
            <w:gridSpan w:val="2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去除原球篮球场划线</w:t>
            </w:r>
            <w:r w:rsidRPr="00927C69">
              <w:rPr>
                <w:rFonts w:hint="eastAsia"/>
              </w:rPr>
              <w:t>,</w:t>
            </w:r>
            <w:r w:rsidRPr="00927C69">
              <w:rPr>
                <w:rFonts w:hint="eastAsia"/>
              </w:rPr>
              <w:t>线宽</w:t>
            </w:r>
            <w:r w:rsidRPr="00927C69">
              <w:rPr>
                <w:rFonts w:hint="eastAsia"/>
              </w:rPr>
              <w:t>50mm</w:t>
            </w:r>
          </w:p>
        </w:tc>
        <w:tc>
          <w:tcPr>
            <w:tcW w:w="604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m</w:t>
            </w:r>
          </w:p>
        </w:tc>
        <w:tc>
          <w:tcPr>
            <w:tcW w:w="1342" w:type="dxa"/>
            <w:gridSpan w:val="2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 xml:space="preserve">2094.00 </w:t>
            </w:r>
          </w:p>
        </w:tc>
        <w:tc>
          <w:tcPr>
            <w:tcW w:w="1033" w:type="dxa"/>
          </w:tcPr>
          <w:p w:rsidR="00927C69" w:rsidRPr="00927C69" w:rsidRDefault="00927C69" w:rsidP="00927C69"/>
        </w:tc>
        <w:tc>
          <w:tcPr>
            <w:tcW w:w="1329" w:type="dxa"/>
          </w:tcPr>
          <w:p w:rsidR="00927C69" w:rsidRPr="00927C69" w:rsidRDefault="00927C69" w:rsidP="00927C69"/>
        </w:tc>
      </w:tr>
      <w:tr w:rsidR="00927C69" w:rsidRPr="00927C69" w:rsidTr="00045D6A">
        <w:trPr>
          <w:trHeight w:val="2625"/>
        </w:trPr>
        <w:tc>
          <w:tcPr>
            <w:tcW w:w="615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4</w:t>
            </w:r>
          </w:p>
        </w:tc>
        <w:tc>
          <w:tcPr>
            <w:tcW w:w="1194" w:type="dxa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 xml:space="preserve">   </w:t>
            </w:r>
            <w:r w:rsidRPr="00927C69">
              <w:rPr>
                <w:rFonts w:hint="eastAsia"/>
              </w:rPr>
              <w:t>划</w:t>
            </w:r>
            <w:r w:rsidRPr="00927C69">
              <w:rPr>
                <w:rFonts w:hint="eastAsia"/>
              </w:rPr>
              <w:t xml:space="preserve"> </w:t>
            </w:r>
            <w:r w:rsidRPr="00927C69">
              <w:rPr>
                <w:rFonts w:hint="eastAsia"/>
              </w:rPr>
              <w:t>线</w:t>
            </w:r>
          </w:p>
        </w:tc>
        <w:tc>
          <w:tcPr>
            <w:tcW w:w="2405" w:type="dxa"/>
            <w:gridSpan w:val="2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原运动场地基层为混凝土，用丙烯酸室外地坪划线漆划线（按照国家羽毛球场地规格进行划线），整块场地按照院系要求均分为</w:t>
            </w:r>
            <w:r w:rsidRPr="00927C69">
              <w:rPr>
                <w:rFonts w:hint="eastAsia"/>
              </w:rPr>
              <w:t>48</w:t>
            </w:r>
            <w:r w:rsidRPr="00927C69">
              <w:rPr>
                <w:rFonts w:hint="eastAsia"/>
              </w:rPr>
              <w:t>块划线</w:t>
            </w:r>
          </w:p>
        </w:tc>
        <w:tc>
          <w:tcPr>
            <w:tcW w:w="604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m</w:t>
            </w:r>
          </w:p>
        </w:tc>
        <w:tc>
          <w:tcPr>
            <w:tcW w:w="1342" w:type="dxa"/>
            <w:gridSpan w:val="2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 xml:space="preserve">4771.20 </w:t>
            </w:r>
          </w:p>
        </w:tc>
        <w:tc>
          <w:tcPr>
            <w:tcW w:w="1033" w:type="dxa"/>
          </w:tcPr>
          <w:p w:rsidR="00927C69" w:rsidRPr="00927C69" w:rsidRDefault="00927C69" w:rsidP="00927C69"/>
        </w:tc>
        <w:tc>
          <w:tcPr>
            <w:tcW w:w="1329" w:type="dxa"/>
          </w:tcPr>
          <w:p w:rsidR="00927C69" w:rsidRPr="00927C69" w:rsidRDefault="00927C69" w:rsidP="00927C69"/>
        </w:tc>
      </w:tr>
      <w:tr w:rsidR="00927C69" w:rsidRPr="00927C69" w:rsidTr="00045D6A">
        <w:trPr>
          <w:trHeight w:val="1122"/>
        </w:trPr>
        <w:tc>
          <w:tcPr>
            <w:tcW w:w="615" w:type="dxa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>5</w:t>
            </w:r>
          </w:p>
        </w:tc>
        <w:tc>
          <w:tcPr>
            <w:tcW w:w="1194" w:type="dxa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地面钻孔</w:t>
            </w:r>
          </w:p>
        </w:tc>
        <w:tc>
          <w:tcPr>
            <w:tcW w:w="2405" w:type="dxa"/>
            <w:gridSpan w:val="2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>结合院系使用要求，地面钻安装球网杆孔，垃圾清理。</w:t>
            </w:r>
          </w:p>
        </w:tc>
        <w:tc>
          <w:tcPr>
            <w:tcW w:w="604" w:type="dxa"/>
            <w:hideMark/>
          </w:tcPr>
          <w:p w:rsidR="00927C69" w:rsidRPr="00927C69" w:rsidRDefault="00927C69">
            <w:r w:rsidRPr="00927C69">
              <w:rPr>
                <w:rFonts w:hint="eastAsia"/>
              </w:rPr>
              <w:t xml:space="preserve"> </w:t>
            </w:r>
            <w:r w:rsidRPr="00927C69">
              <w:rPr>
                <w:rFonts w:hint="eastAsia"/>
              </w:rPr>
              <w:t>套</w:t>
            </w:r>
          </w:p>
        </w:tc>
        <w:tc>
          <w:tcPr>
            <w:tcW w:w="1342" w:type="dxa"/>
            <w:gridSpan w:val="2"/>
            <w:hideMark/>
          </w:tcPr>
          <w:p w:rsidR="00927C69" w:rsidRPr="00927C69" w:rsidRDefault="00927C69" w:rsidP="00927C69">
            <w:r w:rsidRPr="00927C69">
              <w:rPr>
                <w:rFonts w:hint="eastAsia"/>
              </w:rPr>
              <w:t xml:space="preserve">48.00 </w:t>
            </w:r>
          </w:p>
        </w:tc>
        <w:tc>
          <w:tcPr>
            <w:tcW w:w="1033" w:type="dxa"/>
          </w:tcPr>
          <w:p w:rsidR="00927C69" w:rsidRPr="00927C69" w:rsidRDefault="00927C69" w:rsidP="00927C69"/>
        </w:tc>
        <w:tc>
          <w:tcPr>
            <w:tcW w:w="1329" w:type="dxa"/>
          </w:tcPr>
          <w:p w:rsidR="00927C69" w:rsidRPr="00927C69" w:rsidRDefault="00927C69" w:rsidP="00927C69"/>
        </w:tc>
      </w:tr>
      <w:tr w:rsidR="00927C69" w:rsidRPr="00927C69" w:rsidTr="00927C69">
        <w:trPr>
          <w:trHeight w:val="780"/>
        </w:trPr>
        <w:tc>
          <w:tcPr>
            <w:tcW w:w="8522" w:type="dxa"/>
            <w:gridSpan w:val="9"/>
            <w:vAlign w:val="center"/>
          </w:tcPr>
          <w:p w:rsidR="00927C69" w:rsidRPr="00927C69" w:rsidRDefault="00927C69" w:rsidP="00927C69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27C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总报价：</w:t>
            </w:r>
          </w:p>
        </w:tc>
      </w:tr>
      <w:tr w:rsidR="00927C69" w:rsidRPr="00927C69" w:rsidTr="00927C69">
        <w:trPr>
          <w:trHeight w:val="780"/>
        </w:trPr>
        <w:tc>
          <w:tcPr>
            <w:tcW w:w="8522" w:type="dxa"/>
            <w:gridSpan w:val="9"/>
            <w:vAlign w:val="center"/>
          </w:tcPr>
          <w:p w:rsidR="00927C69" w:rsidRDefault="00927C69" w:rsidP="00927C6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公司名称：</w:t>
            </w:r>
          </w:p>
        </w:tc>
      </w:tr>
      <w:tr w:rsidR="00927C69" w:rsidRPr="00927C69" w:rsidTr="00927C69">
        <w:trPr>
          <w:trHeight w:val="780"/>
        </w:trPr>
        <w:tc>
          <w:tcPr>
            <w:tcW w:w="3794" w:type="dxa"/>
            <w:gridSpan w:val="3"/>
            <w:vAlign w:val="center"/>
            <w:hideMark/>
          </w:tcPr>
          <w:p w:rsidR="00927C69" w:rsidRPr="00927C69" w:rsidRDefault="00927C69" w:rsidP="00927C6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417" w:type="dxa"/>
            <w:gridSpan w:val="3"/>
            <w:vAlign w:val="center"/>
          </w:tcPr>
          <w:p w:rsidR="00927C69" w:rsidRPr="00927C69" w:rsidRDefault="00927C69" w:rsidP="00927C6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</w:p>
        </w:tc>
        <w:tc>
          <w:tcPr>
            <w:tcW w:w="3311" w:type="dxa"/>
            <w:gridSpan w:val="3"/>
            <w:vAlign w:val="center"/>
          </w:tcPr>
          <w:p w:rsidR="00927C69" w:rsidRPr="00927C69" w:rsidRDefault="00927C69" w:rsidP="00927C6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27C69" w:rsidRPr="00927C69" w:rsidTr="00927C69">
        <w:trPr>
          <w:trHeight w:val="840"/>
        </w:trPr>
        <w:tc>
          <w:tcPr>
            <w:tcW w:w="8522" w:type="dxa"/>
            <w:gridSpan w:val="9"/>
            <w:hideMark/>
          </w:tcPr>
          <w:p w:rsidR="00927C69" w:rsidRDefault="00B24FC0" w:rsidP="00927C69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927C69">
              <w:rPr>
                <w:rFonts w:hint="eastAsia"/>
              </w:rPr>
              <w:t>预算价：</w:t>
            </w:r>
            <w:r w:rsidR="00927C69">
              <w:rPr>
                <w:rFonts w:hint="eastAsia"/>
              </w:rPr>
              <w:t>47942.00</w:t>
            </w:r>
            <w:r w:rsidR="00927C69">
              <w:rPr>
                <w:rFonts w:hint="eastAsia"/>
              </w:rPr>
              <w:t>元，如超过预算价视为无效报价。</w:t>
            </w:r>
          </w:p>
          <w:p w:rsidR="00927C69" w:rsidRDefault="00B24FC0" w:rsidP="00927C69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="00927C69">
              <w:rPr>
                <w:rFonts w:hint="eastAsia"/>
              </w:rPr>
              <w:t>工期：</w:t>
            </w:r>
            <w:r w:rsidR="00927C69">
              <w:rPr>
                <w:rFonts w:hint="eastAsia"/>
              </w:rPr>
              <w:t>15</w:t>
            </w:r>
            <w:r w:rsidR="00927C69">
              <w:rPr>
                <w:rFonts w:hint="eastAsia"/>
              </w:rPr>
              <w:t>天，</w:t>
            </w:r>
          </w:p>
          <w:p w:rsidR="00927C69" w:rsidRDefault="00B24FC0" w:rsidP="00927C69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 w:rsidR="00927C69">
              <w:rPr>
                <w:rFonts w:hint="eastAsia"/>
              </w:rPr>
              <w:t>质保期：</w:t>
            </w:r>
            <w:r w:rsidR="00927C69">
              <w:rPr>
                <w:rFonts w:hint="eastAsia"/>
              </w:rPr>
              <w:t>1</w:t>
            </w:r>
            <w:r w:rsidR="00927C69">
              <w:rPr>
                <w:rFonts w:hint="eastAsia"/>
              </w:rPr>
              <w:t>年，</w:t>
            </w:r>
            <w:r w:rsidR="00927C69">
              <w:rPr>
                <w:rFonts w:hint="eastAsia"/>
              </w:rPr>
              <w:t xml:space="preserve"> </w:t>
            </w:r>
          </w:p>
          <w:p w:rsidR="00927C69" w:rsidRPr="00927C69" w:rsidRDefault="00B24FC0">
            <w:r>
              <w:rPr>
                <w:rFonts w:hint="eastAsia"/>
              </w:rPr>
              <w:t>4.</w:t>
            </w:r>
            <w:r w:rsidR="00927C69" w:rsidRPr="00927C69">
              <w:rPr>
                <w:rFonts w:hint="eastAsia"/>
              </w:rPr>
              <w:t>报价包含完成此项目的人工、机械、材料、水电费、</w:t>
            </w:r>
            <w:r w:rsidR="00927C69">
              <w:rPr>
                <w:rFonts w:hint="eastAsia"/>
              </w:rPr>
              <w:t>垃圾清运</w:t>
            </w:r>
            <w:r w:rsidR="00927C69" w:rsidRPr="00927C69">
              <w:rPr>
                <w:rFonts w:hint="eastAsia"/>
              </w:rPr>
              <w:t>税金等所有的费用。</w:t>
            </w:r>
          </w:p>
        </w:tc>
      </w:tr>
    </w:tbl>
    <w:p w:rsidR="00C47544" w:rsidRPr="00B24FC0" w:rsidRDefault="00B24FC0">
      <w:r w:rsidRPr="009F352A">
        <w:rPr>
          <w:rFonts w:ascii="Calibri" w:eastAsia="宋体" w:hAnsi="Calibri" w:cs="Times New Roman" w:hint="eastAsia"/>
          <w:b/>
          <w:bCs/>
          <w:sz w:val="22"/>
          <w:szCs w:val="20"/>
        </w:rPr>
        <w:t>注：供应商应按报价单的格式填写，并签字盖章后生效</w:t>
      </w:r>
    </w:p>
    <w:sectPr w:rsidR="00C47544" w:rsidRPr="00B2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5"/>
    <w:multiLevelType w:val="multilevel"/>
    <w:tmpl w:val="00000055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95"/>
    <w:rsid w:val="00045D6A"/>
    <w:rsid w:val="003213D6"/>
    <w:rsid w:val="008A6695"/>
    <w:rsid w:val="00927C69"/>
    <w:rsid w:val="00B24FC0"/>
    <w:rsid w:val="00C47544"/>
    <w:rsid w:val="00C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1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213D6"/>
    <w:pPr>
      <w:keepNext/>
      <w:keepLines/>
      <w:numPr>
        <w:ilvl w:val="1"/>
        <w:numId w:val="2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BF7"/>
    <w:rPr>
      <w:rFonts w:ascii="Arial" w:eastAsia="黑体" w:hAnsi="Arial" w:cstheme="minorBidi"/>
      <w:b/>
      <w:kern w:val="2"/>
      <w:sz w:val="32"/>
      <w:szCs w:val="22"/>
    </w:rPr>
  </w:style>
  <w:style w:type="paragraph" w:styleId="a3">
    <w:name w:val="header"/>
    <w:basedOn w:val="a"/>
    <w:link w:val="Char"/>
    <w:uiPriority w:val="99"/>
    <w:unhideWhenUsed/>
    <w:qFormat/>
    <w:rsid w:val="0032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13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13D6"/>
    <w:rPr>
      <w:sz w:val="18"/>
      <w:szCs w:val="18"/>
    </w:rPr>
  </w:style>
  <w:style w:type="table" w:styleId="a5">
    <w:name w:val="Table Grid"/>
    <w:basedOn w:val="a1"/>
    <w:uiPriority w:val="59"/>
    <w:rsid w:val="0092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1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213D6"/>
    <w:pPr>
      <w:keepNext/>
      <w:keepLines/>
      <w:numPr>
        <w:ilvl w:val="1"/>
        <w:numId w:val="2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BF7"/>
    <w:rPr>
      <w:rFonts w:ascii="Arial" w:eastAsia="黑体" w:hAnsi="Arial" w:cstheme="minorBidi"/>
      <w:b/>
      <w:kern w:val="2"/>
      <w:sz w:val="32"/>
      <w:szCs w:val="22"/>
    </w:rPr>
  </w:style>
  <w:style w:type="paragraph" w:styleId="a3">
    <w:name w:val="header"/>
    <w:basedOn w:val="a"/>
    <w:link w:val="Char"/>
    <w:uiPriority w:val="99"/>
    <w:unhideWhenUsed/>
    <w:qFormat/>
    <w:rsid w:val="0032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13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13D6"/>
    <w:rPr>
      <w:sz w:val="18"/>
      <w:szCs w:val="18"/>
    </w:rPr>
  </w:style>
  <w:style w:type="table" w:styleId="a5">
    <w:name w:val="Table Grid"/>
    <w:basedOn w:val="a1"/>
    <w:uiPriority w:val="59"/>
    <w:rsid w:val="0092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2022-07-26T01:28:00Z</dcterms:created>
  <dcterms:modified xsi:type="dcterms:W3CDTF">2022-07-26T01:42:00Z</dcterms:modified>
</cp:coreProperties>
</file>