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94D" w:rsidRDefault="008B55CD">
      <w:pPr>
        <w:widowControl/>
        <w:shd w:val="clear" w:color="000000" w:fill="FFFFFF"/>
        <w:spacing w:line="555" w:lineRule="atLeast"/>
        <w:ind w:firstLine="645"/>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color w:val="333333"/>
          <w:sz w:val="44"/>
          <w:szCs w:val="44"/>
        </w:rPr>
        <w:t>河南师范大学未来学院“未来名师班”</w:t>
      </w:r>
      <w:r>
        <w:rPr>
          <w:rFonts w:ascii="方正小标宋简体" w:eastAsia="方正小标宋简体" w:hAnsi="方正小标宋简体" w:cs="方正小标宋简体" w:hint="eastAsia"/>
          <w:bCs/>
          <w:sz w:val="44"/>
          <w:szCs w:val="44"/>
        </w:rPr>
        <w:t>第三期学员选拔须知</w:t>
      </w:r>
    </w:p>
    <w:p w:rsidR="0070694D" w:rsidRDefault="0070694D">
      <w:pPr>
        <w:widowControl/>
        <w:shd w:val="clear" w:color="000000" w:fill="FFFFFF"/>
        <w:spacing w:line="555" w:lineRule="atLeast"/>
        <w:ind w:firstLine="645"/>
        <w:jc w:val="center"/>
        <w:rPr>
          <w:rFonts w:ascii="仿宋" w:eastAsia="仿宋" w:hAnsi="仿宋" w:cs="仿宋"/>
          <w:color w:val="333333"/>
          <w:sz w:val="31"/>
          <w:szCs w:val="31"/>
          <w:shd w:val="clear" w:color="auto" w:fill="FFFFFF"/>
        </w:rPr>
      </w:pPr>
    </w:p>
    <w:p w:rsidR="0070694D" w:rsidRPr="00720087" w:rsidRDefault="008B55CD" w:rsidP="00720087">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line="555" w:lineRule="atLeast"/>
        <w:ind w:firstLine="645"/>
        <w:jc w:val="left"/>
        <w:rPr>
          <w:rStyle w:val="a4"/>
          <w:rFonts w:ascii="黑体" w:eastAsia="黑体" w:hAnsi="黑体"/>
          <w:b w:val="0"/>
          <w:kern w:val="0"/>
          <w:sz w:val="31"/>
          <w:szCs w:val="31"/>
          <w:shd w:val="clear" w:color="auto" w:fill="FFFFFF"/>
          <w:lang w:bidi="ar"/>
        </w:rPr>
      </w:pPr>
      <w:r w:rsidRPr="00720087">
        <w:rPr>
          <w:rStyle w:val="a4"/>
          <w:rFonts w:ascii="黑体" w:eastAsia="黑体" w:hAnsi="黑体"/>
          <w:b w:val="0"/>
          <w:kern w:val="0"/>
          <w:sz w:val="31"/>
          <w:szCs w:val="31"/>
          <w:shd w:val="clear" w:color="auto" w:fill="FFFFFF"/>
          <w:lang w:bidi="ar"/>
        </w:rPr>
        <w:t>一、未来名师班基本情况</w:t>
      </w:r>
    </w:p>
    <w:p w:rsidR="0070694D" w:rsidRDefault="008B55CD">
      <w:pPr>
        <w:spacing w:line="555" w:lineRule="atLeast"/>
        <w:ind w:firstLine="645"/>
        <w:jc w:val="left"/>
        <w:rPr>
          <w:rFonts w:ascii="仿宋" w:eastAsia="仿宋" w:hAnsi="仿宋" w:cs="仿宋"/>
          <w:color w:val="333333"/>
          <w:sz w:val="32"/>
          <w:szCs w:val="32"/>
        </w:rPr>
      </w:pPr>
      <w:r>
        <w:rPr>
          <w:rFonts w:ascii="仿宋" w:eastAsia="仿宋" w:hAnsi="仿宋" w:cs="仿宋"/>
          <w:b/>
          <w:color w:val="333333"/>
          <w:sz w:val="32"/>
          <w:szCs w:val="32"/>
        </w:rPr>
        <w:t>1.</w:t>
      </w:r>
      <w:r>
        <w:rPr>
          <w:rFonts w:ascii="仿宋" w:eastAsia="仿宋" w:hAnsi="仿宋" w:cs="仿宋"/>
          <w:b/>
          <w:color w:val="333333"/>
          <w:sz w:val="32"/>
          <w:szCs w:val="32"/>
        </w:rPr>
        <w:t>培养模式：</w:t>
      </w:r>
      <w:r>
        <w:rPr>
          <w:rFonts w:ascii="仿宋" w:eastAsia="仿宋" w:hAnsi="仿宋" w:cs="仿宋"/>
          <w:color w:val="333333"/>
          <w:sz w:val="32"/>
          <w:szCs w:val="32"/>
        </w:rPr>
        <w:t>开创</w:t>
      </w:r>
      <w:r>
        <w:rPr>
          <w:rFonts w:ascii="仿宋" w:eastAsia="仿宋" w:hAnsi="仿宋" w:cs="仿宋"/>
          <w:color w:val="333333"/>
          <w:sz w:val="32"/>
          <w:szCs w:val="32"/>
        </w:rPr>
        <w:t>“</w:t>
      </w:r>
      <w:r>
        <w:rPr>
          <w:rFonts w:ascii="仿宋" w:eastAsia="仿宋" w:hAnsi="仿宋" w:cs="仿宋"/>
          <w:color w:val="333333"/>
          <w:sz w:val="32"/>
          <w:szCs w:val="32"/>
        </w:rPr>
        <w:t>师范院校、教育媒体、课改名校</w:t>
      </w:r>
      <w:r>
        <w:rPr>
          <w:rFonts w:ascii="仿宋" w:eastAsia="仿宋" w:hAnsi="仿宋" w:cs="仿宋"/>
          <w:color w:val="333333"/>
          <w:sz w:val="32"/>
          <w:szCs w:val="32"/>
        </w:rPr>
        <w:t>”</w:t>
      </w:r>
      <w:r>
        <w:rPr>
          <w:rFonts w:ascii="仿宋" w:eastAsia="仿宋" w:hAnsi="仿宋" w:cs="仿宋"/>
          <w:color w:val="333333"/>
          <w:sz w:val="32"/>
          <w:szCs w:val="32"/>
        </w:rPr>
        <w:t>三方协同培养师范生的新格局，采用</w:t>
      </w:r>
      <w:r>
        <w:rPr>
          <w:rFonts w:ascii="仿宋" w:eastAsia="仿宋" w:hAnsi="仿宋" w:cs="仿宋"/>
          <w:color w:val="333333"/>
          <w:sz w:val="32"/>
          <w:szCs w:val="32"/>
        </w:rPr>
        <w:t>“</w:t>
      </w:r>
      <w:r>
        <w:rPr>
          <w:rFonts w:ascii="仿宋" w:eastAsia="仿宋" w:hAnsi="仿宋" w:cs="仿宋"/>
          <w:color w:val="333333"/>
          <w:sz w:val="32"/>
          <w:szCs w:val="32"/>
        </w:rPr>
        <w:t>搭建平台、名师引领、互研互训、深度访学、实践锻炼</w:t>
      </w:r>
      <w:r>
        <w:rPr>
          <w:rFonts w:ascii="仿宋" w:eastAsia="仿宋" w:hAnsi="仿宋" w:cs="仿宋"/>
          <w:color w:val="333333"/>
          <w:sz w:val="32"/>
          <w:szCs w:val="32"/>
        </w:rPr>
        <w:t>”</w:t>
      </w:r>
      <w:r>
        <w:rPr>
          <w:rFonts w:ascii="仿宋" w:eastAsia="仿宋" w:hAnsi="仿宋" w:cs="仿宋"/>
          <w:color w:val="333333"/>
          <w:sz w:val="32"/>
          <w:szCs w:val="32"/>
        </w:rPr>
        <w:t>的培养模式。</w:t>
      </w:r>
    </w:p>
    <w:p w:rsidR="0070694D" w:rsidRDefault="008B55CD">
      <w:pPr>
        <w:spacing w:line="555" w:lineRule="atLeast"/>
        <w:ind w:firstLine="645"/>
        <w:jc w:val="left"/>
        <w:rPr>
          <w:rFonts w:ascii="仿宋" w:eastAsia="仿宋" w:hAnsi="仿宋" w:cs="仿宋"/>
          <w:color w:val="333333"/>
          <w:sz w:val="32"/>
          <w:szCs w:val="32"/>
        </w:rPr>
      </w:pPr>
      <w:r>
        <w:rPr>
          <w:rFonts w:ascii="仿宋" w:eastAsia="仿宋" w:hAnsi="仿宋" w:cs="仿宋"/>
          <w:b/>
          <w:color w:val="333333"/>
          <w:sz w:val="32"/>
          <w:szCs w:val="32"/>
        </w:rPr>
        <w:t>2.</w:t>
      </w:r>
      <w:r>
        <w:rPr>
          <w:rFonts w:ascii="仿宋" w:eastAsia="仿宋" w:hAnsi="仿宋" w:cs="仿宋"/>
          <w:b/>
          <w:color w:val="333333"/>
          <w:sz w:val="32"/>
          <w:szCs w:val="32"/>
        </w:rPr>
        <w:t>培养对象：</w:t>
      </w:r>
      <w:r>
        <w:rPr>
          <w:rFonts w:ascii="仿宋" w:eastAsia="仿宋" w:hAnsi="仿宋" w:cs="仿宋"/>
          <w:color w:val="333333"/>
          <w:sz w:val="32"/>
          <w:szCs w:val="32"/>
        </w:rPr>
        <w:t>突破专业和学科限制，全面探索新的教师教育模式，在本科二年级师范生中优选生源，独立成班，集中培养，针对不同学段设置具体培养方案。</w:t>
      </w:r>
    </w:p>
    <w:p w:rsidR="0070694D" w:rsidRDefault="008B55CD">
      <w:pPr>
        <w:spacing w:line="555" w:lineRule="atLeast"/>
        <w:ind w:firstLine="645"/>
        <w:jc w:val="left"/>
        <w:rPr>
          <w:rFonts w:ascii="仿宋" w:eastAsia="仿宋" w:hAnsi="仿宋" w:cs="仿宋"/>
          <w:color w:val="333333"/>
          <w:sz w:val="32"/>
          <w:szCs w:val="32"/>
        </w:rPr>
      </w:pPr>
      <w:r>
        <w:rPr>
          <w:rFonts w:ascii="仿宋" w:eastAsia="仿宋" w:hAnsi="仿宋" w:cs="仿宋"/>
          <w:b/>
          <w:color w:val="333333"/>
          <w:sz w:val="32"/>
          <w:szCs w:val="32"/>
        </w:rPr>
        <w:t>3.</w:t>
      </w:r>
      <w:r>
        <w:rPr>
          <w:rFonts w:ascii="仿宋" w:eastAsia="仿宋" w:hAnsi="仿宋" w:cs="仿宋"/>
          <w:b/>
          <w:color w:val="333333"/>
          <w:sz w:val="32"/>
          <w:szCs w:val="32"/>
        </w:rPr>
        <w:t>培养内容：</w:t>
      </w:r>
      <w:r>
        <w:rPr>
          <w:rFonts w:ascii="仿宋" w:eastAsia="仿宋" w:hAnsi="仿宋" w:cs="仿宋"/>
          <w:color w:val="333333"/>
          <w:sz w:val="32"/>
          <w:szCs w:val="32"/>
        </w:rPr>
        <w:t>课程设置分为理论学习、技能训练、名校访学、课堂观摩、跟岗实习、项目研习六个基本环节，注重学生师德师风、专业理论与技能、思维方法、个人成长发展能力、组织管理能力、人际交往合作能力的培养。</w:t>
      </w:r>
    </w:p>
    <w:p w:rsidR="0070694D" w:rsidRDefault="008B55CD">
      <w:pPr>
        <w:spacing w:line="555" w:lineRule="atLeast"/>
        <w:ind w:firstLine="645"/>
        <w:jc w:val="left"/>
        <w:rPr>
          <w:rFonts w:ascii="仿宋" w:eastAsia="仿宋" w:hAnsi="仿宋" w:cs="仿宋"/>
          <w:color w:val="333333"/>
          <w:sz w:val="32"/>
          <w:szCs w:val="32"/>
        </w:rPr>
      </w:pPr>
      <w:r>
        <w:rPr>
          <w:rFonts w:ascii="仿宋" w:eastAsia="仿宋" w:hAnsi="仿宋" w:cs="仿宋"/>
          <w:b/>
          <w:color w:val="333333"/>
          <w:sz w:val="32"/>
          <w:szCs w:val="32"/>
        </w:rPr>
        <w:t>4.</w:t>
      </w:r>
      <w:r>
        <w:rPr>
          <w:rFonts w:ascii="仿宋" w:eastAsia="仿宋" w:hAnsi="仿宋" w:cs="仿宋"/>
          <w:b/>
          <w:color w:val="333333"/>
          <w:sz w:val="32"/>
          <w:szCs w:val="32"/>
        </w:rPr>
        <w:t>教学安排：</w:t>
      </w:r>
      <w:r>
        <w:rPr>
          <w:rFonts w:ascii="仿宋" w:eastAsia="仿宋" w:hAnsi="仿宋" w:cs="仿宋"/>
          <w:color w:val="333333"/>
          <w:sz w:val="32"/>
          <w:szCs w:val="32"/>
        </w:rPr>
        <w:t>在培养期内有计划、分阶段地引导和帮助学员逐步全面提高素质能力，借助各类校外资源搭建学习交流平台，为学员未来教师专业成长发展提供支持和帮助。</w:t>
      </w:r>
    </w:p>
    <w:p w:rsidR="0070694D" w:rsidRDefault="008B55CD">
      <w:pPr>
        <w:spacing w:line="555" w:lineRule="atLeast"/>
        <w:ind w:firstLine="645"/>
        <w:jc w:val="left"/>
        <w:rPr>
          <w:rFonts w:ascii="仿宋" w:eastAsia="仿宋" w:hAnsi="仿宋" w:cs="仿宋"/>
          <w:color w:val="333333"/>
          <w:sz w:val="32"/>
          <w:szCs w:val="32"/>
        </w:rPr>
      </w:pPr>
      <w:r>
        <w:rPr>
          <w:rFonts w:ascii="仿宋" w:eastAsia="仿宋" w:hAnsi="仿宋" w:cs="仿宋"/>
          <w:b/>
          <w:color w:val="333333"/>
          <w:sz w:val="32"/>
          <w:szCs w:val="32"/>
        </w:rPr>
        <w:t>5.</w:t>
      </w:r>
      <w:r>
        <w:rPr>
          <w:rFonts w:ascii="仿宋" w:eastAsia="仿宋" w:hAnsi="仿宋" w:cs="仿宋"/>
          <w:b/>
          <w:color w:val="333333"/>
          <w:sz w:val="32"/>
          <w:szCs w:val="32"/>
        </w:rPr>
        <w:t>师资力量：</w:t>
      </w:r>
      <w:r>
        <w:rPr>
          <w:rFonts w:ascii="仿宋" w:eastAsia="仿宋" w:hAnsi="仿宋" w:cs="仿宋"/>
          <w:color w:val="333333"/>
          <w:sz w:val="32"/>
          <w:szCs w:val="32"/>
        </w:rPr>
        <w:t>实行双导师制，从各院系选择学术造诣深、教学水平高的教授担任理论导师，同时聘请省级中小学教学名师兼任实践导师。</w:t>
      </w:r>
    </w:p>
    <w:p w:rsidR="0070694D" w:rsidRDefault="008B55CD">
      <w:pPr>
        <w:spacing w:line="555" w:lineRule="atLeast"/>
        <w:ind w:firstLine="645"/>
        <w:jc w:val="left"/>
        <w:rPr>
          <w:rFonts w:ascii="仿宋" w:eastAsia="仿宋" w:hAnsi="仿宋" w:cs="仿宋"/>
          <w:color w:val="333333"/>
          <w:sz w:val="32"/>
          <w:szCs w:val="32"/>
        </w:rPr>
      </w:pPr>
      <w:r>
        <w:rPr>
          <w:rFonts w:ascii="仿宋" w:eastAsia="仿宋" w:hAnsi="仿宋" w:cs="仿宋"/>
          <w:b/>
          <w:color w:val="333333"/>
          <w:sz w:val="32"/>
          <w:szCs w:val="32"/>
        </w:rPr>
        <w:t>6.</w:t>
      </w:r>
      <w:r>
        <w:rPr>
          <w:rFonts w:ascii="仿宋" w:eastAsia="仿宋" w:hAnsi="仿宋" w:cs="仿宋"/>
          <w:b/>
          <w:color w:val="333333"/>
          <w:sz w:val="32"/>
          <w:szCs w:val="32"/>
        </w:rPr>
        <w:t>培养周期：</w:t>
      </w:r>
      <w:r>
        <w:rPr>
          <w:rFonts w:ascii="仿宋" w:eastAsia="仿宋" w:hAnsi="仿宋" w:cs="仿宋"/>
          <w:color w:val="333333"/>
          <w:sz w:val="32"/>
          <w:szCs w:val="32"/>
        </w:rPr>
        <w:t>学制一般为</w:t>
      </w:r>
      <w:r>
        <w:rPr>
          <w:rFonts w:ascii="仿宋" w:eastAsia="仿宋" w:hAnsi="仿宋" w:cs="仿宋"/>
          <w:color w:val="333333"/>
          <w:sz w:val="32"/>
          <w:szCs w:val="32"/>
        </w:rPr>
        <w:t>2</w:t>
      </w:r>
      <w:r>
        <w:rPr>
          <w:rFonts w:ascii="仿宋" w:eastAsia="仿宋" w:hAnsi="仿宋" w:cs="仿宋"/>
          <w:color w:val="333333"/>
          <w:sz w:val="32"/>
          <w:szCs w:val="32"/>
        </w:rPr>
        <w:t>年，学员毕业后，进入跟</w:t>
      </w:r>
      <w:r>
        <w:rPr>
          <w:rFonts w:ascii="仿宋" w:eastAsia="仿宋" w:hAnsi="仿宋" w:cs="仿宋"/>
          <w:color w:val="333333"/>
          <w:sz w:val="32"/>
          <w:szCs w:val="32"/>
        </w:rPr>
        <w:t>踪培养期。</w:t>
      </w:r>
    </w:p>
    <w:p w:rsidR="0070694D" w:rsidRDefault="008B55CD">
      <w:pPr>
        <w:spacing w:line="555" w:lineRule="atLeast"/>
        <w:ind w:firstLine="645"/>
        <w:jc w:val="left"/>
        <w:rPr>
          <w:rFonts w:ascii="仿宋" w:eastAsia="仿宋" w:hAnsi="仿宋" w:cs="仿宋"/>
          <w:color w:val="333333"/>
          <w:sz w:val="32"/>
          <w:szCs w:val="32"/>
        </w:rPr>
      </w:pPr>
      <w:r>
        <w:rPr>
          <w:rFonts w:ascii="仿宋" w:eastAsia="仿宋" w:hAnsi="仿宋" w:cs="仿宋"/>
          <w:b/>
          <w:color w:val="333333"/>
          <w:sz w:val="32"/>
          <w:szCs w:val="32"/>
        </w:rPr>
        <w:t>7.</w:t>
      </w:r>
      <w:r>
        <w:rPr>
          <w:rFonts w:ascii="仿宋" w:eastAsia="仿宋" w:hAnsi="仿宋" w:cs="仿宋"/>
          <w:b/>
          <w:color w:val="333333"/>
          <w:sz w:val="32"/>
          <w:szCs w:val="32"/>
        </w:rPr>
        <w:t>管理模式：</w:t>
      </w:r>
      <w:r>
        <w:rPr>
          <w:rFonts w:ascii="仿宋" w:eastAsia="仿宋" w:hAnsi="仿宋" w:cs="仿宋"/>
          <w:color w:val="333333"/>
          <w:sz w:val="32"/>
          <w:szCs w:val="32"/>
        </w:rPr>
        <w:t>成立未来名师班工作领导小组，负责名</w:t>
      </w:r>
      <w:r>
        <w:rPr>
          <w:rFonts w:ascii="仿宋" w:eastAsia="仿宋" w:hAnsi="仿宋" w:cs="仿宋"/>
          <w:color w:val="333333"/>
          <w:sz w:val="32"/>
          <w:szCs w:val="32"/>
        </w:rPr>
        <w:lastRenderedPageBreak/>
        <w:t>师班整体规划和工作的协调。</w:t>
      </w:r>
    </w:p>
    <w:p w:rsidR="0070694D" w:rsidRPr="00720087" w:rsidRDefault="008B55CD" w:rsidP="00720087">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line="555" w:lineRule="atLeast"/>
        <w:ind w:firstLine="645"/>
        <w:jc w:val="left"/>
        <w:rPr>
          <w:rStyle w:val="a4"/>
          <w:rFonts w:ascii="黑体" w:eastAsia="黑体" w:hAnsi="黑体"/>
          <w:b w:val="0"/>
          <w:kern w:val="0"/>
          <w:sz w:val="31"/>
          <w:szCs w:val="31"/>
          <w:shd w:val="clear" w:color="auto" w:fill="FFFFFF"/>
          <w:lang w:bidi="ar"/>
        </w:rPr>
      </w:pPr>
      <w:r w:rsidRPr="00720087">
        <w:rPr>
          <w:rStyle w:val="a4"/>
          <w:rFonts w:ascii="黑体" w:eastAsia="黑体" w:hAnsi="黑体"/>
          <w:b w:val="0"/>
          <w:kern w:val="0"/>
          <w:sz w:val="31"/>
          <w:szCs w:val="31"/>
          <w:shd w:val="clear" w:color="auto" w:fill="FFFFFF"/>
          <w:lang w:bidi="ar"/>
        </w:rPr>
        <w:t>二、选拔对象</w:t>
      </w:r>
    </w:p>
    <w:p w:rsidR="0070694D" w:rsidRDefault="008B55CD">
      <w:pPr>
        <w:spacing w:line="555" w:lineRule="atLeast"/>
        <w:ind w:firstLine="645"/>
        <w:jc w:val="left"/>
        <w:rPr>
          <w:rFonts w:ascii="仿宋" w:eastAsia="仿宋" w:hAnsi="仿宋" w:cs="仿宋"/>
          <w:color w:val="333333"/>
          <w:sz w:val="32"/>
          <w:szCs w:val="32"/>
        </w:rPr>
      </w:pPr>
      <w:r>
        <w:rPr>
          <w:rFonts w:ascii="仿宋" w:eastAsia="仿宋" w:hAnsi="仿宋" w:cs="仿宋"/>
          <w:color w:val="333333"/>
          <w:sz w:val="32"/>
          <w:szCs w:val="32"/>
        </w:rPr>
        <w:t>品学兼优、有教育理想信念、乐教、适教，在教育教学技能、教师专业能力等方面业绩突出、有发展潜力的优秀本科生。</w:t>
      </w:r>
    </w:p>
    <w:p w:rsidR="0070694D" w:rsidRDefault="008B55CD">
      <w:pPr>
        <w:spacing w:line="555" w:lineRule="atLeast"/>
        <w:ind w:firstLine="645"/>
        <w:jc w:val="left"/>
        <w:rPr>
          <w:rFonts w:ascii="仿宋" w:eastAsia="仿宋" w:hAnsi="仿宋" w:cs="仿宋"/>
          <w:color w:val="333333"/>
          <w:sz w:val="32"/>
          <w:szCs w:val="32"/>
        </w:rPr>
      </w:pPr>
      <w:r>
        <w:rPr>
          <w:rFonts w:ascii="仿宋" w:eastAsia="仿宋" w:hAnsi="仿宋" w:cs="仿宋"/>
          <w:color w:val="333333"/>
          <w:sz w:val="32"/>
          <w:szCs w:val="32"/>
        </w:rPr>
        <w:t>面向本科二年级师范生选拔，每期选拔学员</w:t>
      </w:r>
      <w:r>
        <w:rPr>
          <w:rFonts w:ascii="仿宋" w:eastAsia="仿宋" w:hAnsi="仿宋" w:cs="仿宋"/>
          <w:color w:val="333333"/>
          <w:sz w:val="32"/>
          <w:szCs w:val="32"/>
        </w:rPr>
        <w:t>50</w:t>
      </w:r>
      <w:r>
        <w:rPr>
          <w:rFonts w:ascii="仿宋" w:eastAsia="仿宋" w:hAnsi="仿宋" w:cs="仿宋"/>
          <w:color w:val="333333"/>
          <w:sz w:val="32"/>
          <w:szCs w:val="32"/>
        </w:rPr>
        <w:t>名左右。</w:t>
      </w:r>
    </w:p>
    <w:p w:rsidR="0070694D" w:rsidRPr="00720087" w:rsidRDefault="008B55CD" w:rsidP="00720087">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line="555" w:lineRule="atLeast"/>
        <w:ind w:firstLine="645"/>
        <w:jc w:val="left"/>
        <w:rPr>
          <w:rStyle w:val="a4"/>
          <w:rFonts w:ascii="黑体" w:eastAsia="黑体" w:hAnsi="黑体"/>
          <w:b w:val="0"/>
          <w:kern w:val="0"/>
          <w:sz w:val="31"/>
          <w:szCs w:val="31"/>
          <w:shd w:val="clear" w:color="auto" w:fill="FFFFFF"/>
          <w:lang w:bidi="ar"/>
        </w:rPr>
      </w:pPr>
      <w:r w:rsidRPr="00720087">
        <w:rPr>
          <w:rStyle w:val="a4"/>
          <w:rFonts w:ascii="黑体" w:eastAsia="黑体" w:hAnsi="黑体"/>
          <w:b w:val="0"/>
          <w:kern w:val="0"/>
          <w:sz w:val="31"/>
          <w:szCs w:val="31"/>
          <w:shd w:val="clear" w:color="auto" w:fill="FFFFFF"/>
          <w:lang w:bidi="ar"/>
        </w:rPr>
        <w:t>三、选拔条件</w:t>
      </w:r>
    </w:p>
    <w:p w:rsidR="0070694D" w:rsidRDefault="008B55CD">
      <w:pPr>
        <w:spacing w:line="555" w:lineRule="atLeast"/>
        <w:ind w:firstLine="645"/>
        <w:jc w:val="left"/>
        <w:rPr>
          <w:rFonts w:ascii="仿宋" w:eastAsia="仿宋" w:hAnsi="仿宋" w:cs="仿宋"/>
          <w:color w:val="333333"/>
          <w:sz w:val="32"/>
          <w:szCs w:val="32"/>
        </w:rPr>
      </w:pPr>
      <w:r>
        <w:rPr>
          <w:rFonts w:ascii="仿宋" w:eastAsia="仿宋" w:hAnsi="仿宋" w:cs="仿宋"/>
          <w:color w:val="333333"/>
          <w:sz w:val="32"/>
          <w:szCs w:val="32"/>
        </w:rPr>
        <w:t>1.</w:t>
      </w:r>
      <w:r>
        <w:rPr>
          <w:rFonts w:ascii="仿宋" w:eastAsia="仿宋" w:hAnsi="仿宋" w:cs="仿宋"/>
          <w:color w:val="333333"/>
          <w:sz w:val="32"/>
          <w:szCs w:val="32"/>
        </w:rPr>
        <w:t>具有坚定的共产主义信仰</w:t>
      </w:r>
      <w:r>
        <w:rPr>
          <w:rFonts w:ascii="仿宋" w:eastAsia="仿宋" w:hAnsi="仿宋" w:cs="仿宋" w:hint="eastAsia"/>
          <w:color w:val="333333"/>
          <w:sz w:val="32"/>
          <w:szCs w:val="32"/>
        </w:rPr>
        <w:t>，</w:t>
      </w:r>
      <w:r>
        <w:rPr>
          <w:rFonts w:ascii="仿宋" w:eastAsia="仿宋" w:hAnsi="仿宋" w:cs="仿宋"/>
          <w:color w:val="333333"/>
          <w:sz w:val="32"/>
          <w:szCs w:val="32"/>
        </w:rPr>
        <w:t>具备高度的政治意识、大局意识、核心意识、看齐意识，有正确的人生观、价值观、世界观，遵守国家法律法规；</w:t>
      </w:r>
    </w:p>
    <w:p w:rsidR="0070694D" w:rsidRDefault="008B55CD">
      <w:pPr>
        <w:spacing w:line="555" w:lineRule="atLeast"/>
        <w:ind w:firstLine="645"/>
        <w:jc w:val="left"/>
        <w:rPr>
          <w:rFonts w:ascii="仿宋" w:eastAsia="仿宋" w:hAnsi="仿宋" w:cs="仿宋"/>
          <w:color w:val="333333"/>
          <w:sz w:val="32"/>
          <w:szCs w:val="32"/>
        </w:rPr>
      </w:pPr>
      <w:r>
        <w:rPr>
          <w:rFonts w:ascii="仿宋" w:eastAsia="仿宋" w:hAnsi="仿宋" w:cs="仿宋"/>
          <w:color w:val="333333"/>
          <w:sz w:val="32"/>
          <w:szCs w:val="32"/>
        </w:rPr>
        <w:t>2.</w:t>
      </w:r>
      <w:r>
        <w:rPr>
          <w:rFonts w:ascii="仿宋" w:eastAsia="仿宋" w:hAnsi="仿宋" w:cs="仿宋"/>
          <w:color w:val="333333"/>
          <w:sz w:val="32"/>
          <w:szCs w:val="32"/>
        </w:rPr>
        <w:t>热爱教师教育工作，具有坚定的从事基础教育的理想与信念，有志于从事教育事业；</w:t>
      </w:r>
    </w:p>
    <w:p w:rsidR="0070694D" w:rsidRDefault="008B55CD">
      <w:pPr>
        <w:spacing w:line="555" w:lineRule="atLeast"/>
        <w:ind w:firstLine="645"/>
        <w:jc w:val="left"/>
        <w:rPr>
          <w:rFonts w:ascii="仿宋" w:eastAsia="仿宋" w:hAnsi="仿宋" w:cs="仿宋"/>
          <w:color w:val="333333"/>
          <w:sz w:val="32"/>
          <w:szCs w:val="32"/>
        </w:rPr>
      </w:pPr>
      <w:r>
        <w:rPr>
          <w:rFonts w:ascii="仿宋" w:eastAsia="仿宋" w:hAnsi="仿宋" w:cs="仿宋"/>
          <w:color w:val="333333"/>
          <w:sz w:val="32"/>
          <w:szCs w:val="32"/>
        </w:rPr>
        <w:t>3.</w:t>
      </w:r>
      <w:r>
        <w:rPr>
          <w:rFonts w:ascii="仿宋" w:eastAsia="仿宋" w:hAnsi="仿宋" w:cs="仿宋"/>
          <w:color w:val="333333"/>
          <w:sz w:val="32"/>
          <w:szCs w:val="32"/>
        </w:rPr>
        <w:t>学习态度端正，学习成绩优秀，综合测评在专业前</w:t>
      </w:r>
      <w:r>
        <w:rPr>
          <w:rFonts w:ascii="仿宋" w:eastAsia="仿宋" w:hAnsi="仿宋" w:cs="仿宋"/>
          <w:color w:val="333333"/>
          <w:sz w:val="32"/>
          <w:szCs w:val="32"/>
        </w:rPr>
        <w:t>50%</w:t>
      </w:r>
      <w:r>
        <w:rPr>
          <w:rFonts w:ascii="仿宋" w:eastAsia="仿宋" w:hAnsi="仿宋" w:cs="仿宋"/>
          <w:color w:val="333333"/>
          <w:sz w:val="32"/>
          <w:szCs w:val="32"/>
        </w:rPr>
        <w:t>之内，不能出现挂科现象；</w:t>
      </w:r>
    </w:p>
    <w:p w:rsidR="0070694D" w:rsidRDefault="008B55CD">
      <w:pPr>
        <w:spacing w:line="555" w:lineRule="atLeast"/>
        <w:ind w:firstLine="645"/>
        <w:jc w:val="left"/>
        <w:rPr>
          <w:rFonts w:ascii="仿宋" w:eastAsia="仿宋" w:hAnsi="仿宋" w:cs="仿宋"/>
          <w:color w:val="333333"/>
          <w:sz w:val="32"/>
          <w:szCs w:val="32"/>
        </w:rPr>
      </w:pPr>
      <w:r>
        <w:rPr>
          <w:rFonts w:ascii="仿宋" w:eastAsia="仿宋" w:hAnsi="仿宋" w:cs="仿宋"/>
          <w:color w:val="333333"/>
          <w:sz w:val="32"/>
          <w:szCs w:val="32"/>
        </w:rPr>
        <w:t>4.</w:t>
      </w:r>
      <w:r>
        <w:rPr>
          <w:rFonts w:ascii="仿宋" w:eastAsia="仿宋" w:hAnsi="仿宋" w:cs="仿宋"/>
          <w:color w:val="333333"/>
          <w:sz w:val="32"/>
          <w:szCs w:val="32"/>
        </w:rPr>
        <w:t>具有扎实的教师教育技能基本功，包括良好的普通话水平、书写技能水平、口语表达能力和写作能力。</w:t>
      </w:r>
    </w:p>
    <w:p w:rsidR="0070694D" w:rsidRPr="00720087" w:rsidRDefault="008B55CD" w:rsidP="00720087">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line="555" w:lineRule="atLeast"/>
        <w:ind w:firstLine="645"/>
        <w:jc w:val="left"/>
        <w:rPr>
          <w:rStyle w:val="a4"/>
          <w:rFonts w:ascii="黑体" w:eastAsia="黑体" w:hAnsi="黑体"/>
          <w:b w:val="0"/>
          <w:kern w:val="0"/>
          <w:sz w:val="31"/>
          <w:szCs w:val="31"/>
          <w:shd w:val="clear" w:color="auto" w:fill="FFFFFF"/>
          <w:lang w:bidi="ar"/>
        </w:rPr>
      </w:pPr>
      <w:r w:rsidRPr="00720087">
        <w:rPr>
          <w:rStyle w:val="a4"/>
          <w:rFonts w:ascii="黑体" w:eastAsia="黑体" w:hAnsi="黑体" w:hint="eastAsia"/>
          <w:b w:val="0"/>
          <w:kern w:val="0"/>
          <w:sz w:val="31"/>
          <w:szCs w:val="31"/>
          <w:shd w:val="clear" w:color="auto" w:fill="FFFFFF"/>
          <w:lang w:bidi="ar"/>
        </w:rPr>
        <w:t>四、选拔程序</w:t>
      </w:r>
    </w:p>
    <w:p w:rsidR="0070694D" w:rsidRPr="00720087" w:rsidRDefault="008B55CD" w:rsidP="00720087">
      <w:pPr>
        <w:widowControl/>
        <w:pBdr>
          <w:top w:val="none" w:sz="0" w:space="3" w:color="000000"/>
          <w:left w:val="none" w:sz="0" w:space="3" w:color="000000"/>
          <w:bottom w:val="none" w:sz="0" w:space="3" w:color="000000"/>
          <w:right w:val="none" w:sz="0" w:space="3" w:color="000000"/>
        </w:pBdr>
        <w:shd w:val="clear" w:color="000000" w:fill="FFFFFF"/>
        <w:spacing w:line="555" w:lineRule="atLeast"/>
        <w:ind w:firstLine="645"/>
        <w:jc w:val="left"/>
        <w:rPr>
          <w:rFonts w:ascii="仿宋" w:eastAsia="仿宋" w:hAnsi="仿宋" w:cs="仿宋"/>
          <w:b/>
          <w:color w:val="333333"/>
          <w:sz w:val="32"/>
          <w:szCs w:val="32"/>
        </w:rPr>
      </w:pPr>
      <w:r w:rsidRPr="00720087">
        <w:rPr>
          <w:rFonts w:ascii="仿宋" w:eastAsia="仿宋" w:hAnsi="仿宋" w:cs="仿宋"/>
          <w:b/>
          <w:color w:val="333333"/>
          <w:sz w:val="32"/>
          <w:szCs w:val="32"/>
        </w:rPr>
        <w:t>1.</w:t>
      </w:r>
      <w:r w:rsidRPr="00720087">
        <w:rPr>
          <w:rFonts w:ascii="仿宋" w:eastAsia="仿宋" w:hAnsi="仿宋" w:cs="仿宋" w:hint="eastAsia"/>
          <w:b/>
          <w:color w:val="333333"/>
          <w:sz w:val="32"/>
          <w:szCs w:val="32"/>
        </w:rPr>
        <w:t>学院（部）动员</w:t>
      </w:r>
    </w:p>
    <w:p w:rsidR="0070694D" w:rsidRDefault="008B55CD">
      <w:pPr>
        <w:widowControl/>
        <w:shd w:val="clear" w:color="000000" w:fill="FFFFFF"/>
        <w:spacing w:line="555" w:lineRule="atLeast"/>
        <w:ind w:firstLine="645"/>
        <w:jc w:val="left"/>
        <w:rPr>
          <w:rFonts w:ascii="微软雅黑" w:eastAsia="仿宋" w:hAnsi="微软雅黑" w:cs="微软雅黑"/>
          <w:color w:val="333333"/>
          <w:sz w:val="32"/>
          <w:szCs w:val="32"/>
        </w:rPr>
      </w:pPr>
      <w:r>
        <w:rPr>
          <w:rFonts w:ascii="仿宋" w:eastAsia="仿宋" w:hAnsi="仿宋" w:cs="仿宋" w:hint="eastAsia"/>
          <w:color w:val="333333"/>
          <w:sz w:val="32"/>
          <w:szCs w:val="32"/>
        </w:rPr>
        <w:t>各学院（部）团委按照选拔条件动员符合条件的学生及团学骨干积极参加，做到充分发动，每个学院（部）报名人数不少于</w:t>
      </w:r>
      <w:r>
        <w:rPr>
          <w:rFonts w:ascii="仿宋" w:eastAsia="仿宋" w:hAnsi="仿宋" w:cs="仿宋" w:hint="eastAsia"/>
          <w:color w:val="333333"/>
          <w:sz w:val="32"/>
          <w:szCs w:val="32"/>
        </w:rPr>
        <w:t>20</w:t>
      </w:r>
      <w:r>
        <w:rPr>
          <w:rFonts w:ascii="仿宋" w:eastAsia="仿宋" w:hAnsi="仿宋" w:cs="仿宋" w:hint="eastAsia"/>
          <w:color w:val="333333"/>
          <w:sz w:val="32"/>
          <w:szCs w:val="32"/>
        </w:rPr>
        <w:t>人。</w:t>
      </w:r>
      <w:r>
        <w:rPr>
          <w:rFonts w:ascii="仿宋" w:eastAsia="仿宋" w:hAnsi="仿宋" w:cs="仿宋" w:hint="eastAsia"/>
          <w:sz w:val="32"/>
          <w:szCs w:val="32"/>
        </w:rPr>
        <w:t>报名学生需先认真阅读相关班级的课程设置（附件</w:t>
      </w:r>
      <w:r>
        <w:rPr>
          <w:rFonts w:ascii="仿宋" w:eastAsia="仿宋" w:hAnsi="仿宋" w:cs="仿宋" w:hint="eastAsia"/>
          <w:sz w:val="32"/>
          <w:szCs w:val="32"/>
        </w:rPr>
        <w:t>1</w:t>
      </w:r>
      <w:r>
        <w:rPr>
          <w:rFonts w:ascii="仿宋" w:eastAsia="仿宋" w:hAnsi="仿宋" w:cs="仿宋" w:hint="eastAsia"/>
          <w:sz w:val="32"/>
          <w:szCs w:val="32"/>
        </w:rPr>
        <w:t>）</w:t>
      </w:r>
      <w:r>
        <w:rPr>
          <w:rFonts w:ascii="仿宋" w:eastAsia="仿宋" w:hAnsi="仿宋" w:cs="仿宋" w:hint="eastAsia"/>
          <w:sz w:val="32"/>
          <w:szCs w:val="32"/>
        </w:rPr>
        <w:t>,</w:t>
      </w:r>
      <w:r>
        <w:rPr>
          <w:rFonts w:ascii="仿宋" w:eastAsia="仿宋" w:hAnsi="仿宋" w:cs="仿宋" w:hint="eastAsia"/>
          <w:color w:val="333333"/>
          <w:sz w:val="32"/>
          <w:szCs w:val="32"/>
        </w:rPr>
        <w:t>之后向</w:t>
      </w:r>
      <w:r w:rsidR="00720087">
        <w:rPr>
          <w:rFonts w:ascii="仿宋" w:eastAsia="仿宋" w:hAnsi="仿宋" w:cs="仿宋" w:hint="eastAsia"/>
          <w:color w:val="333333"/>
          <w:sz w:val="32"/>
          <w:szCs w:val="32"/>
        </w:rPr>
        <w:t>所在学院（部）提出申请，向学院团委提交《未来名师班学员报名表》</w:t>
      </w:r>
      <w:r>
        <w:rPr>
          <w:rFonts w:ascii="仿宋" w:eastAsia="仿宋" w:hAnsi="仿宋" w:cs="仿宋" w:hint="eastAsia"/>
          <w:color w:val="333333"/>
          <w:sz w:val="32"/>
          <w:szCs w:val="32"/>
        </w:rPr>
        <w:t>（附件</w:t>
      </w:r>
      <w:r>
        <w:rPr>
          <w:rFonts w:ascii="仿宋" w:eastAsia="仿宋" w:hAnsi="仿宋" w:cs="仿宋" w:hint="eastAsia"/>
          <w:color w:val="333333"/>
          <w:sz w:val="32"/>
          <w:szCs w:val="32"/>
        </w:rPr>
        <w:t>2</w:t>
      </w:r>
      <w:r>
        <w:rPr>
          <w:rFonts w:ascii="仿宋" w:eastAsia="仿宋" w:hAnsi="仿宋" w:cs="仿宋" w:hint="eastAsia"/>
          <w:color w:val="333333"/>
          <w:sz w:val="32"/>
          <w:szCs w:val="32"/>
        </w:rPr>
        <w:t>）、并上交不</w:t>
      </w:r>
      <w:r>
        <w:rPr>
          <w:rFonts w:ascii="仿宋" w:eastAsia="仿宋" w:hAnsi="仿宋" w:cs="仿宋" w:hint="eastAsia"/>
          <w:color w:val="333333"/>
          <w:sz w:val="32"/>
          <w:szCs w:val="32"/>
        </w:rPr>
        <w:lastRenderedPageBreak/>
        <w:t>少于</w:t>
      </w:r>
      <w:r>
        <w:rPr>
          <w:rFonts w:ascii="仿宋" w:eastAsia="仿宋" w:hAnsi="仿宋" w:cs="仿宋" w:hint="eastAsia"/>
          <w:color w:val="333333"/>
          <w:sz w:val="32"/>
          <w:szCs w:val="32"/>
        </w:rPr>
        <w:t>1000</w:t>
      </w:r>
      <w:r>
        <w:rPr>
          <w:rFonts w:ascii="仿宋" w:eastAsia="仿宋" w:hAnsi="仿宋" w:cs="仿宋" w:hint="eastAsia"/>
          <w:color w:val="333333"/>
          <w:sz w:val="32"/>
          <w:szCs w:val="32"/>
        </w:rPr>
        <w:t>字的自荐书和硬笔书法作品（作品篇幅</w:t>
      </w:r>
      <w:r>
        <w:rPr>
          <w:rFonts w:ascii="仿宋" w:eastAsia="仿宋" w:hAnsi="仿宋" w:cs="仿宋" w:hint="eastAsia"/>
          <w:color w:val="333333"/>
          <w:sz w:val="32"/>
          <w:szCs w:val="32"/>
        </w:rPr>
        <w:t>、内容及字</w:t>
      </w:r>
      <w:r>
        <w:rPr>
          <w:rFonts w:ascii="仿宋" w:eastAsia="仿宋" w:hAnsi="仿宋" w:cs="仿宋" w:hint="eastAsia"/>
          <w:sz w:val="32"/>
          <w:szCs w:val="32"/>
        </w:rPr>
        <w:t>数不限一份、提供综合测</w:t>
      </w:r>
      <w:r>
        <w:rPr>
          <w:rFonts w:ascii="仿宋" w:eastAsia="仿宋" w:hAnsi="仿宋" w:cs="仿宋" w:hint="eastAsia"/>
          <w:color w:val="333333"/>
          <w:sz w:val="32"/>
          <w:szCs w:val="32"/>
        </w:rPr>
        <w:t>评成绩证明一份（加盖学院公章）。</w:t>
      </w:r>
    </w:p>
    <w:p w:rsidR="0070694D" w:rsidRPr="00720087" w:rsidRDefault="008B55CD" w:rsidP="00720087">
      <w:pPr>
        <w:widowControl/>
        <w:pBdr>
          <w:top w:val="none" w:sz="0" w:space="3" w:color="000000"/>
          <w:left w:val="none" w:sz="0" w:space="3" w:color="000000"/>
          <w:bottom w:val="none" w:sz="0" w:space="3" w:color="000000"/>
          <w:right w:val="none" w:sz="0" w:space="3" w:color="000000"/>
        </w:pBdr>
        <w:shd w:val="clear" w:color="000000" w:fill="FFFFFF"/>
        <w:spacing w:line="555" w:lineRule="atLeast"/>
        <w:ind w:firstLine="645"/>
        <w:jc w:val="left"/>
        <w:rPr>
          <w:rFonts w:ascii="仿宋" w:eastAsia="仿宋" w:hAnsi="仿宋" w:cs="仿宋"/>
          <w:b/>
          <w:color w:val="333333"/>
          <w:sz w:val="32"/>
          <w:szCs w:val="32"/>
        </w:rPr>
      </w:pPr>
      <w:r w:rsidRPr="00720087">
        <w:rPr>
          <w:rFonts w:ascii="仿宋" w:eastAsia="仿宋" w:hAnsi="仿宋" w:cs="仿宋" w:hint="eastAsia"/>
          <w:b/>
          <w:color w:val="333333"/>
          <w:sz w:val="32"/>
          <w:szCs w:val="32"/>
        </w:rPr>
        <w:t>2.</w:t>
      </w:r>
      <w:r w:rsidRPr="00720087">
        <w:rPr>
          <w:rFonts w:ascii="仿宋" w:eastAsia="仿宋" w:hAnsi="仿宋" w:cs="仿宋" w:hint="eastAsia"/>
          <w:b/>
          <w:color w:val="333333"/>
          <w:sz w:val="32"/>
          <w:szCs w:val="32"/>
        </w:rPr>
        <w:t>网络测试</w:t>
      </w:r>
    </w:p>
    <w:p w:rsidR="0070694D" w:rsidRDefault="008B55CD">
      <w:pPr>
        <w:widowControl/>
        <w:pBdr>
          <w:top w:val="none" w:sz="0" w:space="3" w:color="000000"/>
          <w:left w:val="none" w:sz="0" w:space="3" w:color="000000"/>
          <w:bottom w:val="none" w:sz="0" w:space="3" w:color="000000"/>
          <w:right w:val="none" w:sz="0" w:space="3" w:color="000000"/>
        </w:pBdr>
        <w:shd w:val="clear" w:color="000000" w:fill="FFFFFF"/>
        <w:spacing w:line="555" w:lineRule="atLeast"/>
        <w:ind w:firstLine="645"/>
        <w:jc w:val="left"/>
        <w:rPr>
          <w:rFonts w:ascii="微软雅黑" w:eastAsia="微软雅黑" w:hAnsi="微软雅黑" w:cs="微软雅黑"/>
          <w:color w:val="333333"/>
          <w:sz w:val="32"/>
          <w:szCs w:val="32"/>
        </w:rPr>
      </w:pPr>
      <w:r>
        <w:rPr>
          <w:rFonts w:ascii="仿宋" w:eastAsia="仿宋" w:hAnsi="仿宋" w:cs="仿宋" w:hint="eastAsia"/>
          <w:color w:val="333333"/>
          <w:sz w:val="32"/>
          <w:szCs w:val="32"/>
        </w:rPr>
        <w:t>为了考察参与学生的知识面和认知能力，所有拟报名参加未来名师班的学生都要参与网络初试。具体安排如下：</w:t>
      </w:r>
    </w:p>
    <w:p w:rsidR="0070694D" w:rsidRDefault="008B55CD">
      <w:pPr>
        <w:widowControl/>
        <w:pBdr>
          <w:top w:val="none" w:sz="0" w:space="3" w:color="000000"/>
          <w:left w:val="none" w:sz="0" w:space="3" w:color="000000"/>
          <w:bottom w:val="none" w:sz="0" w:space="3" w:color="000000"/>
          <w:right w:val="none" w:sz="0" w:space="3" w:color="000000"/>
        </w:pBdr>
        <w:shd w:val="clear" w:color="000000" w:fill="FFFFFF"/>
        <w:spacing w:line="555" w:lineRule="atLeast"/>
        <w:ind w:firstLine="645"/>
        <w:jc w:val="left"/>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1</w:t>
      </w:r>
      <w:r>
        <w:rPr>
          <w:rFonts w:ascii="仿宋" w:eastAsia="仿宋" w:hAnsi="仿宋" w:cs="仿宋" w:hint="eastAsia"/>
          <w:sz w:val="32"/>
          <w:szCs w:val="32"/>
        </w:rPr>
        <w:t>）各学院（部）团委须在</w:t>
      </w:r>
      <w:r>
        <w:rPr>
          <w:rFonts w:ascii="仿宋" w:eastAsia="仿宋" w:hAnsi="仿宋" w:cs="仿宋" w:hint="eastAsia"/>
          <w:color w:val="333333"/>
          <w:sz w:val="32"/>
          <w:szCs w:val="32"/>
          <w:shd w:val="clear" w:color="auto" w:fill="FFFFFF"/>
        </w:rPr>
        <w:t>10</w:t>
      </w:r>
      <w:r>
        <w:rPr>
          <w:rFonts w:ascii="仿宋" w:eastAsia="仿宋" w:hAnsi="仿宋" w:cs="仿宋" w:hint="eastAsia"/>
          <w:color w:val="333333"/>
          <w:sz w:val="32"/>
          <w:szCs w:val="32"/>
          <w:shd w:val="clear" w:color="auto" w:fill="FFFFFF"/>
        </w:rPr>
        <w:t>月</w:t>
      </w:r>
      <w:r>
        <w:rPr>
          <w:rFonts w:ascii="仿宋" w:eastAsia="仿宋" w:hAnsi="仿宋" w:cs="仿宋" w:hint="eastAsia"/>
          <w:color w:val="333333"/>
          <w:sz w:val="32"/>
          <w:szCs w:val="32"/>
          <w:shd w:val="clear" w:color="auto" w:fill="FFFFFF"/>
        </w:rPr>
        <w:t>21</w:t>
      </w:r>
      <w:r>
        <w:rPr>
          <w:rFonts w:ascii="仿宋" w:eastAsia="仿宋" w:hAnsi="仿宋" w:cs="仿宋" w:hint="eastAsia"/>
          <w:color w:val="333333"/>
          <w:sz w:val="32"/>
          <w:szCs w:val="32"/>
          <w:shd w:val="clear" w:color="auto" w:fill="FFFFFF"/>
        </w:rPr>
        <w:t>日</w:t>
      </w:r>
      <w:r>
        <w:rPr>
          <w:rFonts w:ascii="仿宋" w:eastAsia="仿宋" w:hAnsi="仿宋" w:cs="仿宋" w:hint="eastAsia"/>
          <w:color w:val="333333"/>
          <w:sz w:val="32"/>
          <w:szCs w:val="32"/>
          <w:shd w:val="clear" w:color="auto" w:fill="FFFFFF"/>
        </w:rPr>
        <w:t>18:00</w:t>
      </w:r>
      <w:r>
        <w:rPr>
          <w:rFonts w:ascii="仿宋" w:eastAsia="仿宋" w:hAnsi="仿宋" w:cs="仿宋" w:hint="eastAsia"/>
          <w:sz w:val="32"/>
          <w:szCs w:val="32"/>
        </w:rPr>
        <w:t>之前将本学院网络初试报名表汇总后发至通知指定邮箱。</w:t>
      </w:r>
    </w:p>
    <w:p w:rsidR="0070694D" w:rsidRDefault="008B55CD">
      <w:pPr>
        <w:pStyle w:val="a3"/>
        <w:widowControl/>
        <w:shd w:val="clear" w:color="000000" w:fill="FFFFFF"/>
        <w:spacing w:beforeAutospacing="0" w:afterAutospacing="0" w:line="555" w:lineRule="atLeast"/>
        <w:ind w:firstLine="645"/>
        <w:jc w:val="both"/>
        <w:rPr>
          <w:rFonts w:ascii="仿宋" w:eastAsia="仿宋" w:hAnsi="仿宋" w:cs="仿宋"/>
          <w:color w:val="333333"/>
          <w:sz w:val="32"/>
          <w:szCs w:val="32"/>
        </w:rPr>
      </w:pPr>
      <w:r>
        <w:rPr>
          <w:rFonts w:ascii="仿宋" w:eastAsia="仿宋" w:hAnsi="仿宋" w:cs="仿宋" w:hint="eastAsia"/>
          <w:sz w:val="32"/>
          <w:szCs w:val="32"/>
        </w:rPr>
        <w:t>（</w:t>
      </w:r>
      <w:r>
        <w:rPr>
          <w:rFonts w:ascii="仿宋" w:eastAsia="仿宋" w:hAnsi="仿宋" w:cs="仿宋" w:hint="eastAsia"/>
          <w:sz w:val="32"/>
          <w:szCs w:val="32"/>
        </w:rPr>
        <w:t>2</w:t>
      </w:r>
      <w:r>
        <w:rPr>
          <w:rFonts w:ascii="仿宋" w:eastAsia="仿宋" w:hAnsi="仿宋" w:cs="仿宋" w:hint="eastAsia"/>
          <w:sz w:val="32"/>
          <w:szCs w:val="32"/>
        </w:rPr>
        <w:t>）所有参与学生将在通知规定时间之内通过填报邮箱或手机收到网络测试链接。学生通过连接登录测试系统参加网络初试，截止时间为通知的规定时间。测试大约需要</w:t>
      </w:r>
      <w:r>
        <w:rPr>
          <w:rFonts w:ascii="仿宋" w:eastAsia="仿宋" w:hAnsi="仿宋" w:cs="仿宋" w:hint="eastAsia"/>
          <w:sz w:val="32"/>
          <w:szCs w:val="32"/>
        </w:rPr>
        <w:t>90</w:t>
      </w:r>
      <w:r>
        <w:rPr>
          <w:rFonts w:ascii="仿宋" w:eastAsia="仿宋" w:hAnsi="仿宋" w:cs="仿宋" w:hint="eastAsia"/>
          <w:sz w:val="32"/>
          <w:szCs w:val="32"/>
        </w:rPr>
        <w:t>分钟，内容包括一般知识面测试和认知能力测试（为了保证公正公平，网络初试必须在带有摄像头的电脑上完成，不能使用手机）。</w:t>
      </w:r>
    </w:p>
    <w:p w:rsidR="0070694D" w:rsidRPr="00720087" w:rsidRDefault="008B55CD">
      <w:pPr>
        <w:widowControl/>
        <w:pBdr>
          <w:top w:val="none" w:sz="0" w:space="3" w:color="000000"/>
          <w:left w:val="none" w:sz="0" w:space="3" w:color="000000"/>
          <w:bottom w:val="none" w:sz="0" w:space="3" w:color="000000"/>
          <w:right w:val="none" w:sz="0" w:space="3" w:color="000000"/>
        </w:pBdr>
        <w:shd w:val="clear" w:color="000000" w:fill="FFFFFF"/>
        <w:spacing w:line="555" w:lineRule="atLeast"/>
        <w:ind w:firstLine="645"/>
        <w:jc w:val="left"/>
        <w:rPr>
          <w:rFonts w:ascii="仿宋" w:eastAsia="仿宋" w:hAnsi="仿宋" w:cs="仿宋"/>
          <w:b/>
          <w:color w:val="333333"/>
          <w:sz w:val="32"/>
          <w:szCs w:val="32"/>
        </w:rPr>
      </w:pPr>
      <w:r w:rsidRPr="00720087">
        <w:rPr>
          <w:rFonts w:ascii="仿宋" w:eastAsia="仿宋" w:hAnsi="仿宋" w:cs="仿宋" w:hint="eastAsia"/>
          <w:b/>
          <w:color w:val="333333"/>
          <w:sz w:val="32"/>
          <w:szCs w:val="32"/>
        </w:rPr>
        <w:t>3.</w:t>
      </w:r>
      <w:r w:rsidRPr="00720087">
        <w:rPr>
          <w:rFonts w:ascii="仿宋" w:eastAsia="仿宋" w:hAnsi="仿宋" w:cs="仿宋" w:hint="eastAsia"/>
          <w:b/>
          <w:color w:val="333333"/>
          <w:sz w:val="32"/>
          <w:szCs w:val="32"/>
        </w:rPr>
        <w:t>学院初选</w:t>
      </w:r>
    </w:p>
    <w:p w:rsidR="0070694D" w:rsidRDefault="008B55CD">
      <w:pPr>
        <w:widowControl/>
        <w:pBdr>
          <w:top w:val="none" w:sz="0" w:space="3" w:color="000000"/>
          <w:left w:val="none" w:sz="0" w:space="3" w:color="000000"/>
          <w:bottom w:val="none" w:sz="0" w:space="3" w:color="000000"/>
          <w:right w:val="none" w:sz="0" w:space="3" w:color="000000"/>
        </w:pBdr>
        <w:shd w:val="clear" w:color="000000" w:fill="FFFFFF"/>
        <w:spacing w:line="555" w:lineRule="atLeast"/>
        <w:ind w:firstLine="645"/>
        <w:jc w:val="left"/>
        <w:rPr>
          <w:rFonts w:ascii="仿宋" w:eastAsia="仿宋" w:hAnsi="仿宋" w:cs="仿宋"/>
          <w:color w:val="333333"/>
          <w:sz w:val="32"/>
          <w:szCs w:val="32"/>
        </w:rPr>
      </w:pPr>
      <w:r>
        <w:rPr>
          <w:rFonts w:ascii="仿宋" w:eastAsia="仿宋" w:hAnsi="仿宋" w:cs="仿宋" w:hint="eastAsia"/>
          <w:sz w:val="32"/>
          <w:szCs w:val="32"/>
        </w:rPr>
        <w:t>各学院（部）团委对参与网络测试的学生进行初选推荐，人数不超过</w:t>
      </w:r>
      <w:r>
        <w:rPr>
          <w:rFonts w:ascii="仿宋" w:eastAsia="仿宋" w:hAnsi="仿宋" w:cs="仿宋" w:hint="eastAsia"/>
          <w:sz w:val="32"/>
          <w:szCs w:val="32"/>
        </w:rPr>
        <w:t>10</w:t>
      </w:r>
      <w:r>
        <w:rPr>
          <w:rFonts w:ascii="仿宋" w:eastAsia="仿宋" w:hAnsi="仿宋" w:cs="仿宋" w:hint="eastAsia"/>
          <w:sz w:val="32"/>
          <w:szCs w:val="32"/>
        </w:rPr>
        <w:t>人。于</w:t>
      </w:r>
      <w:r>
        <w:rPr>
          <w:rFonts w:ascii="仿宋" w:eastAsia="仿宋" w:hAnsi="仿宋" w:cs="仿宋" w:hint="eastAsia"/>
          <w:sz w:val="32"/>
          <w:szCs w:val="32"/>
        </w:rPr>
        <w:t>10</w:t>
      </w:r>
      <w:r>
        <w:rPr>
          <w:rFonts w:ascii="仿宋" w:eastAsia="仿宋" w:hAnsi="仿宋" w:cs="仿宋" w:hint="eastAsia"/>
          <w:sz w:val="32"/>
          <w:szCs w:val="32"/>
        </w:rPr>
        <w:t>月</w:t>
      </w:r>
      <w:r>
        <w:rPr>
          <w:rFonts w:ascii="仿宋" w:eastAsia="仿宋" w:hAnsi="仿宋" w:cs="仿宋"/>
          <w:sz w:val="32"/>
          <w:szCs w:val="32"/>
        </w:rPr>
        <w:t>2</w:t>
      </w:r>
      <w:r>
        <w:rPr>
          <w:rFonts w:ascii="仿宋" w:eastAsia="仿宋" w:hAnsi="仿宋" w:cs="仿宋" w:hint="eastAsia"/>
          <w:sz w:val="32"/>
          <w:szCs w:val="32"/>
        </w:rPr>
        <w:t>7</w:t>
      </w:r>
      <w:r>
        <w:rPr>
          <w:rFonts w:ascii="仿宋" w:eastAsia="仿宋" w:hAnsi="仿宋" w:cs="仿宋" w:hint="eastAsia"/>
          <w:sz w:val="32"/>
          <w:szCs w:val="32"/>
        </w:rPr>
        <w:t>日下午</w:t>
      </w:r>
      <w:r>
        <w:rPr>
          <w:rFonts w:ascii="仿宋" w:eastAsia="仿宋" w:hAnsi="仿宋" w:cs="仿宋" w:hint="eastAsia"/>
          <w:sz w:val="32"/>
          <w:szCs w:val="32"/>
        </w:rPr>
        <w:t>18:00</w:t>
      </w:r>
      <w:r>
        <w:rPr>
          <w:rFonts w:ascii="仿宋" w:eastAsia="仿宋" w:hAnsi="仿宋" w:cs="仿宋" w:hint="eastAsia"/>
          <w:sz w:val="32"/>
          <w:szCs w:val="32"/>
        </w:rPr>
        <w:t>前将学生个人报名表（附件</w:t>
      </w:r>
      <w:r>
        <w:rPr>
          <w:rFonts w:ascii="仿宋" w:eastAsia="仿宋" w:hAnsi="仿宋" w:cs="仿宋" w:hint="eastAsia"/>
          <w:sz w:val="32"/>
          <w:szCs w:val="32"/>
        </w:rPr>
        <w:t>2</w:t>
      </w:r>
      <w:r>
        <w:rPr>
          <w:rFonts w:ascii="仿宋" w:eastAsia="仿宋" w:hAnsi="仿宋" w:cs="仿宋" w:hint="eastAsia"/>
          <w:sz w:val="32"/>
          <w:szCs w:val="32"/>
        </w:rPr>
        <w:t>）、学院（部汇总表（附件</w:t>
      </w:r>
      <w:r>
        <w:rPr>
          <w:rFonts w:ascii="仿宋" w:eastAsia="仿宋" w:hAnsi="仿宋" w:cs="仿宋" w:hint="eastAsia"/>
          <w:sz w:val="32"/>
          <w:szCs w:val="32"/>
        </w:rPr>
        <w:t>3</w:t>
      </w:r>
      <w:r>
        <w:rPr>
          <w:rFonts w:ascii="仿宋" w:eastAsia="仿宋" w:hAnsi="仿宋" w:cs="仿宋" w:hint="eastAsia"/>
          <w:sz w:val="32"/>
          <w:szCs w:val="32"/>
        </w:rPr>
        <w:t>）（加盖学院（部）团委公章）、综合测</w:t>
      </w:r>
      <w:r>
        <w:rPr>
          <w:rFonts w:ascii="仿宋" w:eastAsia="仿宋" w:hAnsi="仿宋" w:cs="仿宋" w:hint="eastAsia"/>
          <w:color w:val="333333"/>
          <w:sz w:val="32"/>
          <w:szCs w:val="32"/>
        </w:rPr>
        <w:t>评成绩</w:t>
      </w:r>
      <w:r>
        <w:rPr>
          <w:rFonts w:ascii="仿宋" w:eastAsia="仿宋" w:hAnsi="仿宋" w:cs="仿宋" w:hint="eastAsia"/>
          <w:sz w:val="32"/>
          <w:szCs w:val="32"/>
        </w:rPr>
        <w:t>、自荐书以及其它材料（论文、课题、具</w:t>
      </w:r>
      <w:r>
        <w:rPr>
          <w:rFonts w:ascii="仿宋" w:eastAsia="仿宋" w:hAnsi="仿宋" w:cs="仿宋" w:hint="eastAsia"/>
          <w:sz w:val="32"/>
          <w:szCs w:val="32"/>
        </w:rPr>
        <w:t>有代表性的获奖证书等）</w:t>
      </w:r>
      <w:r>
        <w:rPr>
          <w:rFonts w:ascii="仿宋" w:eastAsia="仿宋" w:hAnsi="仿宋" w:cs="仿宋" w:hint="eastAsia"/>
          <w:color w:val="333333"/>
          <w:sz w:val="32"/>
          <w:szCs w:val="32"/>
        </w:rPr>
        <w:t>与其他两个班的报名材料汇总后，纸质版和电子版材料分别报送到通知指定的地点及邮箱。</w:t>
      </w:r>
    </w:p>
    <w:p w:rsidR="0070694D" w:rsidRDefault="008B55CD">
      <w:pPr>
        <w:widowControl/>
        <w:pBdr>
          <w:top w:val="none" w:sz="0" w:space="3" w:color="000000"/>
          <w:left w:val="none" w:sz="0" w:space="3" w:color="000000"/>
          <w:bottom w:val="none" w:sz="0" w:space="3" w:color="000000"/>
          <w:right w:val="none" w:sz="0" w:space="3" w:color="000000"/>
        </w:pBdr>
        <w:shd w:val="clear" w:color="000000" w:fill="FFFFFF"/>
        <w:spacing w:line="555" w:lineRule="atLeast"/>
        <w:ind w:firstLine="645"/>
        <w:jc w:val="left"/>
        <w:rPr>
          <w:rFonts w:ascii="仿宋" w:eastAsia="仿宋" w:hAnsi="仿宋" w:cs="仿宋"/>
          <w:color w:val="333333"/>
          <w:sz w:val="32"/>
          <w:szCs w:val="32"/>
        </w:rPr>
      </w:pPr>
      <w:r w:rsidRPr="00720087">
        <w:rPr>
          <w:rFonts w:ascii="仿宋" w:eastAsia="仿宋" w:hAnsi="仿宋" w:cs="仿宋" w:hint="eastAsia"/>
          <w:b/>
          <w:color w:val="333333"/>
          <w:sz w:val="32"/>
          <w:szCs w:val="32"/>
        </w:rPr>
        <w:lastRenderedPageBreak/>
        <w:t>4.</w:t>
      </w:r>
      <w:r w:rsidRPr="00720087">
        <w:rPr>
          <w:rFonts w:ascii="仿宋" w:eastAsia="仿宋" w:hAnsi="仿宋" w:cs="仿宋" w:hint="eastAsia"/>
          <w:b/>
          <w:color w:val="333333"/>
          <w:sz w:val="32"/>
          <w:szCs w:val="32"/>
        </w:rPr>
        <w:t>资格审查。</w:t>
      </w:r>
      <w:r>
        <w:rPr>
          <w:rFonts w:ascii="仿宋" w:eastAsia="仿宋" w:hAnsi="仿宋" w:cs="仿宋" w:hint="eastAsia"/>
          <w:color w:val="333333"/>
          <w:sz w:val="32"/>
          <w:szCs w:val="32"/>
        </w:rPr>
        <w:t>校团委结合选拔条件对报名人选进行资格审查。</w:t>
      </w:r>
    </w:p>
    <w:p w:rsidR="0070694D" w:rsidRDefault="008B55CD">
      <w:pPr>
        <w:widowControl/>
        <w:pBdr>
          <w:top w:val="none" w:sz="0" w:space="3" w:color="000000"/>
          <w:left w:val="none" w:sz="0" w:space="3" w:color="000000"/>
          <w:bottom w:val="none" w:sz="0" w:space="3" w:color="000000"/>
          <w:right w:val="none" w:sz="0" w:space="3" w:color="000000"/>
        </w:pBdr>
        <w:shd w:val="clear" w:color="000000" w:fill="FFFFFF"/>
        <w:spacing w:line="555" w:lineRule="atLeast"/>
        <w:ind w:firstLine="622"/>
        <w:jc w:val="left"/>
        <w:rPr>
          <w:rFonts w:ascii="仿宋" w:eastAsia="仿宋" w:hAnsi="仿宋" w:cs="仿宋"/>
          <w:color w:val="333333"/>
          <w:sz w:val="32"/>
          <w:szCs w:val="32"/>
        </w:rPr>
      </w:pPr>
      <w:r w:rsidRPr="00720087">
        <w:rPr>
          <w:rFonts w:ascii="仿宋" w:eastAsia="仿宋" w:hAnsi="仿宋" w:cs="仿宋" w:hint="eastAsia"/>
          <w:b/>
          <w:color w:val="333333"/>
          <w:sz w:val="32"/>
          <w:szCs w:val="32"/>
        </w:rPr>
        <w:t>5.</w:t>
      </w:r>
      <w:r w:rsidRPr="00720087">
        <w:rPr>
          <w:rFonts w:ascii="仿宋" w:eastAsia="仿宋" w:hAnsi="仿宋" w:cs="仿宋" w:hint="eastAsia"/>
          <w:b/>
          <w:color w:val="333333"/>
          <w:sz w:val="32"/>
          <w:szCs w:val="32"/>
        </w:rPr>
        <w:t>面试。</w:t>
      </w:r>
      <w:r>
        <w:rPr>
          <w:rFonts w:ascii="仿宋" w:eastAsia="仿宋" w:hAnsi="仿宋" w:cs="仿宋"/>
          <w:color w:val="333333"/>
          <w:sz w:val="32"/>
          <w:szCs w:val="32"/>
        </w:rPr>
        <w:t>邀请有关专家组成评审组，对资格审查通过的候选人进行面试，按文科、理科、艺术类分组进行，考察学生语言表达能力和现场应变能力等师范生基本素质等。</w:t>
      </w:r>
    </w:p>
    <w:p w:rsidR="0070694D" w:rsidRDefault="008B55CD">
      <w:pPr>
        <w:widowControl/>
        <w:pBdr>
          <w:top w:val="none" w:sz="0" w:space="3" w:color="000000"/>
          <w:left w:val="none" w:sz="0" w:space="3" w:color="000000"/>
          <w:bottom w:val="none" w:sz="0" w:space="3" w:color="000000"/>
          <w:right w:val="none" w:sz="0" w:space="3" w:color="000000"/>
        </w:pBdr>
        <w:shd w:val="clear" w:color="000000" w:fill="FFFFFF"/>
        <w:spacing w:line="555" w:lineRule="atLeast"/>
        <w:ind w:firstLine="622"/>
        <w:jc w:val="left"/>
        <w:rPr>
          <w:rFonts w:ascii="仿宋" w:eastAsia="仿宋" w:hAnsi="仿宋" w:cs="仿宋"/>
          <w:color w:val="333333"/>
          <w:sz w:val="32"/>
          <w:szCs w:val="32"/>
        </w:rPr>
      </w:pPr>
      <w:r w:rsidRPr="00720087">
        <w:rPr>
          <w:rFonts w:ascii="仿宋" w:eastAsia="仿宋" w:hAnsi="仿宋" w:cs="仿宋" w:hint="eastAsia"/>
          <w:b/>
          <w:color w:val="333333"/>
          <w:sz w:val="32"/>
          <w:szCs w:val="32"/>
        </w:rPr>
        <w:t>6.</w:t>
      </w:r>
      <w:r w:rsidRPr="00720087">
        <w:rPr>
          <w:rFonts w:ascii="仿宋" w:eastAsia="仿宋" w:hAnsi="仿宋" w:cs="仿宋" w:hint="eastAsia"/>
          <w:b/>
          <w:color w:val="333333"/>
          <w:sz w:val="32"/>
          <w:szCs w:val="32"/>
        </w:rPr>
        <w:t>公示。</w:t>
      </w:r>
      <w:r>
        <w:rPr>
          <w:rFonts w:ascii="仿宋" w:eastAsia="仿宋" w:hAnsi="仿宋" w:cs="仿宋" w:hint="eastAsia"/>
          <w:color w:val="333333"/>
          <w:sz w:val="32"/>
          <w:szCs w:val="32"/>
        </w:rPr>
        <w:t>全校公示，公示无异议者录为正式学员。</w:t>
      </w:r>
      <w:r>
        <w:rPr>
          <w:rFonts w:ascii="仿宋" w:eastAsia="仿宋" w:hAnsi="仿宋" w:cs="仿宋" w:hint="eastAsia"/>
          <w:color w:val="333333"/>
          <w:sz w:val="32"/>
          <w:szCs w:val="32"/>
        </w:rPr>
        <w:t xml:space="preserve">   </w:t>
      </w:r>
    </w:p>
    <w:p w:rsidR="00720087" w:rsidRDefault="00720087">
      <w:pPr>
        <w:widowControl/>
        <w:pBdr>
          <w:top w:val="none" w:sz="0" w:space="3" w:color="000000"/>
          <w:left w:val="none" w:sz="0" w:space="3" w:color="000000"/>
          <w:bottom w:val="none" w:sz="0" w:space="3" w:color="000000"/>
          <w:right w:val="none" w:sz="0" w:space="3" w:color="000000"/>
        </w:pBdr>
        <w:shd w:val="clear" w:color="000000" w:fill="FFFFFF"/>
        <w:spacing w:line="555" w:lineRule="atLeast"/>
        <w:ind w:firstLine="622"/>
        <w:jc w:val="left"/>
        <w:rPr>
          <w:rFonts w:ascii="仿宋" w:eastAsia="仿宋" w:hAnsi="仿宋" w:cs="仿宋"/>
          <w:color w:val="333333"/>
          <w:sz w:val="32"/>
          <w:szCs w:val="32"/>
        </w:rPr>
      </w:pPr>
    </w:p>
    <w:p w:rsidR="0070694D" w:rsidRPr="00720087" w:rsidRDefault="008B55CD" w:rsidP="00720087">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line="555" w:lineRule="atLeast"/>
        <w:ind w:left="645"/>
        <w:jc w:val="left"/>
        <w:rPr>
          <w:rStyle w:val="a4"/>
          <w:rFonts w:ascii="黑体" w:eastAsia="黑体" w:hAnsi="黑体"/>
          <w:b w:val="0"/>
          <w:kern w:val="0"/>
          <w:sz w:val="31"/>
          <w:szCs w:val="31"/>
          <w:shd w:val="clear" w:color="auto" w:fill="FFFFFF"/>
          <w:lang w:bidi="ar"/>
        </w:rPr>
      </w:pPr>
      <w:r w:rsidRPr="00720087">
        <w:rPr>
          <w:rStyle w:val="a4"/>
          <w:rFonts w:ascii="黑体" w:eastAsia="黑体" w:hAnsi="黑体" w:hint="eastAsia"/>
          <w:b w:val="0"/>
          <w:kern w:val="0"/>
          <w:sz w:val="31"/>
          <w:szCs w:val="31"/>
          <w:shd w:val="clear" w:color="auto" w:fill="FFFFFF"/>
          <w:lang w:bidi="ar"/>
        </w:rPr>
        <w:t>附件材料清单：</w:t>
      </w:r>
    </w:p>
    <w:p w:rsidR="0070694D" w:rsidRDefault="008B55CD">
      <w:pPr>
        <w:widowControl/>
        <w:shd w:val="clear" w:color="000000" w:fill="FFFFFF"/>
        <w:spacing w:line="555" w:lineRule="atLeast"/>
        <w:ind w:firstLine="645"/>
        <w:jc w:val="left"/>
        <w:rPr>
          <w:rFonts w:ascii="仿宋" w:eastAsia="仿宋" w:hAnsi="仿宋" w:cs="仿宋"/>
          <w:sz w:val="32"/>
          <w:szCs w:val="32"/>
        </w:rPr>
      </w:pPr>
      <w:r>
        <w:rPr>
          <w:rFonts w:ascii="仿宋" w:eastAsia="仿宋" w:hAnsi="仿宋" w:cs="仿宋" w:hint="eastAsia"/>
          <w:sz w:val="32"/>
          <w:szCs w:val="32"/>
        </w:rPr>
        <w:t>附件</w:t>
      </w:r>
      <w:r>
        <w:rPr>
          <w:rFonts w:ascii="仿宋" w:eastAsia="仿宋" w:hAnsi="仿宋" w:cs="仿宋" w:hint="eastAsia"/>
          <w:sz w:val="32"/>
          <w:szCs w:val="32"/>
        </w:rPr>
        <w:t>1</w:t>
      </w:r>
      <w:r>
        <w:rPr>
          <w:rFonts w:ascii="仿宋" w:eastAsia="仿宋" w:hAnsi="仿宋" w:cs="仿宋" w:hint="eastAsia"/>
          <w:sz w:val="32"/>
          <w:szCs w:val="32"/>
        </w:rPr>
        <w:t>：河南师范大学“未来名师班”课程设置</w:t>
      </w:r>
      <w:r>
        <w:rPr>
          <w:rFonts w:ascii="仿宋" w:eastAsia="仿宋" w:hAnsi="仿宋" w:cs="仿宋" w:hint="eastAsia"/>
          <w:sz w:val="32"/>
          <w:szCs w:val="32"/>
        </w:rPr>
        <w:t>.docx</w:t>
      </w:r>
    </w:p>
    <w:p w:rsidR="0070694D" w:rsidRDefault="008B55CD">
      <w:pPr>
        <w:widowControl/>
        <w:shd w:val="clear" w:color="000000" w:fill="FFFFFF"/>
        <w:spacing w:line="555" w:lineRule="atLeast"/>
        <w:ind w:firstLine="645"/>
        <w:jc w:val="left"/>
        <w:rPr>
          <w:rFonts w:ascii="仿宋" w:eastAsia="仿宋" w:hAnsi="仿宋" w:cs="仿宋"/>
          <w:sz w:val="32"/>
          <w:szCs w:val="32"/>
        </w:rPr>
      </w:pPr>
      <w:r>
        <w:rPr>
          <w:rFonts w:ascii="仿宋" w:eastAsia="仿宋" w:hAnsi="仿宋" w:cs="仿宋" w:hint="eastAsia"/>
          <w:sz w:val="32"/>
          <w:szCs w:val="32"/>
        </w:rPr>
        <w:t>附件</w:t>
      </w:r>
      <w:r>
        <w:rPr>
          <w:rFonts w:ascii="仿宋" w:eastAsia="仿宋" w:hAnsi="仿宋" w:cs="仿宋" w:hint="eastAsia"/>
          <w:sz w:val="32"/>
          <w:szCs w:val="32"/>
        </w:rPr>
        <w:t>2</w:t>
      </w:r>
      <w:r>
        <w:rPr>
          <w:rFonts w:ascii="仿宋" w:eastAsia="仿宋" w:hAnsi="仿宋" w:cs="仿宋" w:hint="eastAsia"/>
          <w:sz w:val="32"/>
          <w:szCs w:val="32"/>
        </w:rPr>
        <w:t>：河南师范大学“未来名师班”学员报名表</w:t>
      </w:r>
      <w:r>
        <w:rPr>
          <w:rFonts w:ascii="仿宋" w:eastAsia="仿宋" w:hAnsi="仿宋" w:cs="仿宋" w:hint="eastAsia"/>
          <w:sz w:val="32"/>
          <w:szCs w:val="32"/>
        </w:rPr>
        <w:t>.doc</w:t>
      </w:r>
    </w:p>
    <w:p w:rsidR="0070694D" w:rsidRDefault="008B55CD">
      <w:pPr>
        <w:widowControl/>
        <w:shd w:val="clear" w:color="000000" w:fill="FFFFFF"/>
        <w:spacing w:line="555" w:lineRule="atLeast"/>
        <w:ind w:firstLine="645"/>
        <w:jc w:val="left"/>
        <w:rPr>
          <w:rFonts w:ascii="仿宋" w:eastAsia="仿宋" w:hAnsi="仿宋" w:cs="仿宋"/>
          <w:sz w:val="32"/>
          <w:szCs w:val="32"/>
        </w:rPr>
      </w:pPr>
      <w:r>
        <w:rPr>
          <w:rFonts w:ascii="仿宋" w:eastAsia="仿宋" w:hAnsi="仿宋" w:cs="仿宋" w:hint="eastAsia"/>
          <w:sz w:val="32"/>
          <w:szCs w:val="32"/>
        </w:rPr>
        <w:t>附件</w:t>
      </w:r>
      <w:r>
        <w:rPr>
          <w:rFonts w:ascii="仿宋" w:eastAsia="仿宋" w:hAnsi="仿宋" w:cs="仿宋" w:hint="eastAsia"/>
          <w:sz w:val="32"/>
          <w:szCs w:val="32"/>
        </w:rPr>
        <w:t>3</w:t>
      </w:r>
      <w:r>
        <w:rPr>
          <w:rFonts w:ascii="仿宋" w:eastAsia="仿宋" w:hAnsi="仿宋" w:cs="仿宋" w:hint="eastAsia"/>
          <w:b/>
          <w:bCs/>
          <w:sz w:val="32"/>
          <w:szCs w:val="32"/>
        </w:rPr>
        <w:t>:</w:t>
      </w:r>
      <w:r w:rsidR="008E20C6">
        <w:rPr>
          <w:rFonts w:ascii="仿宋" w:eastAsia="仿宋" w:hAnsi="仿宋" w:cs="仿宋"/>
          <w:b/>
          <w:bCs/>
          <w:sz w:val="32"/>
          <w:szCs w:val="32"/>
        </w:rPr>
        <w:t xml:space="preserve"> </w:t>
      </w:r>
      <w:r>
        <w:rPr>
          <w:rFonts w:ascii="仿宋" w:eastAsia="仿宋" w:hAnsi="仿宋" w:cs="仿宋" w:hint="eastAsia"/>
          <w:sz w:val="32"/>
          <w:szCs w:val="32"/>
        </w:rPr>
        <w:t>河南师范大学“未来名师班”学员报名汇总</w:t>
      </w:r>
      <w:bookmarkStart w:id="0" w:name="_GoBack"/>
      <w:bookmarkEnd w:id="0"/>
      <w:r>
        <w:rPr>
          <w:rFonts w:ascii="仿宋" w:eastAsia="仿宋" w:hAnsi="仿宋" w:cs="仿宋" w:hint="eastAsia"/>
          <w:sz w:val="32"/>
          <w:szCs w:val="32"/>
        </w:rPr>
        <w:t>表</w:t>
      </w:r>
      <w:r>
        <w:rPr>
          <w:rFonts w:ascii="仿宋" w:eastAsia="仿宋" w:hAnsi="仿宋" w:cs="仿宋" w:hint="eastAsia"/>
          <w:sz w:val="32"/>
          <w:szCs w:val="32"/>
        </w:rPr>
        <w:t>.doc</w:t>
      </w:r>
    </w:p>
    <w:p w:rsidR="0070694D" w:rsidRDefault="0070694D">
      <w:pPr>
        <w:widowControl/>
        <w:shd w:val="clear" w:color="000000" w:fill="FFFFFF"/>
        <w:spacing w:line="555" w:lineRule="atLeast"/>
        <w:ind w:firstLine="645"/>
        <w:jc w:val="left"/>
        <w:rPr>
          <w:rFonts w:ascii="仿宋" w:eastAsia="仿宋" w:hAnsi="仿宋" w:cs="仿宋"/>
          <w:sz w:val="31"/>
          <w:szCs w:val="31"/>
        </w:rPr>
      </w:pPr>
    </w:p>
    <w:p w:rsidR="0070694D" w:rsidRDefault="0070694D">
      <w:pPr>
        <w:widowControl/>
        <w:shd w:val="clear" w:color="000000" w:fill="FFFFFF"/>
        <w:spacing w:line="555" w:lineRule="atLeast"/>
        <w:ind w:left="645"/>
        <w:jc w:val="left"/>
        <w:rPr>
          <w:rFonts w:ascii="仿宋" w:eastAsia="仿宋" w:hAnsi="仿宋" w:cs="仿宋"/>
          <w:color w:val="333333"/>
          <w:sz w:val="31"/>
          <w:szCs w:val="31"/>
        </w:rPr>
      </w:pPr>
    </w:p>
    <w:p w:rsidR="0070694D" w:rsidRDefault="0070694D">
      <w:pPr>
        <w:widowControl/>
        <w:shd w:val="clear" w:color="000000" w:fill="FFFFFF"/>
        <w:spacing w:line="555" w:lineRule="atLeast"/>
        <w:ind w:firstLine="645"/>
        <w:jc w:val="left"/>
        <w:rPr>
          <w:rFonts w:ascii="仿宋" w:eastAsia="仿宋" w:hAnsi="仿宋" w:cs="仿宋"/>
          <w:sz w:val="31"/>
          <w:szCs w:val="31"/>
        </w:rPr>
      </w:pPr>
    </w:p>
    <w:p w:rsidR="0070694D" w:rsidRDefault="0070694D">
      <w:pPr>
        <w:widowControl/>
        <w:shd w:val="clear" w:color="000000" w:fill="FFFFFF"/>
        <w:spacing w:line="555" w:lineRule="atLeast"/>
        <w:ind w:firstLine="645"/>
        <w:jc w:val="left"/>
        <w:rPr>
          <w:rFonts w:ascii="仿宋" w:eastAsia="仿宋" w:hAnsi="仿宋" w:cs="仿宋"/>
          <w:color w:val="333333"/>
          <w:sz w:val="31"/>
          <w:szCs w:val="31"/>
        </w:rPr>
      </w:pPr>
    </w:p>
    <w:p w:rsidR="0070694D" w:rsidRDefault="0070694D"/>
    <w:sectPr w:rsidR="0070694D">
      <w:endnotePr>
        <w:numFmt w:val="decimal"/>
      </w:endnotePr>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5CD" w:rsidRDefault="008B55CD" w:rsidP="00720087">
      <w:r>
        <w:separator/>
      </w:r>
    </w:p>
  </w:endnote>
  <w:endnote w:type="continuationSeparator" w:id="0">
    <w:p w:rsidR="008B55CD" w:rsidRDefault="008B55CD" w:rsidP="00720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5CD" w:rsidRDefault="008B55CD" w:rsidP="00720087">
      <w:r>
        <w:separator/>
      </w:r>
    </w:p>
  </w:footnote>
  <w:footnote w:type="continuationSeparator" w:id="0">
    <w:p w:rsidR="008B55CD" w:rsidRDefault="008B55CD" w:rsidP="007200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0"/>
  <w:drawingGridVerticalSpacing w:val="156"/>
  <w:characterSpacingControl w:val="doNotCompress"/>
  <w:hdrShapeDefaults>
    <o:shapedefaults v:ext="edit" spidmax="2049"/>
  </w:hdrShapeDefaults>
  <w:footnotePr>
    <w:footnote w:id="-1"/>
    <w:footnote w:id="0"/>
  </w:footnotePr>
  <w:endnotePr>
    <w:numFmt w:val="decimal"/>
    <w:endnote w:id="-1"/>
    <w:endnote w:id="0"/>
  </w:endnotePr>
  <w:compat>
    <w:doNotExpandShiftReturn/>
    <w:useFELayout/>
    <w:compatSetting w:name="compatibilityMode" w:uri="http://schemas.microsoft.com/office/word" w:val="12"/>
  </w:compat>
  <w:rsids>
    <w:rsidRoot w:val="0070694D"/>
    <w:rsid w:val="0070694D"/>
    <w:rsid w:val="00720087"/>
    <w:rsid w:val="008B55CD"/>
    <w:rsid w:val="008E2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43ACAE9-102F-44C2-A247-36478984E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kern w:val="1"/>
        <w:sz w:val="21"/>
        <w:szCs w:val="24"/>
        <w:lang w:val="en-US" w:eastAsia="zh-CN" w:bidi="ar-SA"/>
      </w:rPr>
    </w:rPrDefault>
    <w:pPrDefault>
      <w:pPr>
        <w:widowControl w:val="0"/>
        <w:pBdr>
          <w:top w:val="none" w:sz="0" w:space="0" w:color="000000"/>
          <w:left w:val="none" w:sz="0" w:space="0" w:color="000000"/>
          <w:bottom w:val="none" w:sz="0" w:space="0" w:color="000000"/>
          <w:right w:val="none" w:sz="0" w:space="0" w:color="000000"/>
          <w:between w:val="none" w:sz="0" w:space="0" w:color="000000"/>
        </w:pBd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qFormat/>
    <w:pPr>
      <w:pBdr>
        <w:top w:val="none" w:sz="0" w:space="3" w:color="000000"/>
        <w:left w:val="none" w:sz="0" w:space="3" w:color="000000"/>
        <w:bottom w:val="none" w:sz="0" w:space="3" w:color="000000"/>
        <w:right w:val="none" w:sz="0" w:space="3" w:color="000000"/>
      </w:pBdr>
      <w:spacing w:beforeAutospacing="1" w:afterAutospacing="1"/>
      <w:jc w:val="left"/>
    </w:pPr>
    <w:rPr>
      <w:sz w:val="24"/>
    </w:rPr>
  </w:style>
  <w:style w:type="character" w:styleId="a4">
    <w:name w:val="Strong"/>
    <w:qFormat/>
    <w:rPr>
      <w:b/>
    </w:rPr>
  </w:style>
  <w:style w:type="paragraph" w:styleId="a5">
    <w:name w:val="header"/>
    <w:basedOn w:val="a"/>
    <w:link w:val="Char"/>
    <w:uiPriority w:val="99"/>
    <w:unhideWhenUsed/>
    <w:rsid w:val="007200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720087"/>
    <w:rPr>
      <w:sz w:val="18"/>
      <w:szCs w:val="18"/>
    </w:rPr>
  </w:style>
  <w:style w:type="paragraph" w:styleId="a6">
    <w:name w:val="footer"/>
    <w:basedOn w:val="a"/>
    <w:link w:val="Char0"/>
    <w:uiPriority w:val="99"/>
    <w:unhideWhenUsed/>
    <w:rsid w:val="00720087"/>
    <w:pPr>
      <w:tabs>
        <w:tab w:val="center" w:pos="4153"/>
        <w:tab w:val="right" w:pos="8306"/>
      </w:tabs>
      <w:snapToGrid w:val="0"/>
      <w:jc w:val="left"/>
    </w:pPr>
    <w:rPr>
      <w:sz w:val="18"/>
      <w:szCs w:val="18"/>
    </w:rPr>
  </w:style>
  <w:style w:type="character" w:customStyle="1" w:styleId="Char0">
    <w:name w:val="页脚 Char"/>
    <w:basedOn w:val="a0"/>
    <w:link w:val="a6"/>
    <w:uiPriority w:val="99"/>
    <w:rsid w:val="007200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242</Words>
  <Characters>1382</Characters>
  <Application>Microsoft Office Word</Application>
  <DocSecurity>0</DocSecurity>
  <Lines>11</Lines>
  <Paragraphs>3</Paragraphs>
  <ScaleCrop>false</ScaleCrop>
  <Company/>
  <LinksUpToDate>false</LinksUpToDate>
  <CharactersWithSpaces>1621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Administrator.USER-20190423DB</dc:creator>
  <cp:keywords/>
  <dc:description/>
  <cp:lastModifiedBy>校团委</cp:lastModifiedBy>
  <cp:revision>8</cp:revision>
  <dcterms:created xsi:type="dcterms:W3CDTF">2020-10-14T09:28:00Z</dcterms:created>
  <dcterms:modified xsi:type="dcterms:W3CDTF">2020-10-19T03:29:00Z</dcterms:modified>
</cp:coreProperties>
</file>