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sz w:val="36"/>
          <w:szCs w:val="32"/>
        </w:rPr>
      </w:pPr>
      <w:r>
        <w:rPr>
          <w:rFonts w:hint="eastAsia" w:asciiTheme="minorEastAsia" w:hAnsiTheme="minorEastAsia" w:eastAsiaTheme="minorEastAsia"/>
          <w:sz w:val="36"/>
          <w:szCs w:val="32"/>
        </w:rPr>
        <w:t>河南师范大学第</w:t>
      </w:r>
      <w:r>
        <w:rPr>
          <w:rFonts w:hint="eastAsia" w:asciiTheme="minorEastAsia" w:hAnsiTheme="minorEastAsia" w:eastAsiaTheme="minorEastAsia"/>
          <w:sz w:val="36"/>
          <w:szCs w:val="32"/>
          <w:lang w:eastAsia="zh-CN"/>
        </w:rPr>
        <w:t>四</w:t>
      </w:r>
      <w:r>
        <w:rPr>
          <w:rFonts w:hint="eastAsia" w:asciiTheme="minorEastAsia" w:hAnsiTheme="minorEastAsia" w:eastAsiaTheme="minorEastAsia"/>
          <w:sz w:val="36"/>
          <w:szCs w:val="32"/>
        </w:rPr>
        <w:t>届青年教师课堂教学比赛决赛</w:t>
      </w:r>
    </w:p>
    <w:p>
      <w:pPr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sz w:val="36"/>
          <w:szCs w:val="32"/>
        </w:rPr>
      </w:pPr>
      <w:r>
        <w:rPr>
          <w:rFonts w:hint="eastAsia" w:asciiTheme="minorEastAsia" w:hAnsiTheme="minorEastAsia" w:eastAsiaTheme="minorEastAsia"/>
          <w:sz w:val="36"/>
          <w:szCs w:val="32"/>
        </w:rPr>
        <w:t>名额分配表</w:t>
      </w:r>
    </w:p>
    <w:p>
      <w:pPr>
        <w:jc w:val="center"/>
        <w:rPr>
          <w:rFonts w:ascii="黑体" w:hAnsi="黑体" w:eastAsia="黑体"/>
          <w:sz w:val="36"/>
          <w:szCs w:val="32"/>
        </w:rPr>
      </w:pPr>
    </w:p>
    <w:tbl>
      <w:tblPr>
        <w:tblStyle w:val="6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9"/>
        <w:gridCol w:w="1277"/>
        <w:gridCol w:w="3090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13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决赛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名额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决赛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数学与信息科学学院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物理与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材料</w:t>
            </w:r>
            <w:r>
              <w:rPr>
                <w:rFonts w:hint="eastAsia" w:ascii="宋体" w:hAnsi="宋体"/>
                <w:sz w:val="28"/>
                <w:szCs w:val="28"/>
              </w:rPr>
              <w:t>工程学院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历史文化学院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化学化工学院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教育学院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生命科学学院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计算机与信息工程学院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环境学院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美术学院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水产学院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音乐舞蹈学院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电子与电气工程学院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外国语学院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社会事业学院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体育学院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旅游学院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政治与公共管理学院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国际教育学院</w:t>
            </w:r>
          </w:p>
        </w:tc>
        <w:tc>
          <w:tcPr>
            <w:tcW w:w="1027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马克思主义学院</w:t>
            </w:r>
          </w:p>
        </w:tc>
        <w:tc>
          <w:tcPr>
            <w:tcW w:w="1027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</w:tbl>
    <w:p>
      <w:pPr>
        <w:ind w:left="-283" w:leftChars="-135" w:right="-340" w:rightChars="-16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注：本表统计时间截止到</w:t>
      </w:r>
      <w:r>
        <w:rPr>
          <w:rFonts w:ascii="宋体" w:hAnsi="宋体"/>
          <w:szCs w:val="21"/>
        </w:rPr>
        <w:t>201</w:t>
      </w: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</w:rPr>
        <w:t>20</w:t>
      </w: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>，由人事处提供。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BD"/>
    <w:rsid w:val="00042A8D"/>
    <w:rsid w:val="000A5DBD"/>
    <w:rsid w:val="001A6E96"/>
    <w:rsid w:val="00835434"/>
    <w:rsid w:val="00845151"/>
    <w:rsid w:val="008B0139"/>
    <w:rsid w:val="00AE0A23"/>
    <w:rsid w:val="00D70E0C"/>
    <w:rsid w:val="50784E10"/>
    <w:rsid w:val="64CB7B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ScaleCrop>false</ScaleCrop>
  <LinksUpToDate>false</LinksUpToDate>
  <CharactersWithSpaces>276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2015-03-09T09:17:00Z</dcterms:created>
  <dc:creator>Bill Gates</dc:creator>
  <cp:lastModifiedBy>a</cp:lastModifiedBy>
  <cp:lastPrinted>2015-03-30T00:24:00Z</cp:lastPrinted>
  <dcterms:modified xsi:type="dcterms:W3CDTF">2017-03-24T07:35:31Z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