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4956" w14:textId="77777777" w:rsidR="007F077C" w:rsidRDefault="007F077C" w:rsidP="007F077C">
      <w:pPr>
        <w:spacing w:line="480" w:lineRule="auto"/>
        <w:rPr>
          <w:rFonts w:asciiTheme="minorEastAsia" w:hAnsiTheme="minorEastAsia" w:hint="eastAsia"/>
          <w:sz w:val="24"/>
          <w:szCs w:val="24"/>
        </w:rPr>
      </w:pPr>
    </w:p>
    <w:p w14:paraId="1F261DE5" w14:textId="77777777" w:rsidR="007F077C" w:rsidRPr="006033C7" w:rsidRDefault="007F077C" w:rsidP="007F077C">
      <w:pPr>
        <w:spacing w:line="480" w:lineRule="auto"/>
        <w:ind w:firstLineChars="200" w:firstLine="602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6033C7">
        <w:rPr>
          <w:rFonts w:ascii="黑体" w:eastAsia="黑体" w:hAnsi="黑体" w:hint="eastAsia"/>
          <w:b/>
          <w:bCs/>
          <w:sz w:val="30"/>
          <w:szCs w:val="30"/>
        </w:rPr>
        <w:t>论文参考选题</w:t>
      </w:r>
    </w:p>
    <w:p w14:paraId="14558FC5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长城与中华民族</w:t>
      </w:r>
    </w:p>
    <w:p w14:paraId="3179272C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2.长城与中华传统文化</w:t>
      </w:r>
    </w:p>
    <w:p w14:paraId="0FE09C14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弘扬长城文化，增强文化自信</w:t>
      </w:r>
    </w:p>
    <w:p w14:paraId="36D05D9E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4.中国古代塞外政权的华夏认同</w:t>
      </w:r>
    </w:p>
    <w:p w14:paraId="72A452A2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长城与“和”、“合”</w:t>
      </w:r>
    </w:p>
    <w:p w14:paraId="250301B2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长城文化的世界性展塑”</w:t>
      </w:r>
    </w:p>
    <w:p w14:paraId="7F64D26A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长城与民族精神</w:t>
      </w:r>
    </w:p>
    <w:p w14:paraId="59E93B05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长城与中华民族共有精神家园</w:t>
      </w:r>
    </w:p>
    <w:p w14:paraId="638A1B3C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长城与多民族文化交流交融</w:t>
      </w:r>
    </w:p>
    <w:p w14:paraId="4443C6A1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丝绸之路与长城边外的驿路交通</w:t>
      </w:r>
    </w:p>
    <w:p w14:paraId="7727F5A9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长城与中华民族共同体的形成</w:t>
      </w:r>
    </w:p>
    <w:p w14:paraId="5308592B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长城文学与中国文化</w:t>
      </w:r>
    </w:p>
    <w:p w14:paraId="02519B5E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长城原生态保护与长城文化遗产研究</w:t>
      </w:r>
    </w:p>
    <w:p w14:paraId="0FC22956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长城文化与黄河文化互动互促研究</w:t>
      </w:r>
    </w:p>
    <w:p w14:paraId="26B886F6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长城的关市与关市文化</w:t>
      </w:r>
    </w:p>
    <w:p w14:paraId="101E571F" w14:textId="77777777" w:rsidR="007F077C" w:rsidRPr="007A691A" w:rsidRDefault="007F077C" w:rsidP="007F077C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A691A"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A691A">
        <w:rPr>
          <w:rFonts w:asciiTheme="minorEastAsia" w:hAnsiTheme="minorEastAsia" w:hint="eastAsia"/>
          <w:sz w:val="24"/>
          <w:szCs w:val="24"/>
        </w:rPr>
        <w:t>长城地带的人口流动与移民文化</w:t>
      </w:r>
    </w:p>
    <w:p w14:paraId="0EEBF44B" w14:textId="77777777" w:rsidR="00C8002A" w:rsidRPr="007F077C" w:rsidRDefault="00C8002A"/>
    <w:sectPr w:rsidR="00C8002A" w:rsidRPr="007F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A427" w14:textId="77777777" w:rsidR="00684DEE" w:rsidRDefault="00684DEE" w:rsidP="007F077C">
      <w:r>
        <w:separator/>
      </w:r>
    </w:p>
  </w:endnote>
  <w:endnote w:type="continuationSeparator" w:id="0">
    <w:p w14:paraId="0D49A653" w14:textId="77777777" w:rsidR="00684DEE" w:rsidRDefault="00684DEE" w:rsidP="007F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9F0E" w14:textId="77777777" w:rsidR="00684DEE" w:rsidRDefault="00684DEE" w:rsidP="007F077C">
      <w:r>
        <w:separator/>
      </w:r>
    </w:p>
  </w:footnote>
  <w:footnote w:type="continuationSeparator" w:id="0">
    <w:p w14:paraId="66DA13DA" w14:textId="77777777" w:rsidR="00684DEE" w:rsidRDefault="00684DEE" w:rsidP="007F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7975"/>
    <w:rsid w:val="00077975"/>
    <w:rsid w:val="00684DEE"/>
    <w:rsid w:val="007F077C"/>
    <w:rsid w:val="00C8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909A89-CF4E-41C0-B587-7D1616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7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7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2022-06-02T01:35:00Z</dcterms:created>
  <dcterms:modified xsi:type="dcterms:W3CDTF">2022-06-02T01:35:00Z</dcterms:modified>
</cp:coreProperties>
</file>