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46DDE">
      <w:pPr>
        <w:spacing w:line="560" w:lineRule="exact"/>
        <w:jc w:val="center"/>
        <w:rPr>
          <w:rFonts w:ascii="仿宋" w:hAnsi="仿宋" w:eastAsia="黑体" w:cs="仿宋"/>
          <w:sz w:val="40"/>
          <w:szCs w:val="40"/>
        </w:rPr>
      </w:pPr>
      <w:r>
        <w:rPr>
          <w:rFonts w:hint="eastAsia" w:ascii="黑体" w:hAnsi="黑体" w:eastAsia="黑体" w:cs="黑体"/>
          <w:sz w:val="40"/>
          <w:szCs w:val="40"/>
        </w:rPr>
        <w:t>2024年“青梅课堂”团属新媒体骨干培训方案</w:t>
      </w:r>
    </w:p>
    <w:p w14:paraId="434D3032">
      <w:pPr>
        <w:spacing w:line="560" w:lineRule="exact"/>
        <w:rPr>
          <w:rFonts w:ascii="仿宋" w:hAnsi="仿宋" w:eastAsia="仿宋" w:cs="仿宋"/>
          <w:sz w:val="28"/>
        </w:rPr>
      </w:pPr>
    </w:p>
    <w:p w14:paraId="06F6FA36">
      <w:pPr>
        <w:spacing w:line="560" w:lineRule="exact"/>
        <w:ind w:firstLine="640" w:firstLineChars="200"/>
        <w:rPr>
          <w:rFonts w:ascii="黑体" w:hAnsi="黑体" w:eastAsia="黑体" w:cs="仿宋"/>
          <w:bCs/>
          <w:sz w:val="32"/>
          <w:szCs w:val="32"/>
        </w:rPr>
      </w:pPr>
      <w:r>
        <w:rPr>
          <w:rFonts w:hint="eastAsia" w:ascii="黑体" w:hAnsi="黑体" w:eastAsia="黑体" w:cs="仿宋"/>
          <w:bCs/>
          <w:sz w:val="32"/>
          <w:szCs w:val="32"/>
        </w:rPr>
        <w:t>一、活动目的</w:t>
      </w:r>
    </w:p>
    <w:p w14:paraId="61D0B56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为深入学习贯彻习近平新时代中国特色社会主义思想和党的二十届三中全会精神，</w:t>
      </w:r>
      <w:bookmarkStart w:id="0" w:name="_GoBack"/>
      <w:bookmarkEnd w:id="0"/>
      <w:r>
        <w:rPr>
          <w:rFonts w:hint="eastAsia" w:ascii="仿宋" w:hAnsi="仿宋" w:eastAsia="仿宋" w:cs="仿宋"/>
          <w:sz w:val="32"/>
          <w:szCs w:val="32"/>
        </w:rPr>
        <w:t>进一步学习贯彻习近平总书记关于青年工作的重要思想和关于教育的重要论述，提高各级团学组织新媒体运营技巧、素养及传播内容的质量，扎实推进新媒体宣传工作开展，加强“网上共青团”建设，营造一个积极活跃的网络环境，推进网络思想政治教育走深走实。校团委决定举办“青梅课堂”团属新媒体骨干培训班。现将有关事项通知如下：</w:t>
      </w:r>
    </w:p>
    <w:p w14:paraId="600BBBBC">
      <w:pPr>
        <w:spacing w:line="560" w:lineRule="exact"/>
        <w:ind w:firstLine="640" w:firstLineChars="200"/>
        <w:rPr>
          <w:rFonts w:ascii="黑体" w:hAnsi="黑体" w:eastAsia="黑体" w:cs="仿宋"/>
          <w:bCs/>
          <w:sz w:val="32"/>
          <w:szCs w:val="32"/>
        </w:rPr>
      </w:pPr>
      <w:r>
        <w:rPr>
          <w:rFonts w:hint="eastAsia" w:ascii="黑体" w:hAnsi="黑体" w:eastAsia="黑体" w:cs="仿宋"/>
          <w:bCs/>
          <w:sz w:val="32"/>
          <w:szCs w:val="32"/>
        </w:rPr>
        <w:t>二、主办单位</w:t>
      </w:r>
    </w:p>
    <w:p w14:paraId="76135FD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共青团河南师范大学委员会</w:t>
      </w:r>
    </w:p>
    <w:p w14:paraId="676B6A1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校团委青年传媒中心</w:t>
      </w:r>
    </w:p>
    <w:p w14:paraId="5F20D35C">
      <w:pPr>
        <w:spacing w:line="560" w:lineRule="exact"/>
        <w:ind w:firstLine="640" w:firstLineChars="200"/>
        <w:rPr>
          <w:rFonts w:ascii="黑体" w:hAnsi="黑体" w:eastAsia="黑体" w:cs="仿宋"/>
          <w:sz w:val="32"/>
          <w:szCs w:val="32"/>
        </w:rPr>
      </w:pPr>
      <w:r>
        <w:rPr>
          <w:rFonts w:hint="eastAsia" w:ascii="黑体" w:hAnsi="黑体" w:eastAsia="黑体" w:cs="仿宋"/>
          <w:bCs/>
          <w:sz w:val="32"/>
          <w:szCs w:val="32"/>
        </w:rPr>
        <w:t>三、培训对象</w:t>
      </w:r>
    </w:p>
    <w:p w14:paraId="3A54FF3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各学院（部）、书院团委，校院两级学生会、研究生会、学生社团联合会、青年传媒中心、融媒体中心等学生组织主要新媒体骨干，其中各学院（部）、书院推荐2-3人，各学生组织推荐人数不限，由校团委统一审定。</w:t>
      </w:r>
    </w:p>
    <w:p w14:paraId="22A3EDF2">
      <w:pPr>
        <w:spacing w:line="560" w:lineRule="exact"/>
        <w:ind w:firstLine="640" w:firstLineChars="200"/>
        <w:rPr>
          <w:rFonts w:ascii="黑体" w:hAnsi="黑体" w:eastAsia="黑体" w:cs="仿宋"/>
          <w:bCs/>
          <w:sz w:val="32"/>
          <w:szCs w:val="32"/>
        </w:rPr>
      </w:pPr>
      <w:r>
        <w:rPr>
          <w:rFonts w:hint="eastAsia" w:ascii="黑体" w:hAnsi="黑体" w:eastAsia="黑体" w:cs="仿宋"/>
          <w:bCs/>
          <w:sz w:val="32"/>
          <w:szCs w:val="32"/>
        </w:rPr>
        <w:t>四、培训时间</w:t>
      </w:r>
    </w:p>
    <w:p w14:paraId="6FF13B2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11月中旬</w:t>
      </w:r>
    </w:p>
    <w:p w14:paraId="09A8BE31">
      <w:pPr>
        <w:spacing w:line="560" w:lineRule="exact"/>
        <w:ind w:firstLine="640" w:firstLineChars="200"/>
        <w:rPr>
          <w:rFonts w:ascii="黑体" w:hAnsi="黑体" w:eastAsia="黑体" w:cs="仿宋"/>
          <w:bCs/>
          <w:sz w:val="32"/>
          <w:szCs w:val="32"/>
        </w:rPr>
      </w:pPr>
      <w:r>
        <w:rPr>
          <w:rFonts w:hint="eastAsia" w:ascii="黑体" w:hAnsi="黑体" w:eastAsia="黑体" w:cs="仿宋"/>
          <w:bCs/>
          <w:sz w:val="32"/>
          <w:szCs w:val="32"/>
        </w:rPr>
        <w:t>五、主要内容</w:t>
      </w:r>
    </w:p>
    <w:p w14:paraId="562B1F6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高校共青团新媒体运营专题讲座；</w:t>
      </w:r>
    </w:p>
    <w:p w14:paraId="3BC7F31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新媒体平台运营分享会；</w:t>
      </w:r>
    </w:p>
    <w:p w14:paraId="6BD6EB5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摄影技巧和平面后期技术；</w:t>
      </w:r>
    </w:p>
    <w:p w14:paraId="0F2C7A6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网络宣传工作重点；</w:t>
      </w:r>
    </w:p>
    <w:p w14:paraId="5282707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主题头脑风暴。</w:t>
      </w:r>
    </w:p>
    <w:p w14:paraId="511F8A01">
      <w:pPr>
        <w:spacing w:line="560" w:lineRule="exact"/>
        <w:ind w:firstLine="640" w:firstLineChars="200"/>
        <w:rPr>
          <w:rFonts w:ascii="黑体" w:hAnsi="黑体" w:eastAsia="黑体" w:cs="仿宋"/>
          <w:bCs/>
          <w:sz w:val="32"/>
          <w:szCs w:val="32"/>
        </w:rPr>
      </w:pPr>
      <w:r>
        <w:rPr>
          <w:rFonts w:hint="eastAsia" w:ascii="黑体" w:hAnsi="黑体" w:eastAsia="黑体" w:cs="仿宋"/>
          <w:bCs/>
          <w:sz w:val="32"/>
          <w:szCs w:val="32"/>
        </w:rPr>
        <w:t>六、有关要求</w:t>
      </w:r>
    </w:p>
    <w:p w14:paraId="2EF3FC5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各级团学组织要高度重视此次培训工作，将此次培训作为推动“网上共青团”的重要举措，做好学员推荐、管理工作。按照分配名额在后续通知时间内将学员名单发送到邮箱hnsdtwxcb@163.com，纸质版盖章上交至校团委宣传部304。</w:t>
      </w:r>
    </w:p>
    <w:p w14:paraId="22A3465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（2）学员需按要求完成新媒体骨干培训班所设置的课程。要严格遵守培训纪律，服从培训管理，做到不缺席、不迟到、不早退，不得无故迟到或旷课。</w:t>
      </w:r>
    </w:p>
    <w:p w14:paraId="5210E64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（3）所有课程完成后，每名培训学员需根据自身情况提交一份结业作品或结业心得。</w:t>
      </w:r>
    </w:p>
    <w:p w14:paraId="51174A8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（4）学员按照要求参加不少于两次讲座、完成网络作品实践（以学院或部门为单位）方可结业并颁发结业证书。</w:t>
      </w:r>
    </w:p>
    <w:p w14:paraId="3574AFD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联系人：武煜楠  </w:t>
      </w:r>
    </w:p>
    <w:p w14:paraId="39AB195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联系电话：3326156</w:t>
      </w:r>
    </w:p>
    <w:p w14:paraId="726C937B">
      <w:pPr>
        <w:spacing w:line="560" w:lineRule="exact"/>
        <w:ind w:firstLine="640" w:firstLineChars="200"/>
        <w:rPr>
          <w:rFonts w:ascii="仿宋" w:hAnsi="仿宋" w:eastAsia="仿宋" w:cs="仿宋"/>
          <w:sz w:val="32"/>
          <w:szCs w:val="32"/>
        </w:rPr>
      </w:pPr>
    </w:p>
    <w:p w14:paraId="5FDE015C">
      <w:pPr>
        <w:spacing w:line="560" w:lineRule="exact"/>
        <w:ind w:firstLine="640" w:firstLineChars="200"/>
        <w:rPr>
          <w:rFonts w:ascii="仿宋" w:hAnsi="仿宋" w:eastAsia="仿宋" w:cs="仿宋"/>
          <w:sz w:val="32"/>
          <w:szCs w:val="32"/>
        </w:rPr>
      </w:pPr>
    </w:p>
    <w:p w14:paraId="28A847EC">
      <w:pPr>
        <w:spacing w:line="560" w:lineRule="exact"/>
        <w:ind w:firstLine="640" w:firstLineChars="200"/>
        <w:rPr>
          <w:rFonts w:ascii="仿宋" w:hAnsi="仿宋" w:eastAsia="仿宋" w:cs="仿宋"/>
          <w:sz w:val="32"/>
          <w:szCs w:val="32"/>
        </w:rPr>
      </w:pPr>
    </w:p>
    <w:p w14:paraId="13150F7B">
      <w:pPr>
        <w:spacing w:line="560" w:lineRule="exact"/>
        <w:ind w:firstLine="640" w:firstLineChars="200"/>
        <w:jc w:val="right"/>
        <w:rPr>
          <w:rFonts w:ascii="仿宋" w:hAnsi="仿宋" w:eastAsia="仿宋" w:cs="仿宋"/>
          <w:sz w:val="32"/>
          <w:szCs w:val="32"/>
        </w:rPr>
      </w:pPr>
      <w:r>
        <w:rPr>
          <w:rFonts w:hint="eastAsia" w:ascii="仿宋" w:hAnsi="仿宋" w:eastAsia="仿宋" w:cs="仿宋"/>
          <w:sz w:val="32"/>
          <w:szCs w:val="32"/>
        </w:rPr>
        <w:t>共青团河南师范大学委员会</w:t>
      </w:r>
    </w:p>
    <w:p w14:paraId="716F793C">
      <w:pPr>
        <w:spacing w:line="560" w:lineRule="exact"/>
        <w:ind w:firstLine="640" w:firstLineChars="200"/>
        <w:jc w:val="right"/>
        <w:rPr>
          <w:rFonts w:ascii="仿宋" w:hAnsi="仿宋" w:eastAsia="仿宋" w:cs="仿宋"/>
          <w:sz w:val="32"/>
          <w:szCs w:val="32"/>
        </w:rPr>
      </w:pPr>
      <w:r>
        <w:rPr>
          <w:rFonts w:hint="eastAsia" w:ascii="仿宋" w:hAnsi="仿宋" w:eastAsia="仿宋" w:cs="仿宋"/>
          <w:sz w:val="32"/>
          <w:szCs w:val="32"/>
        </w:rPr>
        <w:t>2024年11月1日</w:t>
      </w:r>
    </w:p>
    <w:p w14:paraId="6157E5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zYmZlMDg4ZmFmMjcwNzBmYzdlZjE3YmU5M2RlZGYifQ=="/>
  </w:docVars>
  <w:rsids>
    <w:rsidRoot w:val="00611DDA"/>
    <w:rsid w:val="00592F8C"/>
    <w:rsid w:val="00611DDA"/>
    <w:rsid w:val="00E76957"/>
    <w:rsid w:val="01341807"/>
    <w:rsid w:val="016908DE"/>
    <w:rsid w:val="085B6F6A"/>
    <w:rsid w:val="08C3298A"/>
    <w:rsid w:val="0A4A3E4A"/>
    <w:rsid w:val="0BC33EB3"/>
    <w:rsid w:val="0E68242F"/>
    <w:rsid w:val="0E8560E6"/>
    <w:rsid w:val="109B760C"/>
    <w:rsid w:val="13390EFF"/>
    <w:rsid w:val="19614D0C"/>
    <w:rsid w:val="19982790"/>
    <w:rsid w:val="1AED4AA9"/>
    <w:rsid w:val="21B85D02"/>
    <w:rsid w:val="21BC51D5"/>
    <w:rsid w:val="222D7E81"/>
    <w:rsid w:val="22EA7C9D"/>
    <w:rsid w:val="262B2929"/>
    <w:rsid w:val="268076A3"/>
    <w:rsid w:val="2CA927FA"/>
    <w:rsid w:val="2CD535EF"/>
    <w:rsid w:val="2DB90B82"/>
    <w:rsid w:val="2F0E4B96"/>
    <w:rsid w:val="2F68074A"/>
    <w:rsid w:val="30B359F5"/>
    <w:rsid w:val="310B75DF"/>
    <w:rsid w:val="31E27934"/>
    <w:rsid w:val="33582884"/>
    <w:rsid w:val="36070F0A"/>
    <w:rsid w:val="37C8622A"/>
    <w:rsid w:val="38E35787"/>
    <w:rsid w:val="3B0A6B5A"/>
    <w:rsid w:val="42442951"/>
    <w:rsid w:val="42DE4B54"/>
    <w:rsid w:val="43B6162D"/>
    <w:rsid w:val="44CB735A"/>
    <w:rsid w:val="46A165C4"/>
    <w:rsid w:val="47C85DD2"/>
    <w:rsid w:val="48BE2CD8"/>
    <w:rsid w:val="4E5C54C6"/>
    <w:rsid w:val="4ED27D43"/>
    <w:rsid w:val="539D6365"/>
    <w:rsid w:val="61167757"/>
    <w:rsid w:val="629B6165"/>
    <w:rsid w:val="6A843983"/>
    <w:rsid w:val="6D5B0C33"/>
    <w:rsid w:val="79C55BB6"/>
    <w:rsid w:val="7E17093E"/>
    <w:rsid w:val="D16F6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701</Words>
  <Characters>735</Characters>
  <Lines>5</Lines>
  <Paragraphs>1</Paragraphs>
  <TotalTime>0</TotalTime>
  <ScaleCrop>false</ScaleCrop>
  <LinksUpToDate>false</LinksUpToDate>
  <CharactersWithSpaces>737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2024-11-01T00:47:00Z</dcterms:created>
  <dc:creator>聪明常常</dc:creator>
  <cp:lastModifiedBy>琳娜</cp:lastModifiedBy>
  <dcterms:modified xsi:type="dcterms:W3CDTF">2024-11-01T02:11:52Z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DFCCEBCAF85B4F6AAA7CE4BD55804D1E_13</vt:lpwstr>
  </property>
</Properties>
</file>