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B4" w:rsidRPr="00BC289D" w:rsidRDefault="00C843B8" w:rsidP="00C843B8">
      <w:pPr>
        <w:jc w:val="center"/>
        <w:rPr>
          <w:rFonts w:ascii="黑体" w:eastAsia="黑体" w:hAnsi="黑体"/>
          <w:b/>
          <w:sz w:val="44"/>
          <w:szCs w:val="44"/>
        </w:rPr>
      </w:pPr>
      <w:r w:rsidRPr="00BC289D">
        <w:rPr>
          <w:rFonts w:ascii="黑体" w:eastAsia="黑体" w:hAnsi="黑体" w:hint="eastAsia"/>
          <w:b/>
          <w:sz w:val="44"/>
          <w:szCs w:val="44"/>
        </w:rPr>
        <w:t>河南师范大学成人高等教育在线开放课程</w:t>
      </w:r>
      <w:r w:rsidR="005F5A7C" w:rsidRPr="00BC289D">
        <w:rPr>
          <w:rFonts w:ascii="黑体" w:eastAsia="黑体" w:hAnsi="黑体" w:hint="eastAsia"/>
          <w:b/>
          <w:sz w:val="44"/>
          <w:szCs w:val="44"/>
        </w:rPr>
        <w:t>建设</w:t>
      </w:r>
      <w:r w:rsidR="00732A07" w:rsidRPr="00BC289D">
        <w:rPr>
          <w:rFonts w:ascii="黑体" w:eastAsia="黑体" w:hAnsi="黑体" w:hint="eastAsia"/>
          <w:b/>
          <w:sz w:val="44"/>
          <w:szCs w:val="44"/>
        </w:rPr>
        <w:t>管理办法</w:t>
      </w:r>
    </w:p>
    <w:p w:rsidR="00C843B8" w:rsidRPr="00BC289D" w:rsidRDefault="0039499D" w:rsidP="00BC289D">
      <w:pPr>
        <w:spacing w:beforeLines="50" w:before="156" w:afterLines="50" w:after="156"/>
        <w:jc w:val="center"/>
        <w:rPr>
          <w:rFonts w:ascii="黑体" w:eastAsia="黑体" w:hAnsi="微软雅黑"/>
          <w:b/>
          <w:sz w:val="30"/>
          <w:szCs w:val="30"/>
        </w:rPr>
      </w:pPr>
      <w:r w:rsidRPr="00BC289D">
        <w:rPr>
          <w:rFonts w:ascii="黑体" w:eastAsia="黑体" w:hAnsi="微软雅黑" w:hint="eastAsia"/>
          <w:b/>
          <w:sz w:val="30"/>
          <w:szCs w:val="30"/>
        </w:rPr>
        <w:t>第一章 总</w:t>
      </w:r>
      <w:r w:rsidR="00463515" w:rsidRPr="00BC289D">
        <w:rPr>
          <w:rFonts w:ascii="黑体" w:eastAsia="黑体" w:hAnsi="微软雅黑" w:hint="eastAsia"/>
          <w:b/>
          <w:sz w:val="30"/>
          <w:szCs w:val="30"/>
        </w:rPr>
        <w:t xml:space="preserve">  </w:t>
      </w:r>
      <w:r w:rsidRPr="00BC289D">
        <w:rPr>
          <w:rFonts w:ascii="黑体" w:eastAsia="黑体" w:hAnsi="微软雅黑" w:hint="eastAsia"/>
          <w:b/>
          <w:sz w:val="30"/>
          <w:szCs w:val="30"/>
        </w:rPr>
        <w:t>则</w:t>
      </w:r>
    </w:p>
    <w:p w:rsidR="0039499D" w:rsidRPr="00BC289D" w:rsidRDefault="0039499D"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 xml:space="preserve">第一条 </w:t>
      </w:r>
      <w:r w:rsidRPr="00BC289D">
        <w:rPr>
          <w:rFonts w:ascii="仿宋_GB2312" w:eastAsia="仿宋_GB2312" w:hAnsi="微软雅黑" w:hint="eastAsia"/>
          <w:sz w:val="30"/>
          <w:szCs w:val="30"/>
        </w:rPr>
        <w:t xml:space="preserve"> 为推动信息技术与成人高等教育教学深度融合，优化教育资源配置，促进优质教育资源应用与共享，加快我校成人高等教育信息化建设，全面提升成人高等教育质量，根据《教育部关于加强高等学校在线开放课程建设应用与管理的意见》（</w:t>
      </w:r>
      <w:proofErr w:type="gramStart"/>
      <w:r w:rsidRPr="00BC289D">
        <w:rPr>
          <w:rFonts w:ascii="仿宋_GB2312" w:eastAsia="仿宋_GB2312" w:hAnsi="微软雅黑" w:hint="eastAsia"/>
          <w:sz w:val="30"/>
          <w:szCs w:val="30"/>
        </w:rPr>
        <w:t>教高〔2015〕</w:t>
      </w:r>
      <w:proofErr w:type="gramEnd"/>
      <w:r w:rsidRPr="00BC289D">
        <w:rPr>
          <w:rFonts w:ascii="仿宋_GB2312" w:eastAsia="仿宋_GB2312" w:hAnsi="微软雅黑" w:hint="eastAsia"/>
          <w:sz w:val="30"/>
          <w:szCs w:val="30"/>
        </w:rPr>
        <w:t>3号）、《河南省人民政府关于深化高等教育综合改革全面提升服务经济社会发展能力的意见》（豫政〔2015〕41号）和河南省教育厅《关于推进河南省成人高等教育在线开放课程建设与应用工作的通知》</w:t>
      </w:r>
      <w:r w:rsidR="002A425F" w:rsidRPr="00BC289D">
        <w:rPr>
          <w:rFonts w:ascii="仿宋_GB2312" w:eastAsia="仿宋_GB2312" w:hAnsi="微软雅黑" w:hint="eastAsia"/>
          <w:sz w:val="30"/>
          <w:szCs w:val="30"/>
        </w:rPr>
        <w:t>等文件</w:t>
      </w:r>
      <w:r w:rsidRPr="00BC289D">
        <w:rPr>
          <w:rFonts w:ascii="仿宋_GB2312" w:eastAsia="仿宋_GB2312" w:hAnsi="微软雅黑" w:hint="eastAsia"/>
          <w:sz w:val="30"/>
          <w:szCs w:val="30"/>
        </w:rPr>
        <w:t>精神，决定建设河南师范大学成人高等教育在线开放课程，特制订本办法。</w:t>
      </w:r>
    </w:p>
    <w:p w:rsidR="000707FB" w:rsidRPr="00BC289D" w:rsidRDefault="002A425F"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第二</w:t>
      </w:r>
      <w:r w:rsidR="000707FB" w:rsidRPr="00BC289D">
        <w:rPr>
          <w:rFonts w:ascii="仿宋_GB2312" w:eastAsia="仿宋_GB2312" w:hAnsi="微软雅黑" w:hint="eastAsia"/>
          <w:b/>
          <w:sz w:val="30"/>
          <w:szCs w:val="30"/>
        </w:rPr>
        <w:t xml:space="preserve">条 </w:t>
      </w:r>
      <w:r w:rsidR="000707FB" w:rsidRPr="00BC289D">
        <w:rPr>
          <w:rFonts w:ascii="仿宋_GB2312" w:eastAsia="仿宋_GB2312" w:hAnsi="微软雅黑" w:hint="eastAsia"/>
          <w:sz w:val="30"/>
          <w:szCs w:val="30"/>
        </w:rPr>
        <w:t xml:space="preserve"> 河南师范大学成人高等教育在线开放课程</w:t>
      </w:r>
      <w:r w:rsidR="002E6C4D" w:rsidRPr="00BC289D">
        <w:rPr>
          <w:rFonts w:ascii="仿宋_GB2312" w:eastAsia="仿宋_GB2312" w:hAnsi="微软雅黑" w:hint="eastAsia"/>
          <w:sz w:val="30"/>
          <w:szCs w:val="30"/>
        </w:rPr>
        <w:t>项目管理办法实行学校、院（系、所）两级管理体制。</w:t>
      </w:r>
    </w:p>
    <w:p w:rsidR="0039499D" w:rsidRPr="00BC289D" w:rsidRDefault="0039499D" w:rsidP="00BC289D">
      <w:pPr>
        <w:spacing w:beforeLines="50" w:before="156" w:afterLines="50" w:after="156"/>
        <w:jc w:val="center"/>
        <w:rPr>
          <w:rFonts w:ascii="黑体" w:eastAsia="黑体" w:hAnsi="微软雅黑"/>
          <w:b/>
          <w:sz w:val="30"/>
          <w:szCs w:val="30"/>
        </w:rPr>
      </w:pPr>
      <w:r w:rsidRPr="00BC289D">
        <w:rPr>
          <w:rFonts w:ascii="黑体" w:eastAsia="黑体" w:hAnsi="微软雅黑" w:hint="eastAsia"/>
          <w:b/>
          <w:sz w:val="30"/>
          <w:szCs w:val="30"/>
        </w:rPr>
        <w:t xml:space="preserve">第二章 </w:t>
      </w:r>
      <w:r w:rsidR="009041BF" w:rsidRPr="00BC289D">
        <w:rPr>
          <w:rFonts w:ascii="黑体" w:eastAsia="黑体" w:hAnsi="微软雅黑" w:hint="eastAsia"/>
          <w:b/>
          <w:sz w:val="30"/>
          <w:szCs w:val="30"/>
        </w:rPr>
        <w:t>申请与受理</w:t>
      </w:r>
    </w:p>
    <w:p w:rsidR="002A425F" w:rsidRPr="00BC289D" w:rsidRDefault="009041BF"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第三</w:t>
      </w:r>
      <w:r w:rsidR="002A425F" w:rsidRPr="00BC289D">
        <w:rPr>
          <w:rFonts w:ascii="仿宋_GB2312" w:eastAsia="仿宋_GB2312" w:hAnsi="微软雅黑" w:hint="eastAsia"/>
          <w:b/>
          <w:sz w:val="30"/>
          <w:szCs w:val="30"/>
        </w:rPr>
        <w:t xml:space="preserve">条 </w:t>
      </w:r>
      <w:r w:rsidR="002A425F" w:rsidRPr="00BC289D">
        <w:rPr>
          <w:rFonts w:ascii="仿宋_GB2312" w:eastAsia="仿宋_GB2312" w:hAnsi="微软雅黑" w:hint="eastAsia"/>
          <w:sz w:val="30"/>
          <w:szCs w:val="30"/>
        </w:rPr>
        <w:t xml:space="preserve"> </w:t>
      </w:r>
      <w:r w:rsidRPr="00BC289D">
        <w:rPr>
          <w:rFonts w:ascii="仿宋_GB2312" w:eastAsia="仿宋_GB2312" w:hAnsi="微软雅黑" w:hint="eastAsia"/>
          <w:sz w:val="30"/>
          <w:szCs w:val="30"/>
        </w:rPr>
        <w:t>成人高等教育</w:t>
      </w:r>
      <w:r w:rsidR="002A425F" w:rsidRPr="00BC289D">
        <w:rPr>
          <w:rFonts w:ascii="仿宋_GB2312" w:eastAsia="仿宋_GB2312" w:hAnsi="微软雅黑" w:hint="eastAsia"/>
          <w:sz w:val="30"/>
          <w:szCs w:val="30"/>
        </w:rPr>
        <w:t>在线开放课程的申请将按照河南省教育厅《关于推进河南省成人高等教育在线开放课程建设与应用工作的通知》要求，开展我校成人高等教育在线开放课程的申请和受理工作。</w:t>
      </w:r>
    </w:p>
    <w:p w:rsidR="002F51F1" w:rsidRPr="00BC289D" w:rsidRDefault="009041BF"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第四</w:t>
      </w:r>
      <w:r w:rsidR="00B27574" w:rsidRPr="00BC289D">
        <w:rPr>
          <w:rFonts w:ascii="仿宋_GB2312" w:eastAsia="仿宋_GB2312" w:hAnsi="微软雅黑" w:hint="eastAsia"/>
          <w:b/>
          <w:sz w:val="30"/>
          <w:szCs w:val="30"/>
        </w:rPr>
        <w:t xml:space="preserve">条 </w:t>
      </w:r>
      <w:r w:rsidR="00B27574" w:rsidRPr="00BC289D">
        <w:rPr>
          <w:rFonts w:ascii="仿宋_GB2312" w:eastAsia="仿宋_GB2312" w:hAnsi="微软雅黑" w:hint="eastAsia"/>
          <w:sz w:val="30"/>
          <w:szCs w:val="30"/>
        </w:rPr>
        <w:t xml:space="preserve"> 成人高等教育在线开放课程的建设要</w:t>
      </w:r>
      <w:r w:rsidR="002F51F1" w:rsidRPr="00BC289D">
        <w:rPr>
          <w:rFonts w:ascii="仿宋_GB2312" w:eastAsia="仿宋_GB2312" w:hAnsi="微软雅黑" w:hint="eastAsia"/>
          <w:sz w:val="30"/>
          <w:szCs w:val="30"/>
        </w:rPr>
        <w:t>根据成人高等教育学生知识水平差异度大、地域分布广、学习地点和时间较</w:t>
      </w:r>
      <w:r w:rsidR="002F51F1" w:rsidRPr="00BC289D">
        <w:rPr>
          <w:rFonts w:ascii="仿宋_GB2312" w:eastAsia="仿宋_GB2312" w:hAnsi="微软雅黑" w:hint="eastAsia"/>
          <w:sz w:val="30"/>
          <w:szCs w:val="30"/>
        </w:rPr>
        <w:lastRenderedPageBreak/>
        <w:t>分散、工学矛盾突出、集中面授组织难度大的特点，发挥在线开放课程资源多元、突破时空限制、受众面广、参与自主性高的优势，建设一批适合成人教育、内容适宜、通俗易懂，满足不同教学需要、不同学习需求的在线开放课程。</w:t>
      </w:r>
    </w:p>
    <w:p w:rsidR="002C780E" w:rsidRPr="00BC289D" w:rsidRDefault="00992DE2"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鼓励各教学单位</w:t>
      </w:r>
      <w:r w:rsidR="002F51F1" w:rsidRPr="00BC289D">
        <w:rPr>
          <w:rFonts w:ascii="仿宋_GB2312" w:eastAsia="仿宋_GB2312" w:hAnsi="微软雅黑" w:hint="eastAsia"/>
          <w:sz w:val="30"/>
          <w:szCs w:val="30"/>
        </w:rPr>
        <w:t>发挥学科专业优势，</w:t>
      </w:r>
      <w:r w:rsidR="004F35CC" w:rsidRPr="00BC289D">
        <w:rPr>
          <w:rFonts w:ascii="仿宋_GB2312" w:eastAsia="仿宋_GB2312" w:hAnsi="微软雅黑" w:hint="eastAsia"/>
          <w:sz w:val="30"/>
          <w:szCs w:val="30"/>
        </w:rPr>
        <w:t>依据成人高等教育人才培养计划，</w:t>
      </w:r>
      <w:r w:rsidR="002F51F1" w:rsidRPr="00BC289D">
        <w:rPr>
          <w:rFonts w:ascii="仿宋_GB2312" w:eastAsia="仿宋_GB2312" w:hAnsi="微软雅黑" w:hint="eastAsia"/>
          <w:sz w:val="30"/>
          <w:szCs w:val="30"/>
        </w:rPr>
        <w:t>充分运用现代信息技术和教育教学的融合优势，</w:t>
      </w:r>
      <w:r w:rsidR="00E02883" w:rsidRPr="00BC289D">
        <w:rPr>
          <w:rFonts w:ascii="仿宋_GB2312" w:eastAsia="仿宋_GB2312" w:hAnsi="微软雅黑" w:hint="eastAsia"/>
          <w:sz w:val="30"/>
          <w:szCs w:val="30"/>
        </w:rPr>
        <w:t>重点</w:t>
      </w:r>
      <w:r w:rsidR="002F51F1" w:rsidRPr="00BC289D">
        <w:rPr>
          <w:rFonts w:ascii="仿宋_GB2312" w:eastAsia="仿宋_GB2312" w:hAnsi="微软雅黑" w:hint="eastAsia"/>
          <w:sz w:val="30"/>
          <w:szCs w:val="30"/>
        </w:rPr>
        <w:t>建设适合网络传播、体现学校</w:t>
      </w:r>
      <w:r w:rsidR="00E02883" w:rsidRPr="00BC289D">
        <w:rPr>
          <w:rFonts w:ascii="仿宋_GB2312" w:eastAsia="仿宋_GB2312" w:hAnsi="微软雅黑" w:hint="eastAsia"/>
          <w:sz w:val="30"/>
          <w:szCs w:val="30"/>
        </w:rPr>
        <w:t>成人高等教育</w:t>
      </w:r>
      <w:r w:rsidR="002F51F1" w:rsidRPr="00BC289D">
        <w:rPr>
          <w:rFonts w:ascii="仿宋_GB2312" w:eastAsia="仿宋_GB2312" w:hAnsi="微软雅黑" w:hint="eastAsia"/>
          <w:sz w:val="30"/>
          <w:szCs w:val="30"/>
        </w:rPr>
        <w:t>办学特色的专业基础课、专业核心课等在线开放课程。</w:t>
      </w:r>
    </w:p>
    <w:p w:rsidR="00215826" w:rsidRPr="00BC289D" w:rsidRDefault="009041BF" w:rsidP="00BC289D">
      <w:pPr>
        <w:widowControl/>
        <w:ind w:firstLineChars="200" w:firstLine="602"/>
        <w:jc w:val="left"/>
        <w:rPr>
          <w:rFonts w:ascii="仿宋_GB2312" w:eastAsia="仿宋_GB2312" w:hAnsi="微软雅黑"/>
          <w:b/>
          <w:sz w:val="30"/>
          <w:szCs w:val="30"/>
        </w:rPr>
      </w:pPr>
      <w:r w:rsidRPr="00BC289D">
        <w:rPr>
          <w:rFonts w:ascii="仿宋_GB2312" w:eastAsia="仿宋_GB2312" w:hAnsi="微软雅黑" w:hint="eastAsia"/>
          <w:b/>
          <w:sz w:val="30"/>
          <w:szCs w:val="30"/>
        </w:rPr>
        <w:t>第五</w:t>
      </w:r>
      <w:r w:rsidR="00215826" w:rsidRPr="00BC289D">
        <w:rPr>
          <w:rFonts w:ascii="仿宋_GB2312" w:eastAsia="仿宋_GB2312" w:hAnsi="微软雅黑" w:hint="eastAsia"/>
          <w:b/>
          <w:sz w:val="30"/>
          <w:szCs w:val="30"/>
        </w:rPr>
        <w:t xml:space="preserve">条  </w:t>
      </w:r>
      <w:r w:rsidR="00215826" w:rsidRPr="00BC289D">
        <w:rPr>
          <w:rFonts w:ascii="仿宋_GB2312" w:eastAsia="仿宋_GB2312" w:hAnsi="微软雅黑" w:hint="eastAsia"/>
          <w:sz w:val="30"/>
          <w:szCs w:val="30"/>
        </w:rPr>
        <w:t>凡我校在职的具有中级及以上技术职称并具有一定教学经验的教师均可提出申请。</w:t>
      </w:r>
    </w:p>
    <w:p w:rsidR="00215826" w:rsidRPr="00BC289D" w:rsidRDefault="009041BF"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第六</w:t>
      </w:r>
      <w:r w:rsidR="00215826" w:rsidRPr="00BC289D">
        <w:rPr>
          <w:rFonts w:ascii="仿宋_GB2312" w:eastAsia="仿宋_GB2312" w:hAnsi="微软雅黑" w:hint="eastAsia"/>
          <w:b/>
          <w:sz w:val="30"/>
          <w:szCs w:val="30"/>
        </w:rPr>
        <w:t xml:space="preserve">条 </w:t>
      </w:r>
      <w:r w:rsidR="00215826" w:rsidRPr="00BC289D">
        <w:rPr>
          <w:rFonts w:ascii="仿宋_GB2312" w:eastAsia="仿宋_GB2312" w:hAnsi="微软雅黑" w:hint="eastAsia"/>
          <w:sz w:val="30"/>
          <w:szCs w:val="30"/>
        </w:rPr>
        <w:t xml:space="preserve"> </w:t>
      </w:r>
      <w:r w:rsidRPr="00BC289D">
        <w:rPr>
          <w:rFonts w:ascii="仿宋_GB2312" w:eastAsia="仿宋_GB2312" w:hAnsi="微软雅黑" w:hint="eastAsia"/>
          <w:sz w:val="30"/>
          <w:szCs w:val="30"/>
        </w:rPr>
        <w:t>申报条件</w:t>
      </w:r>
      <w:r w:rsidR="00215826" w:rsidRPr="00BC289D">
        <w:rPr>
          <w:rFonts w:ascii="仿宋_GB2312" w:eastAsia="仿宋_GB2312" w:hAnsi="微软雅黑" w:hint="eastAsia"/>
          <w:sz w:val="30"/>
          <w:szCs w:val="30"/>
        </w:rPr>
        <w:t>：</w:t>
      </w:r>
    </w:p>
    <w:p w:rsidR="00110594" w:rsidRPr="00BC289D" w:rsidRDefault="00E42D9B"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1</w:t>
      </w:r>
      <w:r w:rsidR="00DD65C1" w:rsidRPr="00BC289D">
        <w:rPr>
          <w:rFonts w:ascii="仿宋_GB2312" w:eastAsia="仿宋_GB2312" w:hAnsi="微软雅黑" w:hint="eastAsia"/>
          <w:sz w:val="30"/>
          <w:szCs w:val="30"/>
        </w:rPr>
        <w:t xml:space="preserve">. </w:t>
      </w:r>
      <w:r w:rsidRPr="00BC289D">
        <w:rPr>
          <w:rFonts w:ascii="仿宋_GB2312" w:eastAsia="仿宋_GB2312" w:hAnsi="微软雅黑" w:hint="eastAsia"/>
          <w:sz w:val="30"/>
          <w:szCs w:val="30"/>
        </w:rPr>
        <w:t>申报课程</w:t>
      </w:r>
      <w:r w:rsidR="00215826" w:rsidRPr="00BC289D">
        <w:rPr>
          <w:rFonts w:ascii="仿宋_GB2312" w:eastAsia="仿宋_GB2312" w:hAnsi="微软雅黑" w:hint="eastAsia"/>
          <w:sz w:val="30"/>
          <w:szCs w:val="30"/>
        </w:rPr>
        <w:t>为</w:t>
      </w:r>
      <w:r w:rsidR="00110594" w:rsidRPr="00BC289D">
        <w:rPr>
          <w:rFonts w:ascii="仿宋_GB2312" w:eastAsia="仿宋_GB2312" w:hAnsi="微软雅黑" w:hint="eastAsia"/>
          <w:sz w:val="30"/>
          <w:szCs w:val="30"/>
        </w:rPr>
        <w:t>我校成人高等学历教育招生专业范围内的专业基础课程或专业核心课程；</w:t>
      </w:r>
    </w:p>
    <w:p w:rsidR="00215826" w:rsidRPr="00BC289D" w:rsidRDefault="00F013BD"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2</w:t>
      </w:r>
      <w:r w:rsidR="00DD65C1" w:rsidRPr="00BC289D">
        <w:rPr>
          <w:rFonts w:ascii="仿宋_GB2312" w:eastAsia="仿宋_GB2312" w:hAnsi="微软雅黑" w:hint="eastAsia"/>
          <w:sz w:val="30"/>
          <w:szCs w:val="30"/>
        </w:rPr>
        <w:t xml:space="preserve">. </w:t>
      </w:r>
      <w:r w:rsidR="00110594" w:rsidRPr="00BC289D">
        <w:rPr>
          <w:rFonts w:ascii="仿宋_GB2312" w:eastAsia="仿宋_GB2312" w:hAnsi="微软雅黑" w:hint="eastAsia"/>
          <w:sz w:val="30"/>
          <w:szCs w:val="30"/>
        </w:rPr>
        <w:t>申报课程为我校成人高等学历教育教学计划</w:t>
      </w:r>
      <w:r w:rsidRPr="00BC289D">
        <w:rPr>
          <w:rFonts w:ascii="仿宋_GB2312" w:eastAsia="仿宋_GB2312" w:hAnsi="微软雅黑" w:hint="eastAsia"/>
          <w:sz w:val="30"/>
          <w:szCs w:val="30"/>
        </w:rPr>
        <w:t>所列</w:t>
      </w:r>
      <w:r w:rsidR="00215826" w:rsidRPr="00BC289D">
        <w:rPr>
          <w:rFonts w:ascii="仿宋_GB2312" w:eastAsia="仿宋_GB2312" w:hAnsi="微软雅黑" w:hint="eastAsia"/>
          <w:sz w:val="30"/>
          <w:szCs w:val="30"/>
        </w:rPr>
        <w:t>专业基础课</w:t>
      </w:r>
      <w:r w:rsidR="00B77E6E" w:rsidRPr="00BC289D">
        <w:rPr>
          <w:rFonts w:ascii="仿宋_GB2312" w:eastAsia="仿宋_GB2312" w:hAnsi="微软雅黑" w:hint="eastAsia"/>
          <w:sz w:val="30"/>
          <w:szCs w:val="30"/>
        </w:rPr>
        <w:t>或</w:t>
      </w:r>
      <w:r w:rsidR="00215826" w:rsidRPr="00BC289D">
        <w:rPr>
          <w:rFonts w:ascii="仿宋_GB2312" w:eastAsia="仿宋_GB2312" w:hAnsi="微软雅黑" w:hint="eastAsia"/>
          <w:sz w:val="30"/>
          <w:szCs w:val="30"/>
        </w:rPr>
        <w:t>专业核心课；</w:t>
      </w:r>
    </w:p>
    <w:p w:rsidR="00215826" w:rsidRPr="00BC289D" w:rsidRDefault="00F013BD"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3</w:t>
      </w:r>
      <w:r w:rsidR="00DD65C1" w:rsidRPr="00BC289D">
        <w:rPr>
          <w:rFonts w:ascii="仿宋_GB2312" w:eastAsia="仿宋_GB2312" w:hAnsi="微软雅黑" w:hint="eastAsia"/>
          <w:sz w:val="30"/>
          <w:szCs w:val="30"/>
        </w:rPr>
        <w:t xml:space="preserve">. </w:t>
      </w:r>
      <w:r w:rsidR="00215826" w:rsidRPr="00BC289D">
        <w:rPr>
          <w:rFonts w:ascii="仿宋_GB2312" w:eastAsia="仿宋_GB2312" w:hAnsi="微软雅黑" w:hint="eastAsia"/>
          <w:sz w:val="30"/>
          <w:szCs w:val="30"/>
        </w:rPr>
        <w:t>以适合网络传播、体现学校办学特色的专业基础课、专业核心课等在线开放课程为主；</w:t>
      </w:r>
    </w:p>
    <w:p w:rsidR="00451092" w:rsidRPr="00BC289D" w:rsidRDefault="00FE7399"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4</w:t>
      </w:r>
      <w:r w:rsidR="00DD65C1" w:rsidRPr="00BC289D">
        <w:rPr>
          <w:rFonts w:ascii="仿宋_GB2312" w:eastAsia="仿宋_GB2312" w:hAnsi="微软雅黑" w:hint="eastAsia"/>
          <w:sz w:val="30"/>
          <w:szCs w:val="30"/>
        </w:rPr>
        <w:t xml:space="preserve">. </w:t>
      </w:r>
      <w:r w:rsidR="00B77E6E" w:rsidRPr="00BC289D">
        <w:rPr>
          <w:rFonts w:ascii="仿宋_GB2312" w:eastAsia="仿宋_GB2312" w:hAnsi="微软雅黑" w:hint="eastAsia"/>
          <w:sz w:val="30"/>
          <w:szCs w:val="30"/>
        </w:rPr>
        <w:t>对</w:t>
      </w:r>
      <w:r w:rsidRPr="00BC289D">
        <w:rPr>
          <w:rFonts w:ascii="仿宋_GB2312" w:eastAsia="仿宋_GB2312" w:hAnsi="微软雅黑" w:hint="eastAsia"/>
          <w:sz w:val="30"/>
          <w:szCs w:val="30"/>
        </w:rPr>
        <w:t>已承担过</w:t>
      </w:r>
      <w:r w:rsidR="00451092" w:rsidRPr="00BC289D">
        <w:rPr>
          <w:rFonts w:ascii="仿宋_GB2312" w:eastAsia="仿宋_GB2312" w:hAnsi="微软雅黑" w:hint="eastAsia"/>
          <w:sz w:val="30"/>
          <w:szCs w:val="30"/>
        </w:rPr>
        <w:t>省级及以</w:t>
      </w:r>
      <w:r w:rsidR="00C273BE" w:rsidRPr="00BC289D">
        <w:rPr>
          <w:rFonts w:ascii="仿宋_GB2312" w:eastAsia="仿宋_GB2312" w:hAnsi="微软雅黑" w:hint="eastAsia"/>
          <w:sz w:val="30"/>
          <w:szCs w:val="30"/>
        </w:rPr>
        <w:t>上精品课程、精品视频公开课、精品资源共享课、双语教学示范课等课程</w:t>
      </w:r>
      <w:r w:rsidR="00B77E6E" w:rsidRPr="00BC289D">
        <w:rPr>
          <w:rFonts w:ascii="仿宋_GB2312" w:eastAsia="仿宋_GB2312" w:hAnsi="微软雅黑" w:hint="eastAsia"/>
          <w:sz w:val="30"/>
          <w:szCs w:val="30"/>
        </w:rPr>
        <w:t>建设经验和基础的</w:t>
      </w:r>
      <w:r w:rsidR="00C273BE" w:rsidRPr="00BC289D">
        <w:rPr>
          <w:rFonts w:ascii="仿宋_GB2312" w:eastAsia="仿宋_GB2312" w:hAnsi="微软雅黑" w:hint="eastAsia"/>
          <w:sz w:val="30"/>
          <w:szCs w:val="30"/>
        </w:rPr>
        <w:t>负责教师</w:t>
      </w:r>
      <w:r w:rsidR="00B77E6E" w:rsidRPr="00BC289D">
        <w:rPr>
          <w:rFonts w:ascii="仿宋_GB2312" w:eastAsia="仿宋_GB2312" w:hAnsi="微软雅黑" w:hint="eastAsia"/>
          <w:sz w:val="30"/>
          <w:szCs w:val="30"/>
        </w:rPr>
        <w:t>，给予优先考虑。</w:t>
      </w:r>
    </w:p>
    <w:p w:rsidR="00FE7399" w:rsidRPr="00BC289D" w:rsidRDefault="003C61BA"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w:t>
      </w:r>
      <w:r w:rsidR="00B77E6E" w:rsidRPr="00BC289D">
        <w:rPr>
          <w:rFonts w:ascii="仿宋_GB2312" w:eastAsia="仿宋_GB2312" w:hAnsi="微软雅黑" w:hint="eastAsia"/>
          <w:b/>
          <w:sz w:val="30"/>
          <w:szCs w:val="30"/>
        </w:rPr>
        <w:t>七</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鼓励跨单位</w:t>
      </w:r>
      <w:r w:rsidR="008867EF" w:rsidRPr="00BC289D">
        <w:rPr>
          <w:rFonts w:ascii="仿宋_GB2312" w:eastAsia="仿宋_GB2312" w:hAnsi="微软雅黑" w:hint="eastAsia"/>
          <w:sz w:val="30"/>
          <w:szCs w:val="30"/>
        </w:rPr>
        <w:t>、</w:t>
      </w:r>
      <w:r w:rsidRPr="00BC289D">
        <w:rPr>
          <w:rFonts w:ascii="仿宋_GB2312" w:eastAsia="仿宋_GB2312" w:hAnsi="微软雅黑" w:hint="eastAsia"/>
          <w:sz w:val="30"/>
          <w:szCs w:val="30"/>
        </w:rPr>
        <w:t>跨专业协同创新和集成创新</w:t>
      </w:r>
      <w:r w:rsidR="008867EF" w:rsidRPr="00BC289D">
        <w:rPr>
          <w:rFonts w:ascii="仿宋_GB2312" w:eastAsia="仿宋_GB2312" w:hAnsi="微软雅黑" w:hint="eastAsia"/>
          <w:sz w:val="30"/>
          <w:szCs w:val="30"/>
        </w:rPr>
        <w:t>联合申请。</w:t>
      </w:r>
    </w:p>
    <w:p w:rsidR="00B77E6E" w:rsidRPr="00BC289D" w:rsidRDefault="00050BC8"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w:t>
      </w:r>
      <w:r w:rsidR="00B77E6E" w:rsidRPr="00BC289D">
        <w:rPr>
          <w:rFonts w:ascii="仿宋_GB2312" w:eastAsia="仿宋_GB2312" w:hAnsi="微软雅黑" w:hint="eastAsia"/>
          <w:b/>
          <w:sz w:val="30"/>
          <w:szCs w:val="30"/>
        </w:rPr>
        <w:t>八</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w:t>
      </w:r>
      <w:r w:rsidR="00B77E6E" w:rsidRPr="00BC289D">
        <w:rPr>
          <w:rFonts w:ascii="仿宋_GB2312" w:eastAsia="仿宋_GB2312" w:hAnsi="微软雅黑" w:hint="eastAsia"/>
          <w:sz w:val="30"/>
          <w:szCs w:val="30"/>
        </w:rPr>
        <w:t>申请程序：</w:t>
      </w:r>
    </w:p>
    <w:p w:rsidR="00193497" w:rsidRPr="00BC289D" w:rsidRDefault="00F05A35"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lastRenderedPageBreak/>
        <w:t>申请人认真填写《河南师范大学成人高等教育在线开放课程</w:t>
      </w:r>
      <w:r w:rsidR="00E7549D" w:rsidRPr="00BC289D">
        <w:rPr>
          <w:rFonts w:ascii="仿宋_GB2312" w:eastAsia="仿宋_GB2312" w:hAnsi="微软雅黑" w:hint="eastAsia"/>
          <w:sz w:val="30"/>
          <w:szCs w:val="30"/>
        </w:rPr>
        <w:t>申报</w:t>
      </w:r>
      <w:r w:rsidRPr="00BC289D">
        <w:rPr>
          <w:rFonts w:ascii="仿宋_GB2312" w:eastAsia="仿宋_GB2312" w:hAnsi="微软雅黑" w:hint="eastAsia"/>
          <w:sz w:val="30"/>
          <w:szCs w:val="30"/>
        </w:rPr>
        <w:t>书》；</w:t>
      </w:r>
      <w:r w:rsidR="008F0EEE" w:rsidRPr="00BC289D">
        <w:rPr>
          <w:rFonts w:ascii="仿宋_GB2312" w:eastAsia="仿宋_GB2312" w:hAnsi="微软雅黑" w:hint="eastAsia"/>
          <w:sz w:val="30"/>
          <w:szCs w:val="30"/>
        </w:rPr>
        <w:t>申请人所在院（系、所）</w:t>
      </w:r>
      <w:r w:rsidR="00193497" w:rsidRPr="00BC289D">
        <w:rPr>
          <w:rFonts w:ascii="仿宋_GB2312" w:eastAsia="仿宋_GB2312" w:hAnsi="微软雅黑" w:hint="eastAsia"/>
          <w:sz w:val="30"/>
          <w:szCs w:val="30"/>
        </w:rPr>
        <w:t>组织相关专业人员对参评课程</w:t>
      </w:r>
      <w:r w:rsidR="00E7549D" w:rsidRPr="00BC289D">
        <w:rPr>
          <w:rFonts w:ascii="仿宋_GB2312" w:eastAsia="仿宋_GB2312" w:hAnsi="微软雅黑" w:hint="eastAsia"/>
          <w:sz w:val="30"/>
          <w:szCs w:val="30"/>
        </w:rPr>
        <w:t>申报</w:t>
      </w:r>
      <w:r w:rsidR="00193497" w:rsidRPr="00BC289D">
        <w:rPr>
          <w:rFonts w:ascii="仿宋_GB2312" w:eastAsia="仿宋_GB2312" w:hAnsi="微软雅黑" w:hint="eastAsia"/>
          <w:sz w:val="30"/>
          <w:szCs w:val="30"/>
        </w:rPr>
        <w:t>书课程负责人基本情况、教学团队情况、课程概况（课程建设基础、课程设计、相关教学资源储备情况等）、评价反馈、建设措施等内容的真实性，建设的必要性，实现的可行性，经费预算的合理性进行初审</w:t>
      </w:r>
      <w:r w:rsidR="006771F8" w:rsidRPr="00BC289D">
        <w:rPr>
          <w:rFonts w:ascii="仿宋_GB2312" w:eastAsia="仿宋_GB2312" w:hAnsi="微软雅黑" w:hint="eastAsia"/>
          <w:sz w:val="30"/>
          <w:szCs w:val="30"/>
        </w:rPr>
        <w:t>和综合评议</w:t>
      </w:r>
      <w:r w:rsidR="00193497" w:rsidRPr="00BC289D">
        <w:rPr>
          <w:rFonts w:ascii="仿宋_GB2312" w:eastAsia="仿宋_GB2312" w:hAnsi="微软雅黑" w:hint="eastAsia"/>
          <w:sz w:val="30"/>
          <w:szCs w:val="30"/>
        </w:rPr>
        <w:t>，</w:t>
      </w:r>
      <w:r w:rsidR="00E7549D" w:rsidRPr="00BC289D">
        <w:rPr>
          <w:rFonts w:ascii="仿宋_GB2312" w:eastAsia="仿宋_GB2312" w:hAnsi="微软雅黑" w:hint="eastAsia"/>
          <w:sz w:val="30"/>
          <w:szCs w:val="30"/>
        </w:rPr>
        <w:t>确保申报</w:t>
      </w:r>
      <w:proofErr w:type="gramStart"/>
      <w:r w:rsidR="00193497" w:rsidRPr="00BC289D">
        <w:rPr>
          <w:rFonts w:ascii="仿宋_GB2312" w:eastAsia="仿宋_GB2312" w:hAnsi="微软雅黑" w:hint="eastAsia"/>
          <w:sz w:val="30"/>
          <w:szCs w:val="30"/>
        </w:rPr>
        <w:t>书各项</w:t>
      </w:r>
      <w:proofErr w:type="gramEnd"/>
      <w:r w:rsidR="00193497" w:rsidRPr="00BC289D">
        <w:rPr>
          <w:rFonts w:ascii="仿宋_GB2312" w:eastAsia="仿宋_GB2312" w:hAnsi="微软雅黑" w:hint="eastAsia"/>
          <w:sz w:val="30"/>
          <w:szCs w:val="30"/>
        </w:rPr>
        <w:t>内容</w:t>
      </w:r>
      <w:r w:rsidR="00E7549D" w:rsidRPr="00BC289D">
        <w:rPr>
          <w:rFonts w:ascii="仿宋_GB2312" w:eastAsia="仿宋_GB2312" w:hAnsi="微软雅黑" w:hint="eastAsia"/>
          <w:sz w:val="30"/>
          <w:szCs w:val="30"/>
        </w:rPr>
        <w:t>真实</w:t>
      </w:r>
      <w:r w:rsidR="00193497" w:rsidRPr="00BC289D">
        <w:rPr>
          <w:rFonts w:ascii="仿宋_GB2312" w:eastAsia="仿宋_GB2312" w:hAnsi="微软雅黑" w:hint="eastAsia"/>
          <w:sz w:val="30"/>
          <w:szCs w:val="30"/>
        </w:rPr>
        <w:t>可行</w:t>
      </w:r>
      <w:r w:rsidR="00E7549D" w:rsidRPr="00BC289D">
        <w:rPr>
          <w:rFonts w:ascii="仿宋_GB2312" w:eastAsia="仿宋_GB2312" w:hAnsi="微软雅黑" w:hint="eastAsia"/>
          <w:sz w:val="30"/>
          <w:szCs w:val="30"/>
        </w:rPr>
        <w:t>，且给出单位推荐意见</w:t>
      </w:r>
      <w:r w:rsidR="00E36839" w:rsidRPr="00BC289D">
        <w:rPr>
          <w:rFonts w:ascii="仿宋_GB2312" w:eastAsia="仿宋_GB2312" w:hAnsi="微软雅黑" w:hint="eastAsia"/>
          <w:sz w:val="30"/>
          <w:szCs w:val="30"/>
        </w:rPr>
        <w:t>。</w:t>
      </w:r>
    </w:p>
    <w:p w:rsidR="00177095" w:rsidRPr="00BC289D" w:rsidRDefault="001F432E"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w:t>
      </w:r>
      <w:r w:rsidR="00E7549D" w:rsidRPr="00BC289D">
        <w:rPr>
          <w:rFonts w:ascii="仿宋_GB2312" w:eastAsia="仿宋_GB2312" w:hAnsi="微软雅黑" w:hint="eastAsia"/>
          <w:b/>
          <w:sz w:val="30"/>
          <w:szCs w:val="30"/>
        </w:rPr>
        <w:t>九</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w:t>
      </w:r>
      <w:r w:rsidR="00B2734E" w:rsidRPr="00BC289D">
        <w:rPr>
          <w:rFonts w:ascii="仿宋_GB2312" w:eastAsia="仿宋_GB2312" w:hAnsi="微软雅黑" w:hint="eastAsia"/>
          <w:sz w:val="30"/>
          <w:szCs w:val="30"/>
        </w:rPr>
        <w:t>继续教育学院在规定的时间内受理由院（系、所）</w:t>
      </w:r>
      <w:r w:rsidR="00562041" w:rsidRPr="00BC289D">
        <w:rPr>
          <w:rFonts w:ascii="仿宋_GB2312" w:eastAsia="仿宋_GB2312" w:hAnsi="微软雅黑" w:hint="eastAsia"/>
          <w:sz w:val="30"/>
          <w:szCs w:val="30"/>
        </w:rPr>
        <w:t>统一上报的申请材料（纸质材料和电子文档材料），不受理个人直接递交的申请材料。</w:t>
      </w:r>
    </w:p>
    <w:p w:rsidR="00C61E4C" w:rsidRPr="00BC289D" w:rsidRDefault="007B4305" w:rsidP="00BC289D">
      <w:pPr>
        <w:spacing w:beforeLines="50" w:before="156" w:afterLines="50" w:after="156"/>
        <w:jc w:val="center"/>
        <w:rPr>
          <w:rFonts w:ascii="黑体" w:eastAsia="黑体" w:hAnsi="微软雅黑"/>
          <w:b/>
          <w:sz w:val="30"/>
          <w:szCs w:val="30"/>
        </w:rPr>
      </w:pPr>
      <w:r w:rsidRPr="00BC289D">
        <w:rPr>
          <w:rFonts w:ascii="黑体" w:eastAsia="黑体" w:hAnsi="微软雅黑" w:hint="eastAsia"/>
          <w:b/>
          <w:sz w:val="30"/>
          <w:szCs w:val="30"/>
        </w:rPr>
        <w:t>第三</w:t>
      </w:r>
      <w:r w:rsidR="00C61E4C" w:rsidRPr="00BC289D">
        <w:rPr>
          <w:rFonts w:ascii="黑体" w:eastAsia="黑体" w:hAnsi="微软雅黑" w:hint="eastAsia"/>
          <w:b/>
          <w:sz w:val="30"/>
          <w:szCs w:val="30"/>
        </w:rPr>
        <w:t>章 综合评审</w:t>
      </w:r>
    </w:p>
    <w:p w:rsidR="00B86F57" w:rsidRPr="00BC289D" w:rsidRDefault="007B4305"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第十</w:t>
      </w:r>
      <w:r w:rsidR="00873BBE" w:rsidRPr="00BC289D">
        <w:rPr>
          <w:rFonts w:ascii="仿宋_GB2312" w:eastAsia="仿宋_GB2312" w:hAnsi="微软雅黑" w:hint="eastAsia"/>
          <w:b/>
          <w:sz w:val="30"/>
          <w:szCs w:val="30"/>
        </w:rPr>
        <w:t xml:space="preserve">条 </w:t>
      </w:r>
      <w:r w:rsidR="00873BBE" w:rsidRPr="00BC289D">
        <w:rPr>
          <w:rFonts w:ascii="仿宋_GB2312" w:eastAsia="仿宋_GB2312" w:hAnsi="微软雅黑" w:hint="eastAsia"/>
          <w:sz w:val="30"/>
          <w:szCs w:val="30"/>
        </w:rPr>
        <w:t xml:space="preserve"> 成人高等教育在线开放课程综合评审工作由河南师范大学</w:t>
      </w:r>
      <w:r w:rsidR="00B86F57" w:rsidRPr="00BC289D">
        <w:rPr>
          <w:rFonts w:ascii="仿宋_GB2312" w:eastAsia="仿宋_GB2312" w:hAnsi="微软雅黑" w:hint="eastAsia"/>
          <w:sz w:val="30"/>
          <w:szCs w:val="30"/>
        </w:rPr>
        <w:t>成人高等教育在线开放课程评审专家组按评审程序独立完成。</w:t>
      </w:r>
    </w:p>
    <w:p w:rsidR="00B86F57" w:rsidRPr="00BC289D" w:rsidRDefault="00B86F57"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第十</w:t>
      </w:r>
      <w:r w:rsidR="007B4305" w:rsidRPr="00BC289D">
        <w:rPr>
          <w:rFonts w:ascii="仿宋_GB2312" w:eastAsia="仿宋_GB2312" w:hAnsi="微软雅黑" w:hint="eastAsia"/>
          <w:b/>
          <w:sz w:val="30"/>
          <w:szCs w:val="30"/>
        </w:rPr>
        <w:t>一</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w:t>
      </w:r>
      <w:r w:rsidR="006F5A5B" w:rsidRPr="00BC289D">
        <w:rPr>
          <w:rFonts w:ascii="仿宋_GB2312" w:eastAsia="仿宋_GB2312" w:hAnsi="微软雅黑" w:hint="eastAsia"/>
          <w:sz w:val="30"/>
          <w:szCs w:val="30"/>
        </w:rPr>
        <w:t>河南师范大学成人高等教育在线开放课程评审专家组由校内主要学科的专家</w:t>
      </w:r>
      <w:r w:rsidR="00957101" w:rsidRPr="00BC289D">
        <w:rPr>
          <w:rFonts w:ascii="仿宋_GB2312" w:eastAsia="仿宋_GB2312" w:hAnsi="微软雅黑" w:hint="eastAsia"/>
          <w:sz w:val="30"/>
          <w:szCs w:val="30"/>
        </w:rPr>
        <w:t>组成。</w:t>
      </w:r>
    </w:p>
    <w:p w:rsidR="00957101" w:rsidRPr="00BC289D" w:rsidRDefault="007B4305"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第十二</w:t>
      </w:r>
      <w:r w:rsidR="00957101" w:rsidRPr="00BC289D">
        <w:rPr>
          <w:rFonts w:ascii="仿宋_GB2312" w:eastAsia="仿宋_GB2312" w:hAnsi="微软雅黑" w:hint="eastAsia"/>
          <w:b/>
          <w:sz w:val="30"/>
          <w:szCs w:val="30"/>
        </w:rPr>
        <w:t xml:space="preserve">条 </w:t>
      </w:r>
      <w:r w:rsidR="00957101" w:rsidRPr="00BC289D">
        <w:rPr>
          <w:rFonts w:ascii="仿宋_GB2312" w:eastAsia="仿宋_GB2312" w:hAnsi="微软雅黑" w:hint="eastAsia"/>
          <w:sz w:val="30"/>
          <w:szCs w:val="30"/>
        </w:rPr>
        <w:t xml:space="preserve"> 评审程序：</w:t>
      </w:r>
    </w:p>
    <w:p w:rsidR="000305A3" w:rsidRPr="00BC289D" w:rsidRDefault="000305A3"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1</w:t>
      </w:r>
      <w:r w:rsidR="00DD65C1" w:rsidRPr="00BC289D">
        <w:rPr>
          <w:rFonts w:ascii="仿宋_GB2312" w:eastAsia="仿宋_GB2312" w:hAnsi="微软雅黑" w:hint="eastAsia"/>
          <w:sz w:val="30"/>
          <w:szCs w:val="30"/>
        </w:rPr>
        <w:t xml:space="preserve">. </w:t>
      </w:r>
      <w:r w:rsidRPr="00BC289D">
        <w:rPr>
          <w:rFonts w:ascii="仿宋_GB2312" w:eastAsia="仿宋_GB2312" w:hAnsi="微软雅黑" w:hint="eastAsia"/>
          <w:sz w:val="30"/>
          <w:szCs w:val="30"/>
        </w:rPr>
        <w:t>经个人申报、单位推荐、资格初审、答辩评审、专家评议等程序，最终确定河南师范大学成人高等教育在线开放课程建设课程名单；</w:t>
      </w:r>
    </w:p>
    <w:p w:rsidR="000305A3" w:rsidRPr="00BC289D" w:rsidRDefault="000305A3"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2</w:t>
      </w:r>
      <w:r w:rsidR="00DD65C1" w:rsidRPr="00BC289D">
        <w:rPr>
          <w:rFonts w:ascii="仿宋_GB2312" w:eastAsia="仿宋_GB2312" w:hAnsi="微软雅黑" w:hint="eastAsia"/>
          <w:sz w:val="30"/>
          <w:szCs w:val="30"/>
        </w:rPr>
        <w:t xml:space="preserve">. </w:t>
      </w:r>
      <w:r w:rsidRPr="00BC289D">
        <w:rPr>
          <w:rFonts w:ascii="仿宋_GB2312" w:eastAsia="仿宋_GB2312" w:hAnsi="微软雅黑" w:hint="eastAsia"/>
          <w:sz w:val="30"/>
          <w:szCs w:val="30"/>
        </w:rPr>
        <w:t>评审专家</w:t>
      </w:r>
      <w:r w:rsidR="00530D7F" w:rsidRPr="00BC289D">
        <w:rPr>
          <w:rFonts w:ascii="仿宋_GB2312" w:eastAsia="仿宋_GB2312" w:hAnsi="微软雅黑" w:hint="eastAsia"/>
          <w:sz w:val="30"/>
          <w:szCs w:val="30"/>
        </w:rPr>
        <w:t>给出综合评议结果</w:t>
      </w:r>
      <w:r w:rsidR="00E16084" w:rsidRPr="00BC289D">
        <w:rPr>
          <w:rFonts w:ascii="仿宋_GB2312" w:eastAsia="仿宋_GB2312" w:hAnsi="微软雅黑" w:hint="eastAsia"/>
          <w:sz w:val="30"/>
          <w:szCs w:val="30"/>
        </w:rPr>
        <w:t>；</w:t>
      </w:r>
    </w:p>
    <w:p w:rsidR="00E16084" w:rsidRPr="00BC289D" w:rsidRDefault="00E16084"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lastRenderedPageBreak/>
        <w:t>3</w:t>
      </w:r>
      <w:r w:rsidR="00DD65C1" w:rsidRPr="00BC289D">
        <w:rPr>
          <w:rFonts w:ascii="仿宋_GB2312" w:eastAsia="仿宋_GB2312" w:hAnsi="微软雅黑" w:hint="eastAsia"/>
          <w:sz w:val="30"/>
          <w:szCs w:val="30"/>
        </w:rPr>
        <w:t xml:space="preserve">. </w:t>
      </w:r>
      <w:r w:rsidRPr="00BC289D">
        <w:rPr>
          <w:rFonts w:ascii="仿宋_GB2312" w:eastAsia="仿宋_GB2312" w:hAnsi="微软雅黑" w:hint="eastAsia"/>
          <w:sz w:val="30"/>
          <w:szCs w:val="30"/>
        </w:rPr>
        <w:t>经评审专家综合</w:t>
      </w:r>
      <w:r w:rsidR="00530D7F" w:rsidRPr="00BC289D">
        <w:rPr>
          <w:rFonts w:ascii="仿宋_GB2312" w:eastAsia="仿宋_GB2312" w:hAnsi="微软雅黑" w:hint="eastAsia"/>
          <w:sz w:val="30"/>
          <w:szCs w:val="30"/>
        </w:rPr>
        <w:t>评议</w:t>
      </w:r>
      <w:r w:rsidRPr="00BC289D">
        <w:rPr>
          <w:rFonts w:ascii="仿宋_GB2312" w:eastAsia="仿宋_GB2312" w:hAnsi="微软雅黑" w:hint="eastAsia"/>
          <w:sz w:val="30"/>
          <w:szCs w:val="30"/>
        </w:rPr>
        <w:t>，</w:t>
      </w:r>
      <w:r w:rsidR="000A2C8B" w:rsidRPr="00BC289D">
        <w:rPr>
          <w:rFonts w:ascii="仿宋_GB2312" w:eastAsia="仿宋_GB2312" w:hAnsi="微软雅黑" w:hint="eastAsia"/>
          <w:sz w:val="30"/>
          <w:szCs w:val="30"/>
        </w:rPr>
        <w:t>择优推荐一批</w:t>
      </w:r>
      <w:r w:rsidRPr="00BC289D">
        <w:rPr>
          <w:rFonts w:ascii="仿宋_GB2312" w:eastAsia="仿宋_GB2312" w:hAnsi="微软雅黑" w:hint="eastAsia"/>
          <w:sz w:val="30"/>
          <w:szCs w:val="30"/>
        </w:rPr>
        <w:t>校级成人高等教育在线开放课程，并给予相应的建设经费支持。</w:t>
      </w:r>
    </w:p>
    <w:p w:rsidR="00E16084" w:rsidRPr="00BC289D" w:rsidRDefault="006B3DFB"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第十三</w:t>
      </w:r>
      <w:r w:rsidR="000305A3" w:rsidRPr="00BC289D">
        <w:rPr>
          <w:rFonts w:ascii="仿宋_GB2312" w:eastAsia="仿宋_GB2312" w:hAnsi="微软雅黑" w:hint="eastAsia"/>
          <w:b/>
          <w:sz w:val="30"/>
          <w:szCs w:val="30"/>
        </w:rPr>
        <w:t xml:space="preserve">条 </w:t>
      </w:r>
      <w:r w:rsidR="000305A3" w:rsidRPr="00BC289D">
        <w:rPr>
          <w:rFonts w:ascii="仿宋_GB2312" w:eastAsia="仿宋_GB2312" w:hAnsi="微软雅黑" w:hint="eastAsia"/>
          <w:sz w:val="30"/>
          <w:szCs w:val="30"/>
        </w:rPr>
        <w:t xml:space="preserve"> 评审</w:t>
      </w:r>
      <w:r w:rsidR="007F5075" w:rsidRPr="00BC289D">
        <w:rPr>
          <w:rFonts w:ascii="仿宋_GB2312" w:eastAsia="仿宋_GB2312" w:hAnsi="微软雅黑" w:hint="eastAsia"/>
          <w:sz w:val="30"/>
          <w:szCs w:val="30"/>
        </w:rPr>
        <w:t>通过的课程经</w:t>
      </w:r>
      <w:r w:rsidR="000C502B" w:rsidRPr="00BC289D">
        <w:rPr>
          <w:rFonts w:ascii="仿宋_GB2312" w:eastAsia="仿宋_GB2312" w:hAnsi="微软雅黑" w:hint="eastAsia"/>
          <w:sz w:val="30"/>
          <w:szCs w:val="30"/>
        </w:rPr>
        <w:t>审定报</w:t>
      </w:r>
      <w:r w:rsidR="00DF72C8" w:rsidRPr="00BC289D">
        <w:rPr>
          <w:rFonts w:ascii="仿宋_GB2312" w:eastAsia="仿宋_GB2312" w:hAnsi="微软雅黑" w:hint="eastAsia"/>
          <w:sz w:val="30"/>
          <w:szCs w:val="30"/>
        </w:rPr>
        <w:t>学校</w:t>
      </w:r>
      <w:r w:rsidR="007F5075" w:rsidRPr="00BC289D">
        <w:rPr>
          <w:rFonts w:ascii="仿宋_GB2312" w:eastAsia="仿宋_GB2312" w:hAnsi="微软雅黑" w:hint="eastAsia"/>
          <w:sz w:val="30"/>
          <w:szCs w:val="30"/>
        </w:rPr>
        <w:t>签批后以学校文件形式</w:t>
      </w:r>
      <w:r w:rsidR="00DF72C8" w:rsidRPr="00BC289D">
        <w:rPr>
          <w:rFonts w:ascii="仿宋_GB2312" w:eastAsia="仿宋_GB2312" w:hAnsi="微软雅黑" w:hint="eastAsia"/>
          <w:sz w:val="30"/>
          <w:szCs w:val="30"/>
        </w:rPr>
        <w:t>正式</w:t>
      </w:r>
      <w:r w:rsidR="007F5075" w:rsidRPr="00BC289D">
        <w:rPr>
          <w:rFonts w:ascii="仿宋_GB2312" w:eastAsia="仿宋_GB2312" w:hAnsi="微软雅黑" w:hint="eastAsia"/>
          <w:sz w:val="30"/>
          <w:szCs w:val="30"/>
        </w:rPr>
        <w:t>下达。</w:t>
      </w:r>
    </w:p>
    <w:p w:rsidR="00E3319F" w:rsidRPr="00BC289D" w:rsidRDefault="006B3DFB" w:rsidP="00BC289D">
      <w:pPr>
        <w:spacing w:beforeLines="50" w:before="156" w:afterLines="50" w:after="156"/>
        <w:jc w:val="center"/>
        <w:rPr>
          <w:rFonts w:ascii="黑体" w:eastAsia="黑体" w:hAnsi="微软雅黑"/>
          <w:b/>
          <w:sz w:val="30"/>
          <w:szCs w:val="30"/>
        </w:rPr>
      </w:pPr>
      <w:r w:rsidRPr="00BC289D">
        <w:rPr>
          <w:rFonts w:ascii="黑体" w:eastAsia="黑体" w:hAnsi="微软雅黑" w:hint="eastAsia"/>
          <w:b/>
          <w:sz w:val="30"/>
          <w:szCs w:val="30"/>
        </w:rPr>
        <w:t>第四</w:t>
      </w:r>
      <w:r w:rsidR="00E3319F" w:rsidRPr="00BC289D">
        <w:rPr>
          <w:rFonts w:ascii="黑体" w:eastAsia="黑体" w:hAnsi="微软雅黑" w:hint="eastAsia"/>
          <w:b/>
          <w:sz w:val="30"/>
          <w:szCs w:val="30"/>
        </w:rPr>
        <w:t>章 实施与管理</w:t>
      </w:r>
    </w:p>
    <w:p w:rsidR="004572DF" w:rsidRPr="00BC289D" w:rsidRDefault="006B3DFB"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第十四</w:t>
      </w:r>
      <w:r w:rsidR="00E3319F" w:rsidRPr="00BC289D">
        <w:rPr>
          <w:rFonts w:ascii="仿宋_GB2312" w:eastAsia="仿宋_GB2312" w:hAnsi="微软雅黑" w:hint="eastAsia"/>
          <w:b/>
          <w:sz w:val="30"/>
          <w:szCs w:val="30"/>
        </w:rPr>
        <w:t xml:space="preserve">条 </w:t>
      </w:r>
      <w:r w:rsidR="00E3319F" w:rsidRPr="00BC289D">
        <w:rPr>
          <w:rFonts w:ascii="仿宋_GB2312" w:eastAsia="仿宋_GB2312" w:hAnsi="微软雅黑" w:hint="eastAsia"/>
          <w:sz w:val="30"/>
          <w:szCs w:val="30"/>
        </w:rPr>
        <w:t xml:space="preserve"> 建设课程下达后，</w:t>
      </w:r>
      <w:r w:rsidR="004572DF" w:rsidRPr="00BC289D">
        <w:rPr>
          <w:rFonts w:ascii="仿宋_GB2312" w:eastAsia="仿宋_GB2312" w:hAnsi="微软雅黑" w:hint="eastAsia"/>
          <w:sz w:val="30"/>
          <w:szCs w:val="30"/>
        </w:rPr>
        <w:t>课程负责人及课程组成员要发挥学科专业优势，运用现代信息技术和教育教学的融合手段，按原申请计划建设成人高等教育在线开放课程，</w:t>
      </w:r>
      <w:r w:rsidRPr="00BC289D">
        <w:rPr>
          <w:rFonts w:ascii="仿宋_GB2312" w:eastAsia="仿宋_GB2312" w:hAnsi="微软雅黑" w:hint="eastAsia"/>
          <w:sz w:val="30"/>
          <w:szCs w:val="30"/>
        </w:rPr>
        <w:t>原则上</w:t>
      </w:r>
      <w:r w:rsidR="004572DF" w:rsidRPr="00BC289D">
        <w:rPr>
          <w:rFonts w:ascii="仿宋_GB2312" w:eastAsia="仿宋_GB2312" w:hAnsi="微软雅黑" w:hint="eastAsia"/>
          <w:sz w:val="30"/>
          <w:szCs w:val="30"/>
        </w:rPr>
        <w:t>不得随意更改</w:t>
      </w:r>
      <w:r w:rsidR="00232298" w:rsidRPr="00BC289D">
        <w:rPr>
          <w:rFonts w:ascii="仿宋_GB2312" w:eastAsia="仿宋_GB2312" w:hAnsi="微软雅黑" w:hint="eastAsia"/>
          <w:sz w:val="30"/>
          <w:szCs w:val="30"/>
        </w:rPr>
        <w:t>课程建设目标。</w:t>
      </w:r>
    </w:p>
    <w:p w:rsidR="002A425F" w:rsidRPr="00BC289D" w:rsidRDefault="002A425F"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w:t>
      </w:r>
      <w:r w:rsidR="006B3DFB" w:rsidRPr="00BC289D">
        <w:rPr>
          <w:rFonts w:ascii="仿宋_GB2312" w:eastAsia="仿宋_GB2312" w:hAnsi="微软雅黑" w:hint="eastAsia"/>
          <w:b/>
          <w:sz w:val="30"/>
          <w:szCs w:val="30"/>
        </w:rPr>
        <w:t>十五</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成人高等教育在线开放课程建设周期一般为1年</w:t>
      </w:r>
      <w:r w:rsidR="006B3DFB" w:rsidRPr="00BC289D">
        <w:rPr>
          <w:rFonts w:ascii="仿宋_GB2312" w:eastAsia="仿宋_GB2312" w:hAnsi="微软雅黑" w:hint="eastAsia"/>
          <w:sz w:val="30"/>
          <w:szCs w:val="30"/>
        </w:rPr>
        <w:t>，课程建设标准参照《河南省成人高等教育在线开放课程建设标准（试行）》（详见附件）。</w:t>
      </w:r>
    </w:p>
    <w:p w:rsidR="004572DF" w:rsidRPr="00BC289D" w:rsidRDefault="000350F5" w:rsidP="00BC289D">
      <w:pPr>
        <w:widowControl/>
        <w:ind w:firstLineChars="200" w:firstLine="602"/>
        <w:jc w:val="left"/>
        <w:rPr>
          <w:rFonts w:ascii="仿宋_GB2312" w:eastAsia="仿宋_GB2312"/>
          <w:sz w:val="30"/>
          <w:szCs w:val="30"/>
        </w:rPr>
      </w:pPr>
      <w:r w:rsidRPr="00BC289D">
        <w:rPr>
          <w:rFonts w:ascii="仿宋_GB2312" w:eastAsia="仿宋_GB2312" w:hAnsi="微软雅黑" w:hint="eastAsia"/>
          <w:b/>
          <w:sz w:val="30"/>
          <w:szCs w:val="30"/>
        </w:rPr>
        <w:t xml:space="preserve">第十六条 </w:t>
      </w:r>
      <w:r w:rsidRPr="00BC289D">
        <w:rPr>
          <w:rFonts w:ascii="仿宋_GB2312" w:eastAsia="仿宋_GB2312" w:hAnsi="微软雅黑" w:hint="eastAsia"/>
          <w:sz w:val="30"/>
          <w:szCs w:val="30"/>
        </w:rPr>
        <w:t xml:space="preserve"> </w:t>
      </w:r>
      <w:r w:rsidR="00F0490E" w:rsidRPr="00BC289D">
        <w:rPr>
          <w:rFonts w:ascii="仿宋_GB2312" w:eastAsia="仿宋_GB2312" w:hAnsi="微软雅黑" w:hint="eastAsia"/>
          <w:sz w:val="30"/>
          <w:szCs w:val="30"/>
        </w:rPr>
        <w:t>课程负责人和课程组成员要保持稳定，</w:t>
      </w:r>
      <w:r w:rsidR="006B3DFB" w:rsidRPr="00BC289D">
        <w:rPr>
          <w:rFonts w:ascii="仿宋_GB2312" w:eastAsia="仿宋_GB2312" w:hAnsi="微软雅黑" w:hint="eastAsia"/>
          <w:sz w:val="30"/>
          <w:szCs w:val="30"/>
        </w:rPr>
        <w:t>原则上</w:t>
      </w:r>
      <w:r w:rsidR="00F0490E" w:rsidRPr="00BC289D">
        <w:rPr>
          <w:rFonts w:ascii="仿宋_GB2312" w:eastAsia="仿宋_GB2312" w:hAnsi="微软雅黑" w:hint="eastAsia"/>
          <w:sz w:val="30"/>
          <w:szCs w:val="30"/>
        </w:rPr>
        <w:t>不得随意变更，确需变更的，要通过院（系、所）提出申请报继续教育学院批准，并办理变更登记手续。</w:t>
      </w:r>
    </w:p>
    <w:p w:rsidR="004572DF" w:rsidRPr="00BC289D" w:rsidRDefault="004E4002"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有下列情况之一者，应更换课程负责人或中止</w:t>
      </w:r>
      <w:r w:rsidR="007A4568" w:rsidRPr="00BC289D">
        <w:rPr>
          <w:rFonts w:ascii="仿宋_GB2312" w:eastAsia="仿宋_GB2312" w:hAnsi="微软雅黑" w:hint="eastAsia"/>
          <w:sz w:val="30"/>
          <w:szCs w:val="30"/>
        </w:rPr>
        <w:t>课程</w:t>
      </w:r>
      <w:r w:rsidRPr="00BC289D">
        <w:rPr>
          <w:rFonts w:ascii="仿宋_GB2312" w:eastAsia="仿宋_GB2312" w:hAnsi="微软雅黑" w:hint="eastAsia"/>
          <w:sz w:val="30"/>
          <w:szCs w:val="30"/>
        </w:rPr>
        <w:t>建设：</w:t>
      </w:r>
    </w:p>
    <w:p w:rsidR="004E4002" w:rsidRPr="00BC289D" w:rsidRDefault="0095468B"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1</w:t>
      </w:r>
      <w:r w:rsidR="00DD65C1" w:rsidRPr="00BC289D">
        <w:rPr>
          <w:rFonts w:ascii="仿宋_GB2312" w:eastAsia="仿宋_GB2312" w:hAnsi="微软雅黑" w:hint="eastAsia"/>
          <w:sz w:val="30"/>
          <w:szCs w:val="30"/>
        </w:rPr>
        <w:t xml:space="preserve">. </w:t>
      </w:r>
      <w:r w:rsidRPr="00BC289D">
        <w:rPr>
          <w:rFonts w:ascii="仿宋_GB2312" w:eastAsia="仿宋_GB2312" w:hAnsi="微软雅黑" w:hint="eastAsia"/>
          <w:sz w:val="30"/>
          <w:szCs w:val="30"/>
        </w:rPr>
        <w:t>课程负责人调出我校的；</w:t>
      </w:r>
    </w:p>
    <w:p w:rsidR="0095468B" w:rsidRPr="00BC289D" w:rsidRDefault="0095468B"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2</w:t>
      </w:r>
      <w:r w:rsidR="00DD65C1" w:rsidRPr="00BC289D">
        <w:rPr>
          <w:rFonts w:ascii="仿宋_GB2312" w:eastAsia="仿宋_GB2312" w:hAnsi="微软雅黑" w:hint="eastAsia"/>
          <w:sz w:val="30"/>
          <w:szCs w:val="30"/>
        </w:rPr>
        <w:t xml:space="preserve">. </w:t>
      </w:r>
      <w:r w:rsidR="0057748E" w:rsidRPr="00BC289D">
        <w:rPr>
          <w:rFonts w:ascii="仿宋_GB2312" w:eastAsia="仿宋_GB2312" w:hAnsi="微软雅黑" w:hint="eastAsia"/>
          <w:sz w:val="30"/>
          <w:szCs w:val="30"/>
        </w:rPr>
        <w:t>课程负责人因出国、进修、病休等原因半年</w:t>
      </w:r>
      <w:r w:rsidRPr="00BC289D">
        <w:rPr>
          <w:rFonts w:ascii="仿宋_GB2312" w:eastAsia="仿宋_GB2312" w:hAnsi="微软雅黑" w:hint="eastAsia"/>
          <w:sz w:val="30"/>
          <w:szCs w:val="30"/>
        </w:rPr>
        <w:t>以上不能主持课程建设工作的；</w:t>
      </w:r>
    </w:p>
    <w:p w:rsidR="0095468B" w:rsidRPr="00BC289D" w:rsidRDefault="0095468B"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3</w:t>
      </w:r>
      <w:r w:rsidR="00DD65C1" w:rsidRPr="00BC289D">
        <w:rPr>
          <w:rFonts w:ascii="仿宋_GB2312" w:eastAsia="仿宋_GB2312" w:hAnsi="微软雅黑" w:hint="eastAsia"/>
          <w:sz w:val="30"/>
          <w:szCs w:val="30"/>
        </w:rPr>
        <w:t xml:space="preserve">. </w:t>
      </w:r>
      <w:r w:rsidRPr="00BC289D">
        <w:rPr>
          <w:rFonts w:ascii="仿宋_GB2312" w:eastAsia="仿宋_GB2312" w:hAnsi="微软雅黑" w:hint="eastAsia"/>
          <w:sz w:val="30"/>
          <w:szCs w:val="30"/>
        </w:rPr>
        <w:t>课程负责人提出更换和中止的；</w:t>
      </w:r>
    </w:p>
    <w:p w:rsidR="0057748E" w:rsidRPr="00BC289D" w:rsidRDefault="0057748E"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lastRenderedPageBreak/>
        <w:t>课程负责人</w:t>
      </w:r>
      <w:r w:rsidR="005F63A4" w:rsidRPr="00BC289D">
        <w:rPr>
          <w:rFonts w:ascii="仿宋_GB2312" w:eastAsia="仿宋_GB2312" w:hAnsi="微软雅黑" w:hint="eastAsia"/>
          <w:sz w:val="30"/>
          <w:szCs w:val="30"/>
        </w:rPr>
        <w:t>需要更换的，可由本课程</w:t>
      </w:r>
      <w:proofErr w:type="gramStart"/>
      <w:r w:rsidR="005F63A4" w:rsidRPr="00BC289D">
        <w:rPr>
          <w:rFonts w:ascii="仿宋_GB2312" w:eastAsia="仿宋_GB2312" w:hAnsi="微软雅黑" w:hint="eastAsia"/>
          <w:sz w:val="30"/>
          <w:szCs w:val="30"/>
        </w:rPr>
        <w:t>组符合</w:t>
      </w:r>
      <w:proofErr w:type="gramEnd"/>
      <w:r w:rsidR="005F63A4" w:rsidRPr="00BC289D">
        <w:rPr>
          <w:rFonts w:ascii="仿宋_GB2312" w:eastAsia="仿宋_GB2312" w:hAnsi="微软雅黑" w:hint="eastAsia"/>
          <w:sz w:val="30"/>
          <w:szCs w:val="30"/>
        </w:rPr>
        <w:t>本办法</w:t>
      </w:r>
      <w:r w:rsidR="002E79AC" w:rsidRPr="00BC289D">
        <w:rPr>
          <w:rFonts w:ascii="仿宋_GB2312" w:eastAsia="仿宋_GB2312" w:hAnsi="微软雅黑" w:hint="eastAsia"/>
          <w:sz w:val="30"/>
          <w:szCs w:val="30"/>
        </w:rPr>
        <w:t>第</w:t>
      </w:r>
      <w:r w:rsidR="006B3DFB" w:rsidRPr="00BC289D">
        <w:rPr>
          <w:rFonts w:ascii="仿宋_GB2312" w:eastAsia="仿宋_GB2312" w:hAnsi="微软雅黑" w:hint="eastAsia"/>
          <w:sz w:val="30"/>
          <w:szCs w:val="30"/>
        </w:rPr>
        <w:t>五</w:t>
      </w:r>
      <w:r w:rsidR="002E79AC" w:rsidRPr="00BC289D">
        <w:rPr>
          <w:rFonts w:ascii="仿宋_GB2312" w:eastAsia="仿宋_GB2312" w:hAnsi="微软雅黑" w:hint="eastAsia"/>
          <w:sz w:val="30"/>
          <w:szCs w:val="30"/>
        </w:rPr>
        <w:t>条的参加人员担任课程</w:t>
      </w:r>
      <w:r w:rsidR="004D3611" w:rsidRPr="00BC289D">
        <w:rPr>
          <w:rFonts w:ascii="仿宋_GB2312" w:eastAsia="仿宋_GB2312" w:hAnsi="微软雅黑" w:hint="eastAsia"/>
          <w:sz w:val="30"/>
          <w:szCs w:val="30"/>
        </w:rPr>
        <w:t>负责人，并办理有关手续。如无合适人员担任课程负责人，应提出课程建设中止申请。</w:t>
      </w:r>
    </w:p>
    <w:p w:rsidR="004D3611" w:rsidRPr="00BC289D" w:rsidRDefault="004D3611"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课程负责人因各种原因半年以上、一年内不能实际主持课程的，应由本课程组其他符合本办法第</w:t>
      </w:r>
      <w:r w:rsidR="006B3DFB" w:rsidRPr="00BC289D">
        <w:rPr>
          <w:rFonts w:ascii="仿宋_GB2312" w:eastAsia="仿宋_GB2312" w:hAnsi="微软雅黑" w:hint="eastAsia"/>
          <w:sz w:val="30"/>
          <w:szCs w:val="30"/>
        </w:rPr>
        <w:t>五</w:t>
      </w:r>
      <w:r w:rsidRPr="00BC289D">
        <w:rPr>
          <w:rFonts w:ascii="仿宋_GB2312" w:eastAsia="仿宋_GB2312" w:hAnsi="微软雅黑" w:hint="eastAsia"/>
          <w:sz w:val="30"/>
          <w:szCs w:val="30"/>
        </w:rPr>
        <w:t>条的参加人员临时负责课程建设的实施，并办理有关手续。</w:t>
      </w:r>
    </w:p>
    <w:p w:rsidR="004D3611" w:rsidRPr="00BC289D" w:rsidRDefault="004D3611"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 xml:space="preserve">第十七条 </w:t>
      </w:r>
      <w:r w:rsidRPr="00BC289D">
        <w:rPr>
          <w:rFonts w:ascii="仿宋_GB2312" w:eastAsia="仿宋_GB2312" w:hAnsi="微软雅黑" w:hint="eastAsia"/>
          <w:sz w:val="30"/>
          <w:szCs w:val="30"/>
        </w:rPr>
        <w:t xml:space="preserve"> </w:t>
      </w:r>
      <w:r w:rsidR="00165E34" w:rsidRPr="00BC289D">
        <w:rPr>
          <w:rFonts w:ascii="仿宋_GB2312" w:eastAsia="仿宋_GB2312" w:hAnsi="微软雅黑" w:hint="eastAsia"/>
          <w:sz w:val="30"/>
          <w:szCs w:val="30"/>
        </w:rPr>
        <w:t>课程组需要在计划时间内完成原定课程建设计划，如确实不能完成，需向所在院（系、所）和继续教育学院提出“延期申请”，延期时间最长不能超过一年，且只能延期一次。</w:t>
      </w:r>
    </w:p>
    <w:p w:rsidR="003A16A0" w:rsidRPr="00BC289D" w:rsidRDefault="00165E34"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 xml:space="preserve">第十八条 </w:t>
      </w:r>
      <w:r w:rsidRPr="00BC289D">
        <w:rPr>
          <w:rFonts w:ascii="仿宋_GB2312" w:eastAsia="仿宋_GB2312" w:hAnsi="微软雅黑" w:hint="eastAsia"/>
          <w:sz w:val="30"/>
          <w:szCs w:val="30"/>
        </w:rPr>
        <w:t xml:space="preserve"> 课程组应在计划完成后</w:t>
      </w:r>
      <w:proofErr w:type="gramStart"/>
      <w:r w:rsidRPr="00BC289D">
        <w:rPr>
          <w:rFonts w:ascii="仿宋_GB2312" w:eastAsia="仿宋_GB2312" w:hAnsi="微软雅黑" w:hint="eastAsia"/>
          <w:sz w:val="30"/>
          <w:szCs w:val="30"/>
        </w:rPr>
        <w:t>提出结项申请</w:t>
      </w:r>
      <w:proofErr w:type="gramEnd"/>
      <w:r w:rsidRPr="00BC289D">
        <w:rPr>
          <w:rFonts w:ascii="仿宋_GB2312" w:eastAsia="仿宋_GB2312" w:hAnsi="微软雅黑" w:hint="eastAsia"/>
          <w:sz w:val="30"/>
          <w:szCs w:val="30"/>
        </w:rPr>
        <w:t>，向继续教育学院提交</w:t>
      </w:r>
      <w:proofErr w:type="gramStart"/>
      <w:r w:rsidRPr="00BC289D">
        <w:rPr>
          <w:rFonts w:ascii="仿宋_GB2312" w:eastAsia="仿宋_GB2312" w:hAnsi="微软雅黑" w:hint="eastAsia"/>
          <w:sz w:val="30"/>
          <w:szCs w:val="30"/>
        </w:rPr>
        <w:t>课程</w:t>
      </w:r>
      <w:r w:rsidR="006B3DFB" w:rsidRPr="00BC289D">
        <w:rPr>
          <w:rFonts w:ascii="仿宋_GB2312" w:eastAsia="仿宋_GB2312" w:hAnsi="微软雅黑" w:hint="eastAsia"/>
          <w:sz w:val="30"/>
          <w:szCs w:val="30"/>
        </w:rPr>
        <w:t>结项报告书</w:t>
      </w:r>
      <w:proofErr w:type="gramEnd"/>
      <w:r w:rsidR="006B3DFB" w:rsidRPr="00BC289D">
        <w:rPr>
          <w:rFonts w:ascii="仿宋_GB2312" w:eastAsia="仿宋_GB2312" w:hAnsi="微软雅黑" w:hint="eastAsia"/>
          <w:sz w:val="30"/>
          <w:szCs w:val="30"/>
        </w:rPr>
        <w:t>和在线开放课程资源材料</w:t>
      </w:r>
      <w:r w:rsidRPr="00BC289D">
        <w:rPr>
          <w:rFonts w:ascii="仿宋_GB2312" w:eastAsia="仿宋_GB2312" w:hAnsi="微软雅黑" w:hint="eastAsia"/>
          <w:sz w:val="30"/>
          <w:szCs w:val="30"/>
        </w:rPr>
        <w:t>。</w:t>
      </w:r>
    </w:p>
    <w:p w:rsidR="007F4E44" w:rsidRPr="00BC289D" w:rsidRDefault="00A77725" w:rsidP="00BC289D">
      <w:pPr>
        <w:spacing w:beforeLines="50" w:before="156" w:afterLines="50" w:after="156"/>
        <w:jc w:val="center"/>
        <w:rPr>
          <w:rFonts w:ascii="黑体" w:eastAsia="黑体" w:hAnsi="微软雅黑"/>
          <w:b/>
          <w:sz w:val="30"/>
          <w:szCs w:val="30"/>
        </w:rPr>
      </w:pPr>
      <w:r w:rsidRPr="00BC289D">
        <w:rPr>
          <w:rFonts w:ascii="黑体" w:eastAsia="黑体" w:hAnsi="微软雅黑" w:hint="eastAsia"/>
          <w:b/>
          <w:sz w:val="30"/>
          <w:szCs w:val="30"/>
        </w:rPr>
        <w:t>第五</w:t>
      </w:r>
      <w:r w:rsidR="007F4E44" w:rsidRPr="00BC289D">
        <w:rPr>
          <w:rFonts w:ascii="黑体" w:eastAsia="黑体" w:hAnsi="微软雅黑" w:hint="eastAsia"/>
          <w:b/>
          <w:sz w:val="30"/>
          <w:szCs w:val="30"/>
        </w:rPr>
        <w:t>章 财务管理</w:t>
      </w:r>
    </w:p>
    <w:p w:rsidR="003A16A0" w:rsidRPr="00BC289D" w:rsidRDefault="00754933" w:rsidP="00BC289D">
      <w:pPr>
        <w:widowControl/>
        <w:ind w:firstLineChars="200" w:firstLine="602"/>
        <w:jc w:val="left"/>
        <w:rPr>
          <w:rFonts w:ascii="仿宋_GB2312" w:eastAsia="仿宋_GB2312" w:hAnsi="微软雅黑"/>
          <w:color w:val="000000" w:themeColor="text1"/>
          <w:sz w:val="30"/>
          <w:szCs w:val="30"/>
        </w:rPr>
      </w:pPr>
      <w:r w:rsidRPr="00BC289D">
        <w:rPr>
          <w:rFonts w:ascii="仿宋_GB2312" w:eastAsia="仿宋_GB2312" w:hAnsi="微软雅黑" w:hint="eastAsia"/>
          <w:b/>
          <w:sz w:val="30"/>
          <w:szCs w:val="30"/>
        </w:rPr>
        <w:t xml:space="preserve">第十九条 </w:t>
      </w:r>
      <w:r w:rsidRPr="00BC289D">
        <w:rPr>
          <w:rFonts w:ascii="仿宋_GB2312" w:eastAsia="仿宋_GB2312" w:hAnsi="微软雅黑" w:hint="eastAsia"/>
          <w:sz w:val="30"/>
          <w:szCs w:val="30"/>
        </w:rPr>
        <w:t xml:space="preserve"> </w:t>
      </w:r>
      <w:r w:rsidR="003A16A0" w:rsidRPr="00BC289D">
        <w:rPr>
          <w:rFonts w:ascii="仿宋_GB2312" w:eastAsia="仿宋_GB2312" w:hAnsi="微软雅黑" w:hint="eastAsia"/>
          <w:sz w:val="30"/>
          <w:szCs w:val="30"/>
        </w:rPr>
        <w:t>财务管理部门根据学校文件</w:t>
      </w:r>
      <w:r w:rsidR="003A16A0" w:rsidRPr="00BC289D">
        <w:rPr>
          <w:rFonts w:ascii="仿宋_GB2312" w:eastAsia="仿宋_GB2312" w:hAnsi="微软雅黑" w:hint="eastAsia"/>
          <w:color w:val="000000" w:themeColor="text1"/>
          <w:sz w:val="30"/>
          <w:szCs w:val="30"/>
        </w:rPr>
        <w:t>对资助的成人高等教育在线开放课程拨付建设经费，单</w:t>
      </w:r>
      <w:r w:rsidR="00A77725" w:rsidRPr="00BC289D">
        <w:rPr>
          <w:rFonts w:ascii="仿宋_GB2312" w:eastAsia="仿宋_GB2312" w:hAnsi="微软雅黑" w:hint="eastAsia"/>
          <w:color w:val="000000" w:themeColor="text1"/>
          <w:sz w:val="30"/>
          <w:szCs w:val="30"/>
        </w:rPr>
        <w:t>立</w:t>
      </w:r>
      <w:r w:rsidR="003A16A0" w:rsidRPr="00BC289D">
        <w:rPr>
          <w:rFonts w:ascii="仿宋_GB2312" w:eastAsia="仿宋_GB2312" w:hAnsi="微软雅黑" w:hint="eastAsia"/>
          <w:color w:val="000000" w:themeColor="text1"/>
          <w:sz w:val="30"/>
          <w:szCs w:val="30"/>
        </w:rPr>
        <w:t>账目，专款专用</w:t>
      </w:r>
      <w:r w:rsidR="006A2393" w:rsidRPr="00BC289D">
        <w:rPr>
          <w:rFonts w:ascii="仿宋_GB2312" w:eastAsia="仿宋_GB2312" w:hAnsi="微软雅黑" w:hint="eastAsia"/>
          <w:color w:val="000000" w:themeColor="text1"/>
          <w:sz w:val="30"/>
          <w:szCs w:val="30"/>
        </w:rPr>
        <w:t>，</w:t>
      </w:r>
      <w:r w:rsidR="003A16A0" w:rsidRPr="00BC289D">
        <w:rPr>
          <w:rFonts w:ascii="仿宋_GB2312" w:eastAsia="仿宋_GB2312" w:hAnsi="微软雅黑" w:hint="eastAsia"/>
          <w:color w:val="000000" w:themeColor="text1"/>
          <w:sz w:val="30"/>
          <w:szCs w:val="30"/>
        </w:rPr>
        <w:t>每门课程建设经费</w:t>
      </w:r>
      <w:r w:rsidR="00A77725" w:rsidRPr="00BC289D">
        <w:rPr>
          <w:rFonts w:ascii="仿宋_GB2312" w:eastAsia="仿宋_GB2312" w:hAnsi="微软雅黑" w:hint="eastAsia"/>
          <w:color w:val="000000" w:themeColor="text1"/>
          <w:sz w:val="30"/>
          <w:szCs w:val="30"/>
        </w:rPr>
        <w:t>为</w:t>
      </w:r>
      <w:r w:rsidR="00004A06" w:rsidRPr="00BC289D">
        <w:rPr>
          <w:rFonts w:ascii="仿宋_GB2312" w:eastAsia="仿宋_GB2312" w:hAnsi="微软雅黑" w:hint="eastAsia"/>
          <w:color w:val="000000" w:themeColor="text1"/>
          <w:sz w:val="30"/>
          <w:szCs w:val="30"/>
        </w:rPr>
        <w:t>3</w:t>
      </w:r>
      <w:r w:rsidR="003A16A0" w:rsidRPr="00BC289D">
        <w:rPr>
          <w:rFonts w:ascii="仿宋_GB2312" w:eastAsia="仿宋_GB2312" w:hAnsi="微软雅黑" w:hint="eastAsia"/>
          <w:color w:val="000000" w:themeColor="text1"/>
          <w:sz w:val="30"/>
          <w:szCs w:val="30"/>
        </w:rPr>
        <w:t>万元。</w:t>
      </w:r>
    </w:p>
    <w:p w:rsidR="00EE1D9D" w:rsidRPr="00BC289D" w:rsidRDefault="00EE1D9D"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color w:val="000000" w:themeColor="text1"/>
          <w:sz w:val="30"/>
          <w:szCs w:val="30"/>
        </w:rPr>
        <w:t xml:space="preserve">第二十条  </w:t>
      </w:r>
      <w:r w:rsidRPr="00BC289D">
        <w:rPr>
          <w:rFonts w:ascii="仿宋_GB2312" w:eastAsia="仿宋_GB2312" w:hAnsi="微软雅黑" w:hint="eastAsia"/>
          <w:color w:val="000000" w:themeColor="text1"/>
          <w:sz w:val="30"/>
          <w:szCs w:val="30"/>
        </w:rPr>
        <w:t>成人高等教育在线开放课程</w:t>
      </w:r>
      <w:r w:rsidRPr="00BC289D">
        <w:rPr>
          <w:rFonts w:ascii="仿宋_GB2312" w:eastAsia="仿宋_GB2312" w:hAnsi="微软雅黑" w:hint="eastAsia"/>
          <w:sz w:val="30"/>
          <w:szCs w:val="30"/>
        </w:rPr>
        <w:t>建设经费的支出范围：</w:t>
      </w:r>
    </w:p>
    <w:p w:rsidR="00EE1D9D" w:rsidRPr="00BC289D" w:rsidRDefault="00EE1D9D"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1. 图书资料费：指课程建设所需要的文献、档案、稿件的打印、复印等所需费用，以及购置必要的图书资料、音像资料、多媒体资料等费用。</w:t>
      </w:r>
    </w:p>
    <w:p w:rsidR="00EE1D9D" w:rsidRPr="00BC289D" w:rsidRDefault="00EE1D9D"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lastRenderedPageBreak/>
        <w:t>2. 劳务费：指非</w:t>
      </w:r>
      <w:r w:rsidR="007A4568" w:rsidRPr="00BC289D">
        <w:rPr>
          <w:rFonts w:ascii="仿宋_GB2312" w:eastAsia="仿宋_GB2312" w:hAnsi="微软雅黑" w:hint="eastAsia"/>
          <w:sz w:val="30"/>
          <w:szCs w:val="30"/>
        </w:rPr>
        <w:t>课程教学团队</w:t>
      </w:r>
      <w:r w:rsidRPr="00BC289D">
        <w:rPr>
          <w:rFonts w:ascii="仿宋_GB2312" w:eastAsia="仿宋_GB2312" w:hAnsi="微软雅黑" w:hint="eastAsia"/>
          <w:sz w:val="30"/>
          <w:szCs w:val="30"/>
        </w:rPr>
        <w:t>人员（包括学生）参与课程建设如网络课程和多媒体课件设计与制作等必须支出的劳务费，劳务费不得超过项目总经费的10%。</w:t>
      </w:r>
    </w:p>
    <w:p w:rsidR="00EE1D9D" w:rsidRPr="00BC289D" w:rsidRDefault="00EE1D9D"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3. 差旅费：指为完成课程建设工作而必须进行的国内调研活动等所开支的差旅费。</w:t>
      </w:r>
    </w:p>
    <w:p w:rsidR="00EE1D9D" w:rsidRPr="00BC289D" w:rsidRDefault="00EE1D9D" w:rsidP="00BC289D">
      <w:pPr>
        <w:widowControl/>
        <w:ind w:firstLineChars="200" w:firstLine="600"/>
        <w:jc w:val="left"/>
        <w:rPr>
          <w:rFonts w:ascii="仿宋_GB2312" w:eastAsia="仿宋_GB2312" w:hAnsi="微软雅黑"/>
          <w:sz w:val="30"/>
          <w:szCs w:val="30"/>
        </w:rPr>
      </w:pPr>
      <w:r w:rsidRPr="00BC289D">
        <w:rPr>
          <w:rFonts w:ascii="仿宋_GB2312" w:eastAsia="仿宋_GB2312" w:hAnsi="微软雅黑" w:hint="eastAsia"/>
          <w:sz w:val="30"/>
          <w:szCs w:val="30"/>
        </w:rPr>
        <w:t>4. 课程制作费：指在线开放课程录制、编辑、后期合成等制作所需的课程制作费用。</w:t>
      </w:r>
    </w:p>
    <w:p w:rsidR="00923189" w:rsidRPr="00BC289D" w:rsidRDefault="00EC2E48"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color w:val="000000" w:themeColor="text1"/>
          <w:sz w:val="30"/>
          <w:szCs w:val="30"/>
        </w:rPr>
        <w:t>第</w:t>
      </w:r>
      <w:r w:rsidR="00EE1D9D" w:rsidRPr="00BC289D">
        <w:rPr>
          <w:rFonts w:ascii="仿宋_GB2312" w:eastAsia="仿宋_GB2312" w:hAnsi="微软雅黑" w:hint="eastAsia"/>
          <w:b/>
          <w:sz w:val="30"/>
          <w:szCs w:val="30"/>
        </w:rPr>
        <w:t>二十一</w:t>
      </w:r>
      <w:r w:rsidRPr="00BC289D">
        <w:rPr>
          <w:rFonts w:ascii="仿宋_GB2312" w:eastAsia="仿宋_GB2312" w:hAnsi="微软雅黑" w:hint="eastAsia"/>
          <w:b/>
          <w:color w:val="000000" w:themeColor="text1"/>
          <w:sz w:val="30"/>
          <w:szCs w:val="30"/>
        </w:rPr>
        <w:t xml:space="preserve">条 </w:t>
      </w:r>
      <w:r w:rsidRPr="00BC289D">
        <w:rPr>
          <w:rFonts w:ascii="仿宋_GB2312" w:eastAsia="仿宋_GB2312" w:hAnsi="微软雅黑" w:hint="eastAsia"/>
          <w:color w:val="000000" w:themeColor="text1"/>
          <w:sz w:val="30"/>
          <w:szCs w:val="30"/>
        </w:rPr>
        <w:t xml:space="preserve"> 成人高等教育在线开放课程建设经费支出和</w:t>
      </w:r>
      <w:r w:rsidR="0024222F" w:rsidRPr="00BC289D">
        <w:rPr>
          <w:rFonts w:ascii="仿宋_GB2312" w:eastAsia="仿宋_GB2312" w:hAnsi="微软雅黑" w:hint="eastAsia"/>
          <w:color w:val="000000" w:themeColor="text1"/>
          <w:sz w:val="30"/>
          <w:szCs w:val="30"/>
        </w:rPr>
        <w:t>使用严格</w:t>
      </w:r>
      <w:r w:rsidR="0024222F" w:rsidRPr="00BC289D">
        <w:rPr>
          <w:rFonts w:ascii="仿宋_GB2312" w:eastAsia="仿宋_GB2312" w:hAnsi="微软雅黑" w:hint="eastAsia"/>
          <w:sz w:val="30"/>
          <w:szCs w:val="30"/>
        </w:rPr>
        <w:t>按照</w:t>
      </w:r>
      <w:r w:rsidRPr="00BC289D">
        <w:rPr>
          <w:rFonts w:ascii="仿宋_GB2312" w:eastAsia="仿宋_GB2312" w:hAnsi="微软雅黑" w:hint="eastAsia"/>
          <w:sz w:val="30"/>
          <w:szCs w:val="30"/>
        </w:rPr>
        <w:t>河南师范大学</w:t>
      </w:r>
      <w:r w:rsidR="0024222F" w:rsidRPr="00BC289D">
        <w:rPr>
          <w:rFonts w:ascii="仿宋_GB2312" w:eastAsia="仿宋_GB2312" w:hAnsi="微软雅黑" w:hint="eastAsia"/>
          <w:sz w:val="30"/>
          <w:szCs w:val="30"/>
        </w:rPr>
        <w:t>财务部门有关规定</w:t>
      </w:r>
      <w:r w:rsidRPr="00BC289D">
        <w:rPr>
          <w:rFonts w:ascii="仿宋_GB2312" w:eastAsia="仿宋_GB2312" w:hAnsi="微软雅黑" w:hint="eastAsia"/>
          <w:sz w:val="30"/>
          <w:szCs w:val="30"/>
        </w:rPr>
        <w:t>执行。</w:t>
      </w:r>
      <w:r w:rsidR="000767B6" w:rsidRPr="00BC289D">
        <w:rPr>
          <w:rFonts w:ascii="仿宋_GB2312" w:eastAsia="仿宋_GB2312" w:hAnsi="微软雅黑" w:hint="eastAsia"/>
          <w:sz w:val="30"/>
          <w:szCs w:val="30"/>
        </w:rPr>
        <w:t>开支票据</w:t>
      </w:r>
      <w:r w:rsidR="00664D66" w:rsidRPr="00BC289D">
        <w:rPr>
          <w:rFonts w:ascii="仿宋_GB2312" w:eastAsia="仿宋_GB2312" w:hAnsi="微软雅黑" w:hint="eastAsia"/>
          <w:sz w:val="30"/>
          <w:szCs w:val="30"/>
        </w:rPr>
        <w:t>由课程负责人签字，经</w:t>
      </w:r>
      <w:r w:rsidR="00A77725" w:rsidRPr="00BC289D">
        <w:rPr>
          <w:rFonts w:ascii="仿宋_GB2312" w:eastAsia="仿宋_GB2312" w:hAnsi="微软雅黑" w:hint="eastAsia"/>
          <w:sz w:val="30"/>
          <w:szCs w:val="30"/>
        </w:rPr>
        <w:t>院（系、所）主管</w:t>
      </w:r>
      <w:r w:rsidR="00DD65C1" w:rsidRPr="00BC289D">
        <w:rPr>
          <w:rFonts w:ascii="仿宋_GB2312" w:eastAsia="仿宋_GB2312" w:hAnsi="微软雅黑" w:hint="eastAsia"/>
          <w:sz w:val="30"/>
          <w:szCs w:val="30"/>
        </w:rPr>
        <w:t>继续教育的</w:t>
      </w:r>
      <w:r w:rsidR="00A77725" w:rsidRPr="00BC289D">
        <w:rPr>
          <w:rFonts w:ascii="仿宋_GB2312" w:eastAsia="仿宋_GB2312" w:hAnsi="微软雅黑" w:hint="eastAsia"/>
          <w:sz w:val="30"/>
          <w:szCs w:val="30"/>
        </w:rPr>
        <w:t>副院长签字，由继续教育学院院长审批后，</w:t>
      </w:r>
      <w:r w:rsidR="00664D66" w:rsidRPr="00BC289D">
        <w:rPr>
          <w:rFonts w:ascii="仿宋_GB2312" w:eastAsia="仿宋_GB2312" w:hAnsi="微软雅黑" w:hint="eastAsia"/>
          <w:sz w:val="30"/>
          <w:szCs w:val="30"/>
        </w:rPr>
        <w:t>到财务处办理报销手续</w:t>
      </w:r>
      <w:r w:rsidR="00DD65C1" w:rsidRPr="00BC289D">
        <w:rPr>
          <w:rFonts w:ascii="仿宋_GB2312" w:eastAsia="仿宋_GB2312" w:hAnsi="微软雅黑" w:hint="eastAsia"/>
          <w:sz w:val="30"/>
          <w:szCs w:val="30"/>
        </w:rPr>
        <w:t>。</w:t>
      </w:r>
      <w:r w:rsidR="00A05BEA" w:rsidRPr="00BC289D">
        <w:rPr>
          <w:rFonts w:ascii="仿宋_GB2312" w:eastAsia="仿宋_GB2312" w:hAnsi="微软雅黑" w:hint="eastAsia"/>
          <w:sz w:val="30"/>
          <w:szCs w:val="30"/>
        </w:rPr>
        <w:t>在项目执行期内，经费报销总额不能超过资助额的三分之二，其余部分在</w:t>
      </w:r>
      <w:r w:rsidR="00CF4DE5" w:rsidRPr="00BC289D">
        <w:rPr>
          <w:rFonts w:ascii="仿宋_GB2312" w:eastAsia="仿宋_GB2312" w:hAnsi="微软雅黑" w:hint="eastAsia"/>
          <w:sz w:val="30"/>
          <w:szCs w:val="30"/>
        </w:rPr>
        <w:t>课程建设完成验收合格</w:t>
      </w:r>
      <w:r w:rsidR="00A05BEA" w:rsidRPr="00BC289D">
        <w:rPr>
          <w:rFonts w:ascii="仿宋_GB2312" w:eastAsia="仿宋_GB2312" w:hAnsi="微软雅黑" w:hint="eastAsia"/>
          <w:sz w:val="30"/>
          <w:szCs w:val="30"/>
        </w:rPr>
        <w:t>后</w:t>
      </w:r>
      <w:r w:rsidR="00CF4DE5" w:rsidRPr="00BC289D">
        <w:rPr>
          <w:rFonts w:ascii="仿宋_GB2312" w:eastAsia="仿宋_GB2312" w:hAnsi="微软雅黑" w:hint="eastAsia"/>
          <w:sz w:val="30"/>
          <w:szCs w:val="30"/>
        </w:rPr>
        <w:t>方可</w:t>
      </w:r>
      <w:r w:rsidR="00A05BEA" w:rsidRPr="00BC289D">
        <w:rPr>
          <w:rFonts w:ascii="仿宋_GB2312" w:eastAsia="仿宋_GB2312" w:hAnsi="微软雅黑" w:hint="eastAsia"/>
          <w:sz w:val="30"/>
          <w:szCs w:val="30"/>
        </w:rPr>
        <w:t>报销。</w:t>
      </w:r>
    </w:p>
    <w:p w:rsidR="0000489D" w:rsidRPr="00BC289D" w:rsidRDefault="00664D66"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w:t>
      </w:r>
      <w:r w:rsidR="00EE1D9D" w:rsidRPr="00BC289D">
        <w:rPr>
          <w:rFonts w:ascii="仿宋_GB2312" w:eastAsia="仿宋_GB2312" w:hAnsi="微软雅黑" w:hint="eastAsia"/>
          <w:b/>
          <w:sz w:val="30"/>
          <w:szCs w:val="30"/>
        </w:rPr>
        <w:t>二十二</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w:t>
      </w:r>
      <w:r w:rsidR="0000489D" w:rsidRPr="00BC289D">
        <w:rPr>
          <w:rFonts w:ascii="仿宋_GB2312" w:eastAsia="仿宋_GB2312" w:hAnsi="微软雅黑" w:hint="eastAsia"/>
          <w:sz w:val="30"/>
          <w:szCs w:val="30"/>
        </w:rPr>
        <w:t>在财务管理部门</w:t>
      </w:r>
      <w:r w:rsidR="0016233B" w:rsidRPr="00BC289D">
        <w:rPr>
          <w:rFonts w:ascii="仿宋_GB2312" w:eastAsia="仿宋_GB2312" w:hAnsi="微软雅黑" w:hint="eastAsia"/>
          <w:sz w:val="30"/>
          <w:szCs w:val="30"/>
        </w:rPr>
        <w:t>、继续教育学院</w:t>
      </w:r>
      <w:r w:rsidR="0000489D" w:rsidRPr="00BC289D">
        <w:rPr>
          <w:rFonts w:ascii="仿宋_GB2312" w:eastAsia="仿宋_GB2312" w:hAnsi="微软雅黑" w:hint="eastAsia"/>
          <w:sz w:val="30"/>
          <w:szCs w:val="30"/>
        </w:rPr>
        <w:t>的监督下，课程负责人按计划自主支配使用经费，任何单位和个人无权截留和挪用。</w:t>
      </w:r>
      <w:r w:rsidR="0016233B" w:rsidRPr="00BC289D">
        <w:rPr>
          <w:rFonts w:ascii="仿宋_GB2312" w:eastAsia="仿宋_GB2312" w:hAnsi="微软雅黑" w:hint="eastAsia"/>
          <w:sz w:val="30"/>
          <w:szCs w:val="30"/>
        </w:rPr>
        <w:t>各单位</w:t>
      </w:r>
      <w:r w:rsidR="0000489D" w:rsidRPr="00BC289D">
        <w:rPr>
          <w:rFonts w:ascii="仿宋_GB2312" w:eastAsia="仿宋_GB2312" w:hAnsi="微软雅黑" w:hint="eastAsia"/>
          <w:sz w:val="30"/>
          <w:szCs w:val="30"/>
        </w:rPr>
        <w:t>要严格把关，不得挪作他用或出现与课程建设无关的开支，在规定的建设期结束后，对课程进行验收检查，对验收检查不合格的课程，</w:t>
      </w:r>
      <w:r w:rsidR="0016233B" w:rsidRPr="00BC289D">
        <w:rPr>
          <w:rFonts w:ascii="仿宋_GB2312" w:eastAsia="仿宋_GB2312" w:hAnsi="微软雅黑" w:hint="eastAsia"/>
          <w:sz w:val="30"/>
          <w:szCs w:val="30"/>
        </w:rPr>
        <w:t>财务管理部门将暂停资助经费的使用</w:t>
      </w:r>
      <w:r w:rsidR="0000489D" w:rsidRPr="00BC289D">
        <w:rPr>
          <w:rFonts w:ascii="仿宋_GB2312" w:eastAsia="仿宋_GB2312" w:hAnsi="微软雅黑" w:hint="eastAsia"/>
          <w:sz w:val="30"/>
          <w:szCs w:val="30"/>
        </w:rPr>
        <w:t>。</w:t>
      </w:r>
    </w:p>
    <w:p w:rsidR="0000489D" w:rsidRPr="00BC289D" w:rsidRDefault="00D75EC5"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w:t>
      </w:r>
      <w:r w:rsidR="00EE1D9D" w:rsidRPr="00BC289D">
        <w:rPr>
          <w:rFonts w:ascii="仿宋_GB2312" w:eastAsia="仿宋_GB2312" w:hAnsi="微软雅黑" w:hint="eastAsia"/>
          <w:b/>
          <w:sz w:val="30"/>
          <w:szCs w:val="30"/>
        </w:rPr>
        <w:t>二十三</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对于课程内容（文字和影像等）存在任何政治性、思想性、科学性和规范性问题以及侵</w:t>
      </w:r>
      <w:r w:rsidR="00FF3EF2" w:rsidRPr="00BC289D">
        <w:rPr>
          <w:rFonts w:ascii="仿宋_GB2312" w:eastAsia="仿宋_GB2312" w:hAnsi="微软雅黑" w:hint="eastAsia"/>
          <w:sz w:val="30"/>
          <w:szCs w:val="30"/>
        </w:rPr>
        <w:t>犯知识产权、肖像权等</w:t>
      </w:r>
      <w:r w:rsidRPr="00BC289D">
        <w:rPr>
          <w:rFonts w:ascii="仿宋_GB2312" w:eastAsia="仿宋_GB2312" w:hAnsi="微软雅黑" w:hint="eastAsia"/>
          <w:sz w:val="30"/>
          <w:szCs w:val="30"/>
        </w:rPr>
        <w:t>问题</w:t>
      </w:r>
      <w:r w:rsidR="00FF3EF2" w:rsidRPr="00BC289D">
        <w:rPr>
          <w:rFonts w:ascii="仿宋_GB2312" w:eastAsia="仿宋_GB2312" w:hAnsi="微软雅黑" w:hint="eastAsia"/>
          <w:sz w:val="30"/>
          <w:szCs w:val="30"/>
        </w:rPr>
        <w:t>的</w:t>
      </w:r>
      <w:r w:rsidRPr="00BC289D">
        <w:rPr>
          <w:rFonts w:ascii="仿宋_GB2312" w:eastAsia="仿宋_GB2312" w:hAnsi="微软雅黑" w:hint="eastAsia"/>
          <w:sz w:val="30"/>
          <w:szCs w:val="30"/>
        </w:rPr>
        <w:t>，实行“一票否决”，且财务管理部门、继续教育学院保留收回经费的权利。</w:t>
      </w:r>
    </w:p>
    <w:p w:rsidR="00754933" w:rsidRPr="00BC289D" w:rsidRDefault="00FF3EF2"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lastRenderedPageBreak/>
        <w:t>第二十</w:t>
      </w:r>
      <w:r w:rsidR="00EE1D9D" w:rsidRPr="00BC289D">
        <w:rPr>
          <w:rFonts w:ascii="仿宋_GB2312" w:eastAsia="仿宋_GB2312" w:hAnsi="微软雅黑" w:hint="eastAsia"/>
          <w:b/>
          <w:sz w:val="30"/>
          <w:szCs w:val="30"/>
        </w:rPr>
        <w:t>四</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w:t>
      </w:r>
      <w:r w:rsidR="00754933" w:rsidRPr="00BC289D">
        <w:rPr>
          <w:rFonts w:ascii="仿宋_GB2312" w:eastAsia="仿宋_GB2312" w:hAnsi="微软雅黑" w:hint="eastAsia"/>
          <w:sz w:val="30"/>
          <w:szCs w:val="30"/>
        </w:rPr>
        <w:t>成人高等教育在线开放课程通过网上监测、使用评价、年度检查等方式对其实际应用情况进行跟踪和评价，对连续运行平稳、更新维护快、使用效益好、师生评价高的课程，</w:t>
      </w:r>
      <w:r w:rsidRPr="00BC289D">
        <w:rPr>
          <w:rFonts w:ascii="仿宋_GB2312" w:eastAsia="仿宋_GB2312" w:hAnsi="微软雅黑" w:hint="eastAsia"/>
          <w:sz w:val="30"/>
          <w:szCs w:val="30"/>
        </w:rPr>
        <w:t>验收检查通过并予以</w:t>
      </w:r>
      <w:r w:rsidR="000D1833" w:rsidRPr="00BC289D">
        <w:rPr>
          <w:rFonts w:ascii="仿宋_GB2312" w:eastAsia="仿宋_GB2312" w:hAnsi="微软雅黑" w:hint="eastAsia"/>
          <w:sz w:val="30"/>
          <w:szCs w:val="30"/>
        </w:rPr>
        <w:t>奖励</w:t>
      </w:r>
      <w:r w:rsidRPr="00BC289D">
        <w:rPr>
          <w:rFonts w:ascii="仿宋_GB2312" w:eastAsia="仿宋_GB2312" w:hAnsi="微软雅黑" w:hint="eastAsia"/>
          <w:sz w:val="30"/>
          <w:szCs w:val="30"/>
        </w:rPr>
        <w:t>。对未开展课程建设或课程建设开展不力，不能完成课程建设目标的，</w:t>
      </w:r>
      <w:r w:rsidR="00BF526F" w:rsidRPr="00BC289D">
        <w:rPr>
          <w:rFonts w:ascii="仿宋_GB2312" w:eastAsia="仿宋_GB2312" w:hAnsi="微软雅黑" w:hint="eastAsia"/>
          <w:sz w:val="30"/>
          <w:szCs w:val="30"/>
        </w:rPr>
        <w:t>已</w:t>
      </w:r>
      <w:r w:rsidRPr="00BC289D">
        <w:rPr>
          <w:rFonts w:ascii="仿宋_GB2312" w:eastAsia="仿宋_GB2312" w:hAnsi="微软雅黑" w:hint="eastAsia"/>
          <w:sz w:val="30"/>
          <w:szCs w:val="30"/>
        </w:rPr>
        <w:t>中止或撤销的课程，</w:t>
      </w:r>
      <w:r w:rsidR="000D1833" w:rsidRPr="00BC289D">
        <w:rPr>
          <w:rFonts w:ascii="仿宋_GB2312" w:eastAsia="仿宋_GB2312" w:hAnsi="微软雅黑" w:hint="eastAsia"/>
          <w:sz w:val="30"/>
          <w:szCs w:val="30"/>
        </w:rPr>
        <w:t>停止</w:t>
      </w:r>
      <w:r w:rsidRPr="00BC289D">
        <w:rPr>
          <w:rFonts w:ascii="仿宋_GB2312" w:eastAsia="仿宋_GB2312" w:hAnsi="微软雅黑" w:hint="eastAsia"/>
          <w:sz w:val="30"/>
          <w:szCs w:val="30"/>
        </w:rPr>
        <w:t>资助经费的使用。</w:t>
      </w:r>
    </w:p>
    <w:p w:rsidR="00FF3EF2" w:rsidRPr="00BC289D" w:rsidRDefault="00417EFD"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第二十</w:t>
      </w:r>
      <w:r w:rsidR="00EE1D9D" w:rsidRPr="00BC289D">
        <w:rPr>
          <w:rFonts w:ascii="仿宋_GB2312" w:eastAsia="仿宋_GB2312" w:hAnsi="微软雅黑" w:hint="eastAsia"/>
          <w:b/>
          <w:sz w:val="30"/>
          <w:szCs w:val="30"/>
        </w:rPr>
        <w:t>五</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w:t>
      </w:r>
      <w:r w:rsidR="00596A61" w:rsidRPr="00BC289D">
        <w:rPr>
          <w:rFonts w:ascii="仿宋_GB2312" w:eastAsia="仿宋_GB2312" w:hAnsi="微软雅黑" w:hint="eastAsia"/>
          <w:sz w:val="30"/>
          <w:szCs w:val="30"/>
        </w:rPr>
        <w:t>课</w:t>
      </w:r>
      <w:r w:rsidR="00EE1D9D" w:rsidRPr="00BC289D">
        <w:rPr>
          <w:rFonts w:ascii="仿宋_GB2312" w:eastAsia="仿宋_GB2312" w:hAnsi="微软雅黑" w:hint="eastAsia"/>
          <w:sz w:val="30"/>
          <w:szCs w:val="30"/>
        </w:rPr>
        <w:t>程</w:t>
      </w:r>
      <w:r w:rsidR="00596A61" w:rsidRPr="00BC289D">
        <w:rPr>
          <w:rFonts w:ascii="仿宋_GB2312" w:eastAsia="仿宋_GB2312" w:hAnsi="微软雅黑" w:hint="eastAsia"/>
          <w:sz w:val="30"/>
          <w:szCs w:val="30"/>
        </w:rPr>
        <w:t>建设完成后，课程负责人要填写课程建设经费支出</w:t>
      </w:r>
      <w:r w:rsidR="0024222F" w:rsidRPr="00BC289D">
        <w:rPr>
          <w:rFonts w:ascii="仿宋_GB2312" w:eastAsia="仿宋_GB2312" w:hAnsi="微软雅黑" w:hint="eastAsia"/>
          <w:sz w:val="30"/>
          <w:szCs w:val="30"/>
        </w:rPr>
        <w:t>情况表，报有关</w:t>
      </w:r>
      <w:r w:rsidR="00596A61" w:rsidRPr="00BC289D">
        <w:rPr>
          <w:rFonts w:ascii="仿宋_GB2312" w:eastAsia="仿宋_GB2312" w:hAnsi="微软雅黑" w:hint="eastAsia"/>
          <w:sz w:val="30"/>
          <w:szCs w:val="30"/>
        </w:rPr>
        <w:t>部门审核</w:t>
      </w:r>
      <w:r w:rsidR="003C27AA" w:rsidRPr="00BC289D">
        <w:rPr>
          <w:rFonts w:ascii="仿宋_GB2312" w:eastAsia="仿宋_GB2312" w:hAnsi="微软雅黑" w:hint="eastAsia"/>
          <w:sz w:val="30"/>
          <w:szCs w:val="30"/>
        </w:rPr>
        <w:t>。</w:t>
      </w:r>
    </w:p>
    <w:p w:rsidR="003C27AA" w:rsidRPr="00BC289D" w:rsidRDefault="003C27AA"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第二十</w:t>
      </w:r>
      <w:r w:rsidR="00EE1D9D" w:rsidRPr="00BC289D">
        <w:rPr>
          <w:rFonts w:ascii="仿宋_GB2312" w:eastAsia="仿宋_GB2312" w:hAnsi="微软雅黑" w:hint="eastAsia"/>
          <w:b/>
          <w:sz w:val="30"/>
          <w:szCs w:val="30"/>
        </w:rPr>
        <w:t>六</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w:t>
      </w:r>
      <w:r w:rsidR="0024222F" w:rsidRPr="00BC289D">
        <w:rPr>
          <w:rFonts w:ascii="仿宋_GB2312" w:eastAsia="仿宋_GB2312" w:hAnsi="微软雅黑" w:hint="eastAsia"/>
          <w:sz w:val="30"/>
          <w:szCs w:val="30"/>
        </w:rPr>
        <w:t>课程建设完成后剩余的经费按</w:t>
      </w:r>
      <w:r w:rsidRPr="00BC289D">
        <w:rPr>
          <w:rFonts w:ascii="仿宋_GB2312" w:eastAsia="仿宋_GB2312" w:hAnsi="微软雅黑" w:hint="eastAsia"/>
          <w:sz w:val="30"/>
          <w:szCs w:val="30"/>
        </w:rPr>
        <w:t>河南师范大学</w:t>
      </w:r>
      <w:r w:rsidR="0024222F" w:rsidRPr="00BC289D">
        <w:rPr>
          <w:rFonts w:ascii="仿宋_GB2312" w:eastAsia="仿宋_GB2312" w:hAnsi="微软雅黑" w:hint="eastAsia"/>
          <w:sz w:val="30"/>
          <w:szCs w:val="30"/>
        </w:rPr>
        <w:t>财务部门</w:t>
      </w:r>
      <w:r w:rsidRPr="00BC289D">
        <w:rPr>
          <w:rFonts w:ascii="仿宋_GB2312" w:eastAsia="仿宋_GB2312" w:hAnsi="微软雅黑" w:hint="eastAsia"/>
          <w:sz w:val="30"/>
          <w:szCs w:val="30"/>
        </w:rPr>
        <w:t>有关规定执行。</w:t>
      </w:r>
    </w:p>
    <w:p w:rsidR="00B650AB" w:rsidRPr="00BC289D" w:rsidRDefault="0090743C" w:rsidP="00BC289D">
      <w:pPr>
        <w:spacing w:beforeLines="50" w:before="156" w:afterLines="50" w:after="156"/>
        <w:jc w:val="center"/>
        <w:rPr>
          <w:rFonts w:ascii="黑体" w:eastAsia="黑体" w:hAnsi="微软雅黑"/>
          <w:b/>
          <w:sz w:val="30"/>
          <w:szCs w:val="30"/>
        </w:rPr>
      </w:pPr>
      <w:r w:rsidRPr="00BC289D">
        <w:rPr>
          <w:rFonts w:ascii="黑体" w:eastAsia="黑体" w:hAnsi="微软雅黑" w:hint="eastAsia"/>
          <w:b/>
          <w:sz w:val="30"/>
          <w:szCs w:val="30"/>
        </w:rPr>
        <w:t>第六</w:t>
      </w:r>
      <w:r w:rsidR="00B650AB" w:rsidRPr="00BC289D">
        <w:rPr>
          <w:rFonts w:ascii="黑体" w:eastAsia="黑体" w:hAnsi="微软雅黑" w:hint="eastAsia"/>
          <w:b/>
          <w:sz w:val="30"/>
          <w:szCs w:val="30"/>
        </w:rPr>
        <w:t>章 罚</w:t>
      </w:r>
      <w:r w:rsidR="00FF3353" w:rsidRPr="00BC289D">
        <w:rPr>
          <w:rFonts w:ascii="黑体" w:eastAsia="黑体" w:hAnsi="微软雅黑" w:hint="eastAsia"/>
          <w:b/>
          <w:sz w:val="30"/>
          <w:szCs w:val="30"/>
        </w:rPr>
        <w:t xml:space="preserve">  </w:t>
      </w:r>
      <w:r w:rsidR="00B650AB" w:rsidRPr="00BC289D">
        <w:rPr>
          <w:rFonts w:ascii="黑体" w:eastAsia="黑体" w:hAnsi="微软雅黑" w:hint="eastAsia"/>
          <w:b/>
          <w:sz w:val="30"/>
          <w:szCs w:val="30"/>
        </w:rPr>
        <w:t>则</w:t>
      </w:r>
    </w:p>
    <w:p w:rsidR="00B650AB" w:rsidRPr="00BC289D" w:rsidRDefault="00FF3353"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第二十</w:t>
      </w:r>
      <w:r w:rsidR="00EE1D9D" w:rsidRPr="00BC289D">
        <w:rPr>
          <w:rFonts w:ascii="仿宋_GB2312" w:eastAsia="仿宋_GB2312" w:hAnsi="微软雅黑" w:hint="eastAsia"/>
          <w:b/>
          <w:sz w:val="30"/>
          <w:szCs w:val="30"/>
        </w:rPr>
        <w:t>七</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w:t>
      </w:r>
      <w:r w:rsidR="00B66ECF" w:rsidRPr="00BC289D">
        <w:rPr>
          <w:rFonts w:ascii="仿宋_GB2312" w:eastAsia="仿宋_GB2312" w:hAnsi="微软雅黑" w:hint="eastAsia"/>
          <w:sz w:val="30"/>
          <w:szCs w:val="30"/>
        </w:rPr>
        <w:t>对课程负责人及所在单位对受助课程因管理不善、违反管理办法有关规定，造成课程建设进展不力，学校将其视情节轻重予以警告、严重警告；对在课程申报和实施过程中弄虚作假、剽窃他人成果等违反学术道德的，学校将对</w:t>
      </w:r>
      <w:r w:rsidR="006275E3" w:rsidRPr="00BC289D">
        <w:rPr>
          <w:rFonts w:ascii="仿宋_GB2312" w:eastAsia="仿宋_GB2312" w:hAnsi="微软雅黑" w:hint="eastAsia"/>
          <w:sz w:val="30"/>
          <w:szCs w:val="30"/>
        </w:rPr>
        <w:t>资助课程予以撤销，收回经费并通报批评。</w:t>
      </w:r>
    </w:p>
    <w:p w:rsidR="00FF3353" w:rsidRPr="00BC289D" w:rsidRDefault="00FF3353"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第二十</w:t>
      </w:r>
      <w:r w:rsidR="00EE1D9D" w:rsidRPr="00BC289D">
        <w:rPr>
          <w:rFonts w:ascii="仿宋_GB2312" w:eastAsia="仿宋_GB2312" w:hAnsi="微软雅黑" w:hint="eastAsia"/>
          <w:b/>
          <w:sz w:val="30"/>
          <w:szCs w:val="30"/>
        </w:rPr>
        <w:t>八</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w:t>
      </w:r>
      <w:r w:rsidR="00CF4DE5" w:rsidRPr="00BC289D">
        <w:rPr>
          <w:rFonts w:ascii="仿宋_GB2312" w:eastAsia="仿宋_GB2312" w:hAnsi="微软雅黑" w:hint="eastAsia"/>
          <w:sz w:val="30"/>
          <w:szCs w:val="30"/>
        </w:rPr>
        <w:t>被</w:t>
      </w:r>
      <w:r w:rsidR="006275E3" w:rsidRPr="00BC289D">
        <w:rPr>
          <w:rFonts w:ascii="仿宋_GB2312" w:eastAsia="仿宋_GB2312" w:hAnsi="微软雅黑" w:hint="eastAsia"/>
          <w:sz w:val="30"/>
          <w:szCs w:val="30"/>
        </w:rPr>
        <w:t>撤销课程的负责人，不得再次申报成人高等教育在线开放课程。</w:t>
      </w:r>
    </w:p>
    <w:p w:rsidR="00FF3353" w:rsidRPr="00BC289D" w:rsidRDefault="00E021DA"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第二十</w:t>
      </w:r>
      <w:r w:rsidR="00EE1D9D" w:rsidRPr="00BC289D">
        <w:rPr>
          <w:rFonts w:ascii="仿宋_GB2312" w:eastAsia="仿宋_GB2312" w:hAnsi="微软雅黑" w:hint="eastAsia"/>
          <w:b/>
          <w:sz w:val="30"/>
          <w:szCs w:val="30"/>
        </w:rPr>
        <w:t>九</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如期未完成课程建设任务的，不得继续申报成人高等教育在线开放课程。</w:t>
      </w:r>
    </w:p>
    <w:p w:rsidR="008F53D9" w:rsidRDefault="008F53D9" w:rsidP="00BC289D">
      <w:pPr>
        <w:spacing w:beforeLines="50" w:before="156" w:afterLines="50" w:after="156"/>
        <w:jc w:val="center"/>
        <w:rPr>
          <w:rFonts w:ascii="黑体" w:eastAsia="黑体" w:hAnsi="微软雅黑"/>
          <w:b/>
          <w:sz w:val="30"/>
          <w:szCs w:val="30"/>
        </w:rPr>
      </w:pPr>
    </w:p>
    <w:p w:rsidR="00FF3353" w:rsidRPr="00BC289D" w:rsidRDefault="0090743C" w:rsidP="00BC289D">
      <w:pPr>
        <w:spacing w:beforeLines="50" w:before="156" w:afterLines="50" w:after="156"/>
        <w:jc w:val="center"/>
        <w:rPr>
          <w:rFonts w:ascii="黑体" w:eastAsia="黑体" w:hAnsi="微软雅黑"/>
          <w:b/>
          <w:sz w:val="30"/>
          <w:szCs w:val="30"/>
        </w:rPr>
      </w:pPr>
      <w:r w:rsidRPr="00BC289D">
        <w:rPr>
          <w:rFonts w:ascii="黑体" w:eastAsia="黑体" w:hAnsi="微软雅黑" w:hint="eastAsia"/>
          <w:b/>
          <w:sz w:val="30"/>
          <w:szCs w:val="30"/>
        </w:rPr>
        <w:lastRenderedPageBreak/>
        <w:t>第七</w:t>
      </w:r>
      <w:r w:rsidR="00FF3353" w:rsidRPr="00BC289D">
        <w:rPr>
          <w:rFonts w:ascii="黑体" w:eastAsia="黑体" w:hAnsi="微软雅黑" w:hint="eastAsia"/>
          <w:b/>
          <w:sz w:val="30"/>
          <w:szCs w:val="30"/>
        </w:rPr>
        <w:t>章 附  则</w:t>
      </w:r>
    </w:p>
    <w:p w:rsidR="00FF3353" w:rsidRPr="00BC289D" w:rsidRDefault="00FF3353"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w:t>
      </w:r>
      <w:r w:rsidR="00EE1D9D" w:rsidRPr="00BC289D">
        <w:rPr>
          <w:rFonts w:ascii="仿宋_GB2312" w:eastAsia="仿宋_GB2312" w:hAnsi="微软雅黑" w:hint="eastAsia"/>
          <w:b/>
          <w:sz w:val="30"/>
          <w:szCs w:val="30"/>
        </w:rPr>
        <w:t>三十</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w:t>
      </w:r>
      <w:r w:rsidR="002131C6" w:rsidRPr="00BC289D">
        <w:rPr>
          <w:rFonts w:ascii="仿宋_GB2312" w:eastAsia="仿宋_GB2312" w:hAnsi="微软雅黑" w:hint="eastAsia"/>
          <w:sz w:val="30"/>
          <w:szCs w:val="30"/>
        </w:rPr>
        <w:t>本办法由继续教育学院负责解释。</w:t>
      </w:r>
    </w:p>
    <w:p w:rsidR="00FF3353" w:rsidRPr="00BC289D" w:rsidRDefault="00FF3353" w:rsidP="00BC289D">
      <w:pPr>
        <w:widowControl/>
        <w:ind w:firstLineChars="200" w:firstLine="602"/>
        <w:jc w:val="left"/>
        <w:rPr>
          <w:rFonts w:ascii="仿宋_GB2312" w:eastAsia="仿宋_GB2312" w:hAnsi="微软雅黑"/>
          <w:sz w:val="30"/>
          <w:szCs w:val="30"/>
        </w:rPr>
      </w:pPr>
      <w:r w:rsidRPr="00BC289D">
        <w:rPr>
          <w:rFonts w:ascii="仿宋_GB2312" w:eastAsia="仿宋_GB2312" w:hAnsi="微软雅黑" w:hint="eastAsia"/>
          <w:b/>
          <w:sz w:val="30"/>
          <w:szCs w:val="30"/>
        </w:rPr>
        <w:t>第</w:t>
      </w:r>
      <w:r w:rsidR="00E021DA" w:rsidRPr="00BC289D">
        <w:rPr>
          <w:rFonts w:ascii="仿宋_GB2312" w:eastAsia="仿宋_GB2312" w:hAnsi="微软雅黑" w:hint="eastAsia"/>
          <w:b/>
          <w:sz w:val="30"/>
          <w:szCs w:val="30"/>
        </w:rPr>
        <w:t>三十</w:t>
      </w:r>
      <w:r w:rsidR="00BF526F" w:rsidRPr="00BC289D">
        <w:rPr>
          <w:rFonts w:ascii="仿宋_GB2312" w:eastAsia="仿宋_GB2312" w:hAnsi="微软雅黑" w:hint="eastAsia"/>
          <w:b/>
          <w:sz w:val="30"/>
          <w:szCs w:val="30"/>
        </w:rPr>
        <w:t>一</w:t>
      </w:r>
      <w:r w:rsidRPr="00BC289D">
        <w:rPr>
          <w:rFonts w:ascii="仿宋_GB2312" w:eastAsia="仿宋_GB2312" w:hAnsi="微软雅黑" w:hint="eastAsia"/>
          <w:b/>
          <w:sz w:val="30"/>
          <w:szCs w:val="30"/>
        </w:rPr>
        <w:t xml:space="preserve">条 </w:t>
      </w:r>
      <w:r w:rsidRPr="00BC289D">
        <w:rPr>
          <w:rFonts w:ascii="仿宋_GB2312" w:eastAsia="仿宋_GB2312" w:hAnsi="微软雅黑" w:hint="eastAsia"/>
          <w:sz w:val="30"/>
          <w:szCs w:val="30"/>
        </w:rPr>
        <w:t xml:space="preserve"> </w:t>
      </w:r>
      <w:r w:rsidR="002131C6" w:rsidRPr="00BC289D">
        <w:rPr>
          <w:rFonts w:ascii="仿宋_GB2312" w:eastAsia="仿宋_GB2312" w:hAnsi="微软雅黑" w:hint="eastAsia"/>
          <w:sz w:val="30"/>
          <w:szCs w:val="30"/>
        </w:rPr>
        <w:t>本办法自颁布之日起执行</w:t>
      </w:r>
      <w:r w:rsidR="00BF526F" w:rsidRPr="00BC289D">
        <w:rPr>
          <w:rFonts w:ascii="仿宋_GB2312" w:eastAsia="仿宋_GB2312" w:hAnsi="微软雅黑" w:hint="eastAsia"/>
          <w:sz w:val="30"/>
          <w:szCs w:val="30"/>
        </w:rPr>
        <w:t>。</w:t>
      </w:r>
    </w:p>
    <w:p w:rsidR="00A05BEA" w:rsidRDefault="00A05BEA" w:rsidP="00BC289D">
      <w:pPr>
        <w:widowControl/>
        <w:spacing w:line="480" w:lineRule="exact"/>
        <w:ind w:firstLineChars="200" w:firstLine="482"/>
        <w:jc w:val="left"/>
        <w:rPr>
          <w:rFonts w:ascii="仿宋_GB2312" w:eastAsia="仿宋_GB2312" w:hAnsi="微软雅黑"/>
          <w:b/>
          <w:sz w:val="24"/>
          <w:szCs w:val="24"/>
        </w:rPr>
      </w:pPr>
    </w:p>
    <w:p w:rsidR="00B269C5" w:rsidRPr="00A05BEA" w:rsidRDefault="00B269C5" w:rsidP="00BC289D">
      <w:pPr>
        <w:widowControl/>
        <w:spacing w:line="480" w:lineRule="exact"/>
        <w:ind w:firstLineChars="200" w:firstLine="422"/>
        <w:jc w:val="left"/>
        <w:rPr>
          <w:rFonts w:ascii="仿宋_GB2312" w:eastAsia="仿宋_GB2312" w:hAnsi="微软雅黑"/>
          <w:szCs w:val="21"/>
        </w:rPr>
      </w:pPr>
      <w:r w:rsidRPr="00A05BEA">
        <w:rPr>
          <w:rFonts w:ascii="仿宋_GB2312" w:eastAsia="仿宋_GB2312" w:hAnsi="微软雅黑" w:hint="eastAsia"/>
          <w:b/>
          <w:szCs w:val="21"/>
        </w:rPr>
        <w:t>附件：</w:t>
      </w:r>
      <w:r w:rsidRPr="00A05BEA">
        <w:rPr>
          <w:rFonts w:ascii="仿宋_GB2312" w:eastAsia="仿宋_GB2312" w:hAnsi="微软雅黑" w:hint="eastAsia"/>
          <w:szCs w:val="21"/>
        </w:rPr>
        <w:t>《</w:t>
      </w:r>
      <w:r w:rsidR="000A7F12" w:rsidRPr="00A05BEA">
        <w:rPr>
          <w:rFonts w:ascii="仿宋_GB2312" w:eastAsia="仿宋_GB2312" w:hAnsi="微软雅黑" w:hint="eastAsia"/>
          <w:szCs w:val="21"/>
        </w:rPr>
        <w:t>河南省成人高等教育在线开放课程建设标准</w:t>
      </w:r>
      <w:r w:rsidRPr="00A05BEA">
        <w:rPr>
          <w:rFonts w:ascii="仿宋_GB2312" w:eastAsia="仿宋_GB2312" w:hAnsi="微软雅黑" w:hint="eastAsia"/>
          <w:szCs w:val="21"/>
        </w:rPr>
        <w:t>（试行）》</w:t>
      </w:r>
    </w:p>
    <w:p w:rsidR="00FF3353" w:rsidRDefault="00FF3353" w:rsidP="00FF3EF2">
      <w:pPr>
        <w:widowControl/>
        <w:spacing w:line="480" w:lineRule="exact"/>
        <w:jc w:val="left"/>
        <w:rPr>
          <w:rFonts w:ascii="微软雅黑" w:eastAsia="微软雅黑" w:hAnsi="微软雅黑"/>
        </w:rPr>
      </w:pPr>
    </w:p>
    <w:p w:rsidR="004D3BC5" w:rsidRDefault="004D3BC5" w:rsidP="004D3BC5">
      <w:pPr>
        <w:widowControl/>
        <w:spacing w:line="390" w:lineRule="atLeast"/>
        <w:jc w:val="left"/>
        <w:rPr>
          <w:rFonts w:ascii="宋体" w:hAnsi="宋体" w:cs="宋体"/>
          <w:b/>
          <w:color w:val="2D2D2D"/>
          <w:kern w:val="0"/>
          <w:sz w:val="28"/>
          <w:szCs w:val="28"/>
        </w:rPr>
      </w:pPr>
    </w:p>
    <w:p w:rsidR="004D3BC5" w:rsidRDefault="004D3BC5" w:rsidP="004D3BC5">
      <w:pPr>
        <w:widowControl/>
        <w:spacing w:line="390" w:lineRule="atLeast"/>
        <w:jc w:val="left"/>
        <w:rPr>
          <w:rFonts w:ascii="宋体" w:hAnsi="宋体" w:cs="宋体"/>
          <w:b/>
          <w:color w:val="2D2D2D"/>
          <w:kern w:val="0"/>
          <w:sz w:val="28"/>
          <w:szCs w:val="28"/>
        </w:rPr>
      </w:pPr>
    </w:p>
    <w:p w:rsidR="004D3BC5" w:rsidRDefault="004D3BC5" w:rsidP="004D3BC5">
      <w:pPr>
        <w:widowControl/>
        <w:spacing w:line="390" w:lineRule="atLeast"/>
        <w:jc w:val="left"/>
        <w:rPr>
          <w:rFonts w:ascii="宋体" w:hAnsi="宋体" w:cs="宋体" w:hint="eastAsia"/>
          <w:b/>
          <w:color w:val="2D2D2D"/>
          <w:kern w:val="0"/>
          <w:sz w:val="28"/>
          <w:szCs w:val="28"/>
        </w:rPr>
      </w:pPr>
    </w:p>
    <w:p w:rsidR="00447B5E" w:rsidRDefault="00447B5E" w:rsidP="004D3BC5">
      <w:pPr>
        <w:widowControl/>
        <w:spacing w:line="390" w:lineRule="atLeast"/>
        <w:jc w:val="left"/>
        <w:rPr>
          <w:rFonts w:ascii="宋体" w:hAnsi="宋体" w:cs="宋体" w:hint="eastAsia"/>
          <w:b/>
          <w:color w:val="2D2D2D"/>
          <w:kern w:val="0"/>
          <w:sz w:val="28"/>
          <w:szCs w:val="28"/>
        </w:rPr>
      </w:pPr>
    </w:p>
    <w:p w:rsidR="00447B5E" w:rsidRDefault="00447B5E" w:rsidP="004D3BC5">
      <w:pPr>
        <w:widowControl/>
        <w:spacing w:line="390" w:lineRule="atLeast"/>
        <w:jc w:val="left"/>
        <w:rPr>
          <w:rFonts w:ascii="宋体" w:hAnsi="宋体" w:cs="宋体" w:hint="eastAsia"/>
          <w:b/>
          <w:color w:val="2D2D2D"/>
          <w:kern w:val="0"/>
          <w:sz w:val="28"/>
          <w:szCs w:val="28"/>
        </w:rPr>
      </w:pPr>
    </w:p>
    <w:p w:rsidR="00447B5E" w:rsidRDefault="00447B5E" w:rsidP="004D3BC5">
      <w:pPr>
        <w:widowControl/>
        <w:spacing w:line="390" w:lineRule="atLeast"/>
        <w:jc w:val="left"/>
        <w:rPr>
          <w:rFonts w:ascii="宋体" w:hAnsi="宋体" w:cs="宋体" w:hint="eastAsia"/>
          <w:b/>
          <w:color w:val="2D2D2D"/>
          <w:kern w:val="0"/>
          <w:sz w:val="28"/>
          <w:szCs w:val="28"/>
        </w:rPr>
      </w:pPr>
    </w:p>
    <w:p w:rsidR="00447B5E" w:rsidRDefault="00447B5E" w:rsidP="004D3BC5">
      <w:pPr>
        <w:widowControl/>
        <w:spacing w:line="390" w:lineRule="atLeast"/>
        <w:jc w:val="left"/>
        <w:rPr>
          <w:rFonts w:ascii="宋体" w:hAnsi="宋体" w:cs="宋体" w:hint="eastAsia"/>
          <w:b/>
          <w:color w:val="2D2D2D"/>
          <w:kern w:val="0"/>
          <w:sz w:val="28"/>
          <w:szCs w:val="28"/>
        </w:rPr>
      </w:pPr>
    </w:p>
    <w:p w:rsidR="00447B5E" w:rsidRDefault="00447B5E" w:rsidP="004D3BC5">
      <w:pPr>
        <w:widowControl/>
        <w:spacing w:line="390" w:lineRule="atLeast"/>
        <w:jc w:val="left"/>
        <w:rPr>
          <w:rFonts w:ascii="宋体" w:hAnsi="宋体" w:cs="宋体" w:hint="eastAsia"/>
          <w:b/>
          <w:color w:val="2D2D2D"/>
          <w:kern w:val="0"/>
          <w:sz w:val="28"/>
          <w:szCs w:val="28"/>
        </w:rPr>
      </w:pPr>
    </w:p>
    <w:p w:rsidR="00447B5E" w:rsidRDefault="00447B5E" w:rsidP="004D3BC5">
      <w:pPr>
        <w:widowControl/>
        <w:spacing w:line="390" w:lineRule="atLeast"/>
        <w:jc w:val="left"/>
        <w:rPr>
          <w:rFonts w:ascii="宋体" w:hAnsi="宋体" w:cs="宋体" w:hint="eastAsia"/>
          <w:b/>
          <w:color w:val="2D2D2D"/>
          <w:kern w:val="0"/>
          <w:sz w:val="28"/>
          <w:szCs w:val="28"/>
        </w:rPr>
      </w:pPr>
    </w:p>
    <w:p w:rsidR="00447B5E" w:rsidRDefault="00447B5E" w:rsidP="004D3BC5">
      <w:pPr>
        <w:widowControl/>
        <w:spacing w:line="390" w:lineRule="atLeast"/>
        <w:jc w:val="left"/>
        <w:rPr>
          <w:rFonts w:ascii="宋体" w:hAnsi="宋体" w:cs="宋体" w:hint="eastAsia"/>
          <w:b/>
          <w:color w:val="2D2D2D"/>
          <w:kern w:val="0"/>
          <w:sz w:val="28"/>
          <w:szCs w:val="28"/>
        </w:rPr>
      </w:pPr>
      <w:r>
        <w:rPr>
          <w:rFonts w:ascii="宋体" w:hAnsi="宋体" w:cs="宋体" w:hint="eastAsia"/>
          <w:b/>
          <w:color w:val="2D2D2D"/>
          <w:kern w:val="0"/>
          <w:sz w:val="28"/>
          <w:szCs w:val="28"/>
        </w:rPr>
        <w:t>、</w:t>
      </w:r>
    </w:p>
    <w:p w:rsidR="00447B5E" w:rsidRDefault="00447B5E" w:rsidP="004D3BC5">
      <w:pPr>
        <w:widowControl/>
        <w:spacing w:line="390" w:lineRule="atLeast"/>
        <w:jc w:val="left"/>
        <w:rPr>
          <w:rFonts w:ascii="宋体" w:hAnsi="宋体" w:cs="宋体" w:hint="eastAsia"/>
          <w:b/>
          <w:color w:val="2D2D2D"/>
          <w:kern w:val="0"/>
          <w:sz w:val="28"/>
          <w:szCs w:val="28"/>
        </w:rPr>
      </w:pPr>
    </w:p>
    <w:p w:rsidR="00447B5E" w:rsidRDefault="00447B5E" w:rsidP="004D3BC5">
      <w:pPr>
        <w:widowControl/>
        <w:spacing w:line="390" w:lineRule="atLeast"/>
        <w:jc w:val="left"/>
        <w:rPr>
          <w:rFonts w:ascii="宋体" w:hAnsi="宋体" w:cs="宋体" w:hint="eastAsia"/>
          <w:b/>
          <w:color w:val="2D2D2D"/>
          <w:kern w:val="0"/>
          <w:sz w:val="28"/>
          <w:szCs w:val="28"/>
        </w:rPr>
      </w:pPr>
    </w:p>
    <w:p w:rsidR="00447B5E" w:rsidRDefault="00447B5E" w:rsidP="004D3BC5">
      <w:pPr>
        <w:widowControl/>
        <w:spacing w:line="390" w:lineRule="atLeast"/>
        <w:jc w:val="left"/>
        <w:rPr>
          <w:rFonts w:ascii="宋体" w:hAnsi="宋体" w:cs="宋体" w:hint="eastAsia"/>
          <w:b/>
          <w:color w:val="2D2D2D"/>
          <w:kern w:val="0"/>
          <w:sz w:val="28"/>
          <w:szCs w:val="28"/>
        </w:rPr>
      </w:pPr>
    </w:p>
    <w:p w:rsidR="00447B5E" w:rsidRDefault="00447B5E" w:rsidP="004D3BC5">
      <w:pPr>
        <w:widowControl/>
        <w:spacing w:line="390" w:lineRule="atLeast"/>
        <w:jc w:val="left"/>
        <w:rPr>
          <w:rFonts w:ascii="宋体" w:hAnsi="宋体" w:cs="宋体" w:hint="eastAsia"/>
          <w:b/>
          <w:color w:val="2D2D2D"/>
          <w:kern w:val="0"/>
          <w:sz w:val="28"/>
          <w:szCs w:val="28"/>
        </w:rPr>
      </w:pPr>
    </w:p>
    <w:p w:rsidR="00447B5E" w:rsidRDefault="00447B5E" w:rsidP="004D3BC5">
      <w:pPr>
        <w:widowControl/>
        <w:spacing w:line="390" w:lineRule="atLeast"/>
        <w:jc w:val="left"/>
        <w:rPr>
          <w:rFonts w:ascii="宋体" w:hAnsi="宋体" w:cs="宋体"/>
          <w:b/>
          <w:color w:val="2D2D2D"/>
          <w:kern w:val="0"/>
          <w:sz w:val="28"/>
          <w:szCs w:val="28"/>
        </w:rPr>
      </w:pPr>
      <w:bookmarkStart w:id="0" w:name="_GoBack"/>
      <w:bookmarkEnd w:id="0"/>
    </w:p>
    <w:p w:rsidR="004D3BC5" w:rsidRDefault="004D3BC5" w:rsidP="004D3BC5">
      <w:pPr>
        <w:widowControl/>
        <w:spacing w:line="390" w:lineRule="atLeast"/>
        <w:jc w:val="left"/>
        <w:rPr>
          <w:rFonts w:ascii="宋体" w:hAnsi="宋体" w:cs="宋体"/>
          <w:b/>
          <w:color w:val="2D2D2D"/>
          <w:kern w:val="0"/>
          <w:sz w:val="28"/>
          <w:szCs w:val="28"/>
        </w:rPr>
      </w:pPr>
    </w:p>
    <w:p w:rsidR="004D3BC5" w:rsidRDefault="004D3BC5" w:rsidP="004D3BC5">
      <w:pPr>
        <w:widowControl/>
        <w:spacing w:line="390" w:lineRule="atLeast"/>
        <w:jc w:val="left"/>
        <w:rPr>
          <w:rFonts w:ascii="宋体" w:hAnsi="宋体" w:cs="宋体"/>
          <w:b/>
          <w:color w:val="2D2D2D"/>
          <w:kern w:val="0"/>
          <w:sz w:val="28"/>
          <w:szCs w:val="28"/>
        </w:rPr>
      </w:pPr>
    </w:p>
    <w:p w:rsidR="004D3BC5" w:rsidRPr="004B1342" w:rsidRDefault="004D3BC5" w:rsidP="004D3BC5">
      <w:pPr>
        <w:widowControl/>
        <w:spacing w:line="390" w:lineRule="atLeast"/>
        <w:jc w:val="left"/>
        <w:rPr>
          <w:rFonts w:ascii="宋体" w:hAnsi="宋体" w:cs="宋体"/>
          <w:b/>
          <w:color w:val="2D2D2D"/>
          <w:kern w:val="0"/>
          <w:sz w:val="28"/>
          <w:szCs w:val="28"/>
        </w:rPr>
      </w:pPr>
      <w:r w:rsidRPr="004B1342">
        <w:rPr>
          <w:rFonts w:ascii="宋体" w:hAnsi="宋体" w:cs="宋体" w:hint="eastAsia"/>
          <w:b/>
          <w:color w:val="2D2D2D"/>
          <w:kern w:val="0"/>
          <w:sz w:val="28"/>
          <w:szCs w:val="28"/>
        </w:rPr>
        <w:lastRenderedPageBreak/>
        <w:t>附件</w:t>
      </w:r>
      <w:r w:rsidR="00722590">
        <w:rPr>
          <w:rFonts w:ascii="宋体" w:hAnsi="宋体" w:cs="宋体" w:hint="eastAsia"/>
          <w:b/>
          <w:color w:val="2D2D2D"/>
          <w:kern w:val="0"/>
          <w:sz w:val="28"/>
          <w:szCs w:val="28"/>
        </w:rPr>
        <w:t>：</w:t>
      </w:r>
    </w:p>
    <w:p w:rsidR="004D3BC5" w:rsidRPr="004B1342" w:rsidRDefault="004D3BC5" w:rsidP="004D3BC5">
      <w:pPr>
        <w:widowControl/>
        <w:spacing w:line="390" w:lineRule="atLeast"/>
        <w:jc w:val="center"/>
        <w:rPr>
          <w:rFonts w:ascii="宋体" w:hAnsi="宋体" w:cs="宋体"/>
          <w:b/>
          <w:color w:val="2D2D2D"/>
          <w:kern w:val="0"/>
          <w:sz w:val="28"/>
          <w:szCs w:val="28"/>
        </w:rPr>
      </w:pPr>
      <w:r w:rsidRPr="004B1342">
        <w:rPr>
          <w:rFonts w:ascii="宋体" w:hAnsi="宋体" w:cs="宋体" w:hint="eastAsia"/>
          <w:b/>
          <w:bCs/>
          <w:color w:val="2D2D2D"/>
          <w:kern w:val="0"/>
          <w:sz w:val="28"/>
          <w:szCs w:val="28"/>
        </w:rPr>
        <w:t>河南省成人高等教育在线开放课程建设标准</w:t>
      </w:r>
    </w:p>
    <w:p w:rsidR="004D3BC5" w:rsidRPr="004B1342" w:rsidRDefault="004D3BC5" w:rsidP="004D3BC5">
      <w:pPr>
        <w:widowControl/>
        <w:spacing w:line="390" w:lineRule="atLeast"/>
        <w:jc w:val="center"/>
        <w:rPr>
          <w:rFonts w:ascii="宋体" w:hAnsi="宋体" w:cs="宋体"/>
          <w:b/>
          <w:color w:val="2D2D2D"/>
          <w:kern w:val="0"/>
          <w:sz w:val="28"/>
          <w:szCs w:val="28"/>
        </w:rPr>
      </w:pPr>
      <w:r w:rsidRPr="004B1342">
        <w:rPr>
          <w:rFonts w:ascii="宋体" w:hAnsi="宋体" w:cs="宋体" w:hint="eastAsia"/>
          <w:b/>
          <w:color w:val="2D2D2D"/>
          <w:kern w:val="0"/>
          <w:sz w:val="28"/>
          <w:szCs w:val="28"/>
        </w:rPr>
        <w:t>（试行）</w:t>
      </w:r>
    </w:p>
    <w:p w:rsidR="004D3BC5" w:rsidRPr="004B1342" w:rsidRDefault="004D3BC5" w:rsidP="004D3BC5">
      <w:pPr>
        <w:widowControl/>
        <w:spacing w:line="440" w:lineRule="exact"/>
        <w:jc w:val="left"/>
        <w:rPr>
          <w:rFonts w:ascii="宋体" w:hAnsi="宋体" w:cs="宋体"/>
          <w:color w:val="2D2D2D"/>
          <w:kern w:val="0"/>
          <w:sz w:val="24"/>
          <w:szCs w:val="24"/>
        </w:rPr>
      </w:pPr>
      <w:r w:rsidRPr="00CE72AB">
        <w:rPr>
          <w:rFonts w:ascii="宋体" w:hAnsi="宋体" w:cs="宋体" w:hint="eastAsia"/>
          <w:color w:val="2D2D2D"/>
          <w:kern w:val="0"/>
          <w:szCs w:val="21"/>
        </w:rPr>
        <w:t xml:space="preserve">　　</w:t>
      </w:r>
      <w:r w:rsidRPr="004B1342">
        <w:rPr>
          <w:rFonts w:ascii="宋体" w:hAnsi="宋体" w:cs="宋体" w:hint="eastAsia"/>
          <w:color w:val="2D2D2D"/>
          <w:kern w:val="0"/>
          <w:sz w:val="24"/>
          <w:szCs w:val="24"/>
        </w:rPr>
        <w:t>为规范成人教育在线开发课程资源的建设规范化、标准化和高效化，提高在线开发课程资源的质量，促进成人高等教育教学质量和水平，制定成人教育在线开放课程资源建设标准。</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b/>
          <w:bCs/>
          <w:color w:val="2D2D2D"/>
          <w:kern w:val="0"/>
          <w:sz w:val="24"/>
          <w:szCs w:val="24"/>
        </w:rPr>
        <w:t xml:space="preserve">　　一、课程建设总体要求</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1.教学内容与资源。根据预设教学目标、学科特点、学生认知规律及教学方式，围绕学科核心概念及教学内容和资源间关系，颗粒化组织教学内容及资源、设置教学情境，形成围绕知识点展开、清晰表达知识框架的短视频模块集。每个短视频应针对各模块知识点或专题设置内嵌测试的作业题或讨论题，以帮助学习者掌握学习内容或测试学习者学习效果，时长以5-20分钟为宜。每门课程应有负责人介绍、课程介绍、教学大纲、预备知识、教学辅导、参考资料、考核方式、在线作业、在线题库和在线答疑等。课程设置应与本校课堂教学的要求相当。</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成人教育在线开放课程应能够覆盖该课程所有知识点和岗位技能点，应依据技术领域和职业岗位（群）的任职要求，参照相关职业资格标准，从职业岗位能力分析出发，基于工作过程系统等先进理念开发课程体系和改革教学内容，确保应用型人才培养目标的实现。课程资源应力求丰富多样，在数量和类型上大大超出结构化课程所调用的资源范围，实现资源冗余，以方便教师自主搭建课程和学生拓展学习。表现形式上，要合理使用文本、图形（图像）、音频、视频、动画和虚拟仿真等各类素材，充分发挥信息技术优化传统教学的优势，提高微课程、动画、虚拟仿真等资源比例。应按照资源的内容和性质，科学全面地标注资源属性，方便资源的检索和智能重组。资源的形式规格应遵循行业通行的网络教育技术标准。</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2.教学设计与方法。要遵循有效教学的基本规律，结合在线开放课程教学的特征与需求进行整体的教学设计。围绕教学目标精心设计教学活动，科学规划在线学习资源，明确学业评价策略和学习激励措施。课程设计、教学安排和呈现方式符合学习者移动学习和混合式教学的需求。开展在线学习与课堂教学相结合、翻转课堂等多种方式的课堂教学模式，优先支持具有混合式学习等改革实践经验的课程。</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lastRenderedPageBreak/>
        <w:t xml:space="preserve">　　3.教学活动与评价。要重视学习任务与活动设计，积极开展案例式、混合式、探究式等多种教学模式的学习，通过网页插入式在线测试，即时网上辅导反馈，线上、线下讨论答疑，网上作业布置、提交和批改，网上社区讨论等，促进师生之间、学生之间进行资源共享、问题交流和协作学习，加强师生课堂与课下的互动，激发学生学习兴趣。</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建立多元化学习评价体系，</w:t>
      </w:r>
      <w:proofErr w:type="gramStart"/>
      <w:r w:rsidRPr="004B1342">
        <w:rPr>
          <w:rFonts w:ascii="宋体" w:hAnsi="宋体" w:cs="宋体" w:hint="eastAsia"/>
          <w:color w:val="2D2D2D"/>
          <w:kern w:val="0"/>
          <w:sz w:val="24"/>
          <w:szCs w:val="24"/>
        </w:rPr>
        <w:t>探索线</w:t>
      </w:r>
      <w:proofErr w:type="gramEnd"/>
      <w:r w:rsidRPr="004B1342">
        <w:rPr>
          <w:rFonts w:ascii="宋体" w:hAnsi="宋体" w:cs="宋体" w:hint="eastAsia"/>
          <w:color w:val="2D2D2D"/>
          <w:kern w:val="0"/>
          <w:sz w:val="24"/>
          <w:szCs w:val="24"/>
        </w:rPr>
        <w:t>上和线下融合，过程性评价与终结性评价相结合的多元化考核评价模式，促进学生自主性学习、过程性学习和体验式学习。课程成绩由过程性考核和终结性考核综合评定。</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4.教学效果与影响。要注重对教学效果的跟踪评价并开展教学研究工作。基于大数据信息采集分析，全程记录和跟踪教师的教学和学生的学习过程、内容、反馈，全面跟踪和掌握每个学生的个性特点、学习行为，改进学校及教师的教学质量，促进因材施教。</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充分发挥课程共享作用，推进在线开放课程学分认定和学分管理制度创新。支持各高校之间在合作、共赢、协议的基础上实现在线开放共享课程的互认。课程的初始学分由推荐该课程的高校设定，其它高校可在双方协议的基础上，根据本校专业设置和课程学分设置标准自行认定学分。</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5.团队支持与服务。课程建设负责人应为高校正式聘用，具有丰富的教学经验和较高的学术造诣的教师，课程组成员均在教学一线长期承担本课程教学任务。支持和鼓励教学名师、知名专家主讲开放课程。除主讲教师外，还需配备必要助理教师和现代教育技术人员，能长期在线服务课程建设，承担课程内容更新、在线辅导、答疑等。课程正式运行后，能保证每学年都对外校开放。课程团队应负责课程相关教师的培训及教学研讨工作。通过在线开放课程建设，形成一支教学、辅导、设计和技术支持等结构合理、人员稳定、教学水平高、教学效果好、资源设计和制作能力强的优秀课程教学团队。</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6.信息安全及知识产权保障。严格遵守国家网络与信息安全管理规范，依法依规开展教学活动，实施对课程内容、讨论内容、学习过程内容的有效监管，防范和及时制止网络有害信息的传播。重视版权和知识产权问题，构建课程内容所使用的图片、音视频等素材应注明出处。相关高校、课程建设团队均须签订平等互利的知识产权保障协议，明确各方权利和义务，切实保障各方权益。</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b/>
          <w:bCs/>
          <w:color w:val="2D2D2D"/>
          <w:kern w:val="0"/>
          <w:sz w:val="24"/>
          <w:szCs w:val="24"/>
        </w:rPr>
        <w:t xml:space="preserve">　　二、课程视频制作规范</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（一）视频内容</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lastRenderedPageBreak/>
        <w:t xml:space="preserve">　　1.屏幕图像的构图合理，画面主体突出。人像及肢体动作以及配合讲授选用的板书、画板、教具实物、模型和实验设备等均不能超出镜头所及范围。</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2.授课视频的</w:t>
      </w:r>
      <w:proofErr w:type="gramStart"/>
      <w:r w:rsidRPr="004B1342">
        <w:rPr>
          <w:rFonts w:ascii="宋体" w:hAnsi="宋体" w:cs="宋体" w:hint="eastAsia"/>
          <w:color w:val="2D2D2D"/>
          <w:kern w:val="0"/>
          <w:sz w:val="24"/>
          <w:szCs w:val="24"/>
        </w:rPr>
        <w:t>的</w:t>
      </w:r>
      <w:proofErr w:type="gramEnd"/>
      <w:r w:rsidRPr="004B1342">
        <w:rPr>
          <w:rFonts w:ascii="宋体" w:hAnsi="宋体" w:cs="宋体" w:hint="eastAsia"/>
          <w:color w:val="2D2D2D"/>
          <w:kern w:val="0"/>
          <w:sz w:val="24"/>
          <w:szCs w:val="24"/>
        </w:rPr>
        <w:t>背景可采用彩色喷绘、电脑虚拟或现场实景等背景。背景的颜色、图案不易过多，应保持静态，画面应简洁、明快，有利于营造学习气氛。</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3.摄像镜头应保持与主讲教师目光平视的角度。主讲教师不应较长时间仰视或俯视。</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4.使用资料、图片、外景实拍、实验和表演等形象化教学手段，应符合教学内容要求，与讲授内容联系紧密，手段选用恰当。</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5.选用影视作品或自拍素材，应注明素材来源。影视作品或自拍素材中涉及人物访谈内容时，应加注人物介绍。</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6.选用的资料、图片等素材画面应清楚，对于历史资料、图片应进行再加工。选用的资料、图片等素材应注明素材来源及原始信息（如字画的作品、生卒年月，影视片断的作品名称、创作年代等信息）。</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7.动画的设计与使用，要与课程内容相贴切，能够发挥良好的教学效果。</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8.动画的实现须流畅、合理、图像清晰，具有较强的可视性。</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（二）视频技术规格</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1.视频信号源</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（1）稳定性：全片图像同步性能稳定，无失步现象，图像无抖动跳跃，色彩无突变，编辑点处图像稳定。</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（2）色调：白平衡正确，无明显偏色，多机拍摄的镜头衔接处无明显色差。</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（3）画幅：建议采用16:9，720p或1080p。</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2.音频信号源</w:t>
      </w:r>
    </w:p>
    <w:p w:rsidR="004D3BC5" w:rsidRPr="00B24D28" w:rsidRDefault="004D3BC5" w:rsidP="004D3BC5">
      <w:pPr>
        <w:widowControl/>
        <w:spacing w:line="440" w:lineRule="exact"/>
        <w:jc w:val="left"/>
        <w:rPr>
          <w:rFonts w:ascii="宋体" w:hAnsi="宋体" w:cs="宋体"/>
          <w:kern w:val="0"/>
          <w:sz w:val="24"/>
          <w:szCs w:val="24"/>
        </w:rPr>
      </w:pPr>
      <w:r w:rsidRPr="004B1342">
        <w:rPr>
          <w:rFonts w:ascii="宋体" w:hAnsi="宋体" w:cs="宋体" w:hint="eastAsia"/>
          <w:color w:val="2D2D2D"/>
          <w:kern w:val="0"/>
          <w:sz w:val="24"/>
          <w:szCs w:val="24"/>
        </w:rPr>
        <w:t xml:space="preserve">　　（1）声道：教师讲授内容音频信号记录于第1声道，音乐、音效、同期</w:t>
      </w:r>
      <w:proofErr w:type="gramStart"/>
      <w:r w:rsidRPr="004B1342">
        <w:rPr>
          <w:rFonts w:ascii="宋体" w:hAnsi="宋体" w:cs="宋体" w:hint="eastAsia"/>
          <w:color w:val="2D2D2D"/>
          <w:kern w:val="0"/>
          <w:sz w:val="24"/>
          <w:szCs w:val="24"/>
        </w:rPr>
        <w:t>声记录</w:t>
      </w:r>
      <w:proofErr w:type="gramEnd"/>
      <w:r w:rsidRPr="004B1342">
        <w:rPr>
          <w:rFonts w:ascii="宋体" w:hAnsi="宋体" w:cs="宋体" w:hint="eastAsia"/>
          <w:color w:val="2D2D2D"/>
          <w:kern w:val="0"/>
          <w:sz w:val="24"/>
          <w:szCs w:val="24"/>
        </w:rPr>
        <w:t>于第2声</w:t>
      </w:r>
      <w:r w:rsidRPr="00B24D28">
        <w:rPr>
          <w:rFonts w:ascii="宋体" w:hAnsi="宋体" w:cs="宋体" w:hint="eastAsia"/>
          <w:kern w:val="0"/>
          <w:sz w:val="24"/>
          <w:szCs w:val="24"/>
        </w:rPr>
        <w:t>道，若有其他文字解说记录于第3声道(如录音设备无第3声道,则录于第2声道)。</w:t>
      </w:r>
    </w:p>
    <w:p w:rsidR="004D3BC5" w:rsidRPr="00B24D28" w:rsidRDefault="004D3BC5" w:rsidP="004D3BC5">
      <w:pPr>
        <w:widowControl/>
        <w:spacing w:line="440" w:lineRule="exact"/>
        <w:jc w:val="left"/>
        <w:rPr>
          <w:rFonts w:ascii="宋体" w:hAnsi="宋体" w:cs="宋体"/>
          <w:kern w:val="0"/>
          <w:sz w:val="24"/>
          <w:szCs w:val="24"/>
        </w:rPr>
      </w:pPr>
      <w:r w:rsidRPr="00B24D28">
        <w:rPr>
          <w:rFonts w:ascii="宋体" w:hAnsi="宋体" w:cs="宋体" w:hint="eastAsia"/>
          <w:kern w:val="0"/>
          <w:sz w:val="24"/>
          <w:szCs w:val="24"/>
        </w:rPr>
        <w:t xml:space="preserve">　　（</w:t>
      </w:r>
      <w:r w:rsidR="008A43D9" w:rsidRPr="00B24D28">
        <w:rPr>
          <w:rFonts w:ascii="宋体" w:hAnsi="宋体" w:cs="宋体" w:hint="eastAsia"/>
          <w:kern w:val="0"/>
          <w:sz w:val="24"/>
          <w:szCs w:val="24"/>
        </w:rPr>
        <w:t>2</w:t>
      </w:r>
      <w:r w:rsidRPr="00B24D28">
        <w:rPr>
          <w:rFonts w:ascii="宋体" w:hAnsi="宋体" w:cs="宋体" w:hint="eastAsia"/>
          <w:kern w:val="0"/>
          <w:sz w:val="24"/>
          <w:szCs w:val="24"/>
        </w:rPr>
        <w:t>）声音和画面要求同步，</w:t>
      </w:r>
      <w:proofErr w:type="gramStart"/>
      <w:r w:rsidRPr="00B24D28">
        <w:rPr>
          <w:rFonts w:ascii="宋体" w:hAnsi="宋体" w:cs="宋体" w:hint="eastAsia"/>
          <w:kern w:val="0"/>
          <w:sz w:val="24"/>
          <w:szCs w:val="24"/>
        </w:rPr>
        <w:t>无交流</w:t>
      </w:r>
      <w:proofErr w:type="gramEnd"/>
      <w:r w:rsidRPr="00B24D28">
        <w:rPr>
          <w:rFonts w:ascii="宋体" w:hAnsi="宋体" w:cs="宋体" w:hint="eastAsia"/>
          <w:kern w:val="0"/>
          <w:sz w:val="24"/>
          <w:szCs w:val="24"/>
        </w:rPr>
        <w:t>声或其他杂音等缺陷。</w:t>
      </w:r>
    </w:p>
    <w:p w:rsidR="004D3BC5" w:rsidRPr="00B24D28" w:rsidRDefault="004D3BC5" w:rsidP="004D3BC5">
      <w:pPr>
        <w:widowControl/>
        <w:spacing w:line="440" w:lineRule="exact"/>
        <w:jc w:val="left"/>
        <w:rPr>
          <w:rFonts w:ascii="宋体" w:hAnsi="宋体" w:cs="宋体"/>
          <w:kern w:val="0"/>
          <w:sz w:val="24"/>
          <w:szCs w:val="24"/>
        </w:rPr>
      </w:pPr>
      <w:r w:rsidRPr="00B24D28">
        <w:rPr>
          <w:rFonts w:ascii="宋体" w:hAnsi="宋体" w:cs="宋体" w:hint="eastAsia"/>
          <w:kern w:val="0"/>
          <w:sz w:val="24"/>
          <w:szCs w:val="24"/>
        </w:rPr>
        <w:t xml:space="preserve">　　（</w:t>
      </w:r>
      <w:r w:rsidR="008A43D9" w:rsidRPr="00B24D28">
        <w:rPr>
          <w:rFonts w:ascii="宋体" w:hAnsi="宋体" w:cs="宋体" w:hint="eastAsia"/>
          <w:kern w:val="0"/>
          <w:sz w:val="24"/>
          <w:szCs w:val="24"/>
        </w:rPr>
        <w:t>3</w:t>
      </w:r>
      <w:r w:rsidRPr="00B24D28">
        <w:rPr>
          <w:rFonts w:ascii="宋体" w:hAnsi="宋体" w:cs="宋体" w:hint="eastAsia"/>
          <w:kern w:val="0"/>
          <w:sz w:val="24"/>
          <w:szCs w:val="24"/>
        </w:rPr>
        <w:t>）伴音清晰、饱满、圆润，无失真、噪声杂音干扰、音量忽大忽小现象。解说声与现场声无明显比例失调，解说声与背景音乐无明显比例失调。</w:t>
      </w:r>
    </w:p>
    <w:p w:rsidR="004D3BC5" w:rsidRPr="00B24D28" w:rsidRDefault="004D3BC5" w:rsidP="004D3BC5">
      <w:pPr>
        <w:widowControl/>
        <w:spacing w:line="440" w:lineRule="exact"/>
        <w:jc w:val="left"/>
        <w:rPr>
          <w:rFonts w:ascii="宋体" w:hAnsi="宋体" w:cs="宋体"/>
          <w:kern w:val="0"/>
          <w:sz w:val="24"/>
          <w:szCs w:val="24"/>
        </w:rPr>
      </w:pPr>
      <w:r w:rsidRPr="00B24D28">
        <w:rPr>
          <w:rFonts w:ascii="宋体" w:hAnsi="宋体" w:cs="宋体" w:hint="eastAsia"/>
          <w:kern w:val="0"/>
          <w:sz w:val="24"/>
          <w:szCs w:val="24"/>
        </w:rPr>
        <w:t xml:space="preserve">　　3.视频压缩格式及技术参数</w:t>
      </w:r>
    </w:p>
    <w:p w:rsidR="004D3BC5" w:rsidRPr="00B24D28" w:rsidRDefault="004D3BC5" w:rsidP="004D3BC5">
      <w:pPr>
        <w:widowControl/>
        <w:spacing w:line="440" w:lineRule="exact"/>
        <w:jc w:val="left"/>
        <w:rPr>
          <w:rFonts w:ascii="宋体" w:hAnsi="宋体" w:cs="宋体"/>
          <w:kern w:val="0"/>
          <w:sz w:val="24"/>
          <w:szCs w:val="24"/>
        </w:rPr>
      </w:pPr>
      <w:r w:rsidRPr="00B24D28">
        <w:rPr>
          <w:rFonts w:ascii="宋体" w:hAnsi="宋体" w:cs="宋体" w:hint="eastAsia"/>
          <w:kern w:val="0"/>
          <w:sz w:val="24"/>
          <w:szCs w:val="24"/>
        </w:rPr>
        <w:t xml:space="preserve">　　（1）视频压缩采用H.264/AVC(MPEG-4 Part10)编码、使用二次编码、不包含字幕的MP4格式。</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lastRenderedPageBreak/>
        <w:t xml:space="preserve">　　（2）视频码流率：动态码流的最低码率不得低于1024Kb</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（3）视频分辨率</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前期采用高清16:9拍摄，请设定为1280×720或1920×1080。</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（4）视频画幅宽高比</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视频画幅宽高比为16:9，分辨率设定为1280×720或1920×1080</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（5）</w:t>
      </w:r>
      <w:proofErr w:type="gramStart"/>
      <w:r w:rsidRPr="004B1342">
        <w:rPr>
          <w:rFonts w:ascii="宋体" w:hAnsi="宋体" w:cs="宋体" w:hint="eastAsia"/>
          <w:color w:val="2D2D2D"/>
          <w:kern w:val="0"/>
          <w:sz w:val="24"/>
          <w:szCs w:val="24"/>
        </w:rPr>
        <w:t>视频帧率为</w:t>
      </w:r>
      <w:proofErr w:type="gramEnd"/>
      <w:r w:rsidRPr="004B1342">
        <w:rPr>
          <w:rFonts w:ascii="宋体" w:hAnsi="宋体" w:cs="宋体" w:hint="eastAsia"/>
          <w:color w:val="2D2D2D"/>
          <w:kern w:val="0"/>
          <w:sz w:val="24"/>
          <w:szCs w:val="24"/>
        </w:rPr>
        <w:t>25帧/秒</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（6）扫描方式采用逐行扫描</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4.音频压缩格式及技术参数</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（1）音频压缩采用AAC(MPEG4 Part3)格式</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（2）采样率48KHz</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（3）音频码流率128Kbps(恒定)</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（4）必须是双声道，</w:t>
      </w:r>
      <w:proofErr w:type="gramStart"/>
      <w:r w:rsidRPr="004B1342">
        <w:rPr>
          <w:rFonts w:ascii="宋体" w:hAnsi="宋体" w:cs="宋体" w:hint="eastAsia"/>
          <w:color w:val="2D2D2D"/>
          <w:kern w:val="0"/>
          <w:sz w:val="24"/>
          <w:szCs w:val="24"/>
        </w:rPr>
        <w:t>必须做混音</w:t>
      </w:r>
      <w:proofErr w:type="gramEnd"/>
      <w:r w:rsidRPr="004B1342">
        <w:rPr>
          <w:rFonts w:ascii="宋体" w:hAnsi="宋体" w:cs="宋体" w:hint="eastAsia"/>
          <w:color w:val="2D2D2D"/>
          <w:kern w:val="0"/>
          <w:sz w:val="24"/>
          <w:szCs w:val="24"/>
        </w:rPr>
        <w:t>处理。</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5.封装</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视频采用MP4封装，单个视频文件小于200MB。</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字幕文件采用SRT格式，中英文字幕需分成两个SRT文件。</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（三）演示文稿（PPT）制作规范</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1.制作原则</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（1）演示文稿（PPT）内容丰富，可集文字、图形、图像、声音以及视频等多种媒体元素于一体。</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（2）页面设置要求符合高清格式比例，幻灯片大小为“全屏显示16：9”。</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（3）整体效果应风格统一、色彩协调、美观大方。</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2.字体与字号</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字体与字号参照下表：</w:t>
      </w:r>
    </w:p>
    <w:tbl>
      <w:tblPr>
        <w:tblW w:w="5000" w:type="pct"/>
        <w:jc w:val="center"/>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893"/>
        <w:gridCol w:w="2167"/>
        <w:gridCol w:w="1453"/>
        <w:gridCol w:w="1675"/>
        <w:gridCol w:w="1254"/>
        <w:gridCol w:w="894"/>
      </w:tblGrid>
      <w:tr w:rsidR="004D3BC5" w:rsidRPr="00CE72AB" w:rsidTr="006B07A7">
        <w:trPr>
          <w:trHeight w:val="285"/>
          <w:jc w:val="center"/>
        </w:trPr>
        <w:tc>
          <w:tcPr>
            <w:tcW w:w="1080" w:type="dxa"/>
            <w:tcBorders>
              <w:top w:val="single" w:sz="12" w:space="0" w:color="000000"/>
              <w:left w:val="single" w:sz="12" w:space="0" w:color="000000"/>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b/>
                <w:bCs/>
                <w:color w:val="000000"/>
                <w:kern w:val="0"/>
                <w:sz w:val="20"/>
                <w:szCs w:val="20"/>
              </w:rPr>
              <w:t>类型</w:t>
            </w:r>
          </w:p>
        </w:tc>
        <w:tc>
          <w:tcPr>
            <w:tcW w:w="2655" w:type="dxa"/>
            <w:tcBorders>
              <w:top w:val="single" w:sz="12" w:space="0" w:color="000000"/>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b/>
                <w:bCs/>
                <w:color w:val="000000"/>
                <w:kern w:val="0"/>
                <w:sz w:val="20"/>
                <w:szCs w:val="20"/>
              </w:rPr>
              <w:t>大标题</w:t>
            </w:r>
          </w:p>
        </w:tc>
        <w:tc>
          <w:tcPr>
            <w:tcW w:w="1740" w:type="dxa"/>
            <w:tcBorders>
              <w:top w:val="single" w:sz="12" w:space="0" w:color="000000"/>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b/>
                <w:bCs/>
                <w:color w:val="000000"/>
                <w:kern w:val="0"/>
                <w:sz w:val="20"/>
                <w:szCs w:val="20"/>
              </w:rPr>
              <w:t>主讲信息</w:t>
            </w:r>
          </w:p>
        </w:tc>
        <w:tc>
          <w:tcPr>
            <w:tcW w:w="2025" w:type="dxa"/>
            <w:tcBorders>
              <w:top w:val="single" w:sz="12" w:space="0" w:color="000000"/>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b/>
                <w:bCs/>
                <w:color w:val="000000"/>
                <w:kern w:val="0"/>
                <w:sz w:val="20"/>
                <w:szCs w:val="20"/>
              </w:rPr>
              <w:t>一级标题</w:t>
            </w:r>
          </w:p>
        </w:tc>
        <w:tc>
          <w:tcPr>
            <w:tcW w:w="1485" w:type="dxa"/>
            <w:tcBorders>
              <w:top w:val="single" w:sz="12" w:space="0" w:color="000000"/>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b/>
                <w:bCs/>
                <w:color w:val="000000"/>
                <w:kern w:val="0"/>
                <w:sz w:val="20"/>
                <w:szCs w:val="20"/>
              </w:rPr>
              <w:t>正文</w:t>
            </w:r>
          </w:p>
        </w:tc>
        <w:tc>
          <w:tcPr>
            <w:tcW w:w="1080" w:type="dxa"/>
            <w:tcBorders>
              <w:top w:val="single" w:sz="12" w:space="0" w:color="000000"/>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b/>
                <w:bCs/>
                <w:color w:val="000000"/>
                <w:kern w:val="0"/>
                <w:sz w:val="20"/>
                <w:szCs w:val="20"/>
              </w:rPr>
              <w:t>字幕</w:t>
            </w:r>
          </w:p>
        </w:tc>
      </w:tr>
      <w:tr w:rsidR="004D3BC5" w:rsidRPr="00CE72AB" w:rsidTr="006B07A7">
        <w:trPr>
          <w:trHeight w:val="285"/>
          <w:jc w:val="center"/>
        </w:trPr>
        <w:tc>
          <w:tcPr>
            <w:tcW w:w="1080" w:type="dxa"/>
            <w:tcBorders>
              <w:top w:val="outset" w:sz="6" w:space="0" w:color="auto"/>
              <w:left w:val="single" w:sz="12" w:space="0" w:color="000000"/>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字体</w:t>
            </w:r>
          </w:p>
        </w:tc>
        <w:tc>
          <w:tcPr>
            <w:tcW w:w="2655"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大黑、时尚中黑、大隶书</w:t>
            </w:r>
          </w:p>
        </w:tc>
        <w:tc>
          <w:tcPr>
            <w:tcW w:w="1740"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黑体</w:t>
            </w:r>
          </w:p>
        </w:tc>
        <w:tc>
          <w:tcPr>
            <w:tcW w:w="2025"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黑体、魏碑、大宋</w:t>
            </w:r>
          </w:p>
        </w:tc>
        <w:tc>
          <w:tcPr>
            <w:tcW w:w="1485"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雅黑、中宋</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雅黑</w:t>
            </w:r>
          </w:p>
        </w:tc>
      </w:tr>
      <w:tr w:rsidR="004D3BC5" w:rsidRPr="00CE72AB" w:rsidTr="006B07A7">
        <w:trPr>
          <w:trHeight w:val="285"/>
          <w:jc w:val="center"/>
        </w:trPr>
        <w:tc>
          <w:tcPr>
            <w:tcW w:w="1080" w:type="dxa"/>
            <w:tcBorders>
              <w:top w:val="outset" w:sz="6" w:space="0" w:color="auto"/>
              <w:left w:val="single" w:sz="12" w:space="0" w:color="000000"/>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字号</w:t>
            </w:r>
          </w:p>
        </w:tc>
        <w:tc>
          <w:tcPr>
            <w:tcW w:w="2655"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50～70磅</w:t>
            </w:r>
          </w:p>
        </w:tc>
        <w:tc>
          <w:tcPr>
            <w:tcW w:w="1740"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36～40磅</w:t>
            </w:r>
          </w:p>
        </w:tc>
        <w:tc>
          <w:tcPr>
            <w:tcW w:w="2025"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36～40磅</w:t>
            </w:r>
          </w:p>
        </w:tc>
        <w:tc>
          <w:tcPr>
            <w:tcW w:w="1485"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24～32磅</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32磅</w:t>
            </w:r>
          </w:p>
        </w:tc>
      </w:tr>
      <w:tr w:rsidR="004D3BC5" w:rsidRPr="00CE72AB" w:rsidTr="006B07A7">
        <w:trPr>
          <w:trHeight w:val="285"/>
          <w:jc w:val="center"/>
        </w:trPr>
        <w:tc>
          <w:tcPr>
            <w:tcW w:w="1080" w:type="dxa"/>
            <w:tcBorders>
              <w:top w:val="outset" w:sz="6" w:space="0" w:color="auto"/>
              <w:left w:val="single" w:sz="12" w:space="0" w:color="000000"/>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应用</w:t>
            </w:r>
          </w:p>
        </w:tc>
        <w:tc>
          <w:tcPr>
            <w:tcW w:w="2655"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上下左右居中</w:t>
            </w:r>
          </w:p>
        </w:tc>
        <w:tc>
          <w:tcPr>
            <w:tcW w:w="1740"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左右居中</w:t>
            </w:r>
          </w:p>
        </w:tc>
        <w:tc>
          <w:tcPr>
            <w:tcW w:w="2025"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左右居中</w:t>
            </w:r>
          </w:p>
        </w:tc>
        <w:tc>
          <w:tcPr>
            <w:tcW w:w="1485"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左对齐或居中</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4D3BC5" w:rsidRPr="00CE72AB" w:rsidRDefault="004D3BC5" w:rsidP="006B07A7">
            <w:pPr>
              <w:widowControl/>
              <w:jc w:val="center"/>
              <w:rPr>
                <w:rFonts w:ascii="宋体" w:hAnsi="宋体" w:cs="宋体"/>
                <w:color w:val="000000"/>
                <w:kern w:val="0"/>
                <w:sz w:val="20"/>
                <w:szCs w:val="20"/>
              </w:rPr>
            </w:pPr>
            <w:r w:rsidRPr="00CE72AB">
              <w:rPr>
                <w:rFonts w:ascii="宋体" w:hAnsi="宋体" w:cs="宋体" w:hint="eastAsia"/>
                <w:color w:val="000000"/>
                <w:kern w:val="0"/>
                <w:sz w:val="20"/>
                <w:szCs w:val="20"/>
              </w:rPr>
              <w:t>左右居中</w:t>
            </w:r>
          </w:p>
        </w:tc>
      </w:tr>
    </w:tbl>
    <w:p w:rsidR="004D3BC5" w:rsidRPr="004B1342" w:rsidRDefault="004D3BC5" w:rsidP="004D3BC5">
      <w:pPr>
        <w:widowControl/>
        <w:spacing w:line="440" w:lineRule="exact"/>
        <w:jc w:val="left"/>
        <w:rPr>
          <w:rFonts w:ascii="宋体" w:hAnsi="宋体" w:cs="宋体"/>
          <w:color w:val="2D2D2D"/>
          <w:kern w:val="0"/>
          <w:sz w:val="24"/>
          <w:szCs w:val="24"/>
        </w:rPr>
      </w:pPr>
      <w:r w:rsidRPr="00CE72AB">
        <w:rPr>
          <w:rFonts w:ascii="宋体" w:hAnsi="宋体" w:cs="宋体" w:hint="eastAsia"/>
          <w:color w:val="2D2D2D"/>
          <w:kern w:val="0"/>
          <w:szCs w:val="21"/>
        </w:rPr>
        <w:t xml:space="preserve">　</w:t>
      </w:r>
      <w:r w:rsidRPr="004B1342">
        <w:rPr>
          <w:rFonts w:ascii="宋体" w:hAnsi="宋体" w:cs="宋体" w:hint="eastAsia"/>
          <w:color w:val="2D2D2D"/>
          <w:kern w:val="0"/>
          <w:sz w:val="24"/>
          <w:szCs w:val="24"/>
        </w:rPr>
        <w:t xml:space="preserve">　3.版心与版式</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每页四周留出空白，应避免内容顶到页面边缘，边界安全区域分别为左、右130像素内，上、下90像素内。</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4.背景</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（1）背景色以简洁适中饱和度为主（颜色保持在</w:t>
      </w:r>
      <w:proofErr w:type="gramStart"/>
      <w:r w:rsidRPr="004B1342">
        <w:rPr>
          <w:rFonts w:ascii="宋体" w:hAnsi="宋体" w:cs="宋体" w:hint="eastAsia"/>
          <w:color w:val="2D2D2D"/>
          <w:kern w:val="0"/>
          <w:sz w:val="24"/>
          <w:szCs w:val="24"/>
        </w:rPr>
        <w:t>一</w:t>
      </w:r>
      <w:proofErr w:type="gramEnd"/>
      <w:r w:rsidRPr="004B1342">
        <w:rPr>
          <w:rFonts w:ascii="宋体" w:hAnsi="宋体" w:cs="宋体" w:hint="eastAsia"/>
          <w:color w:val="2D2D2D"/>
          <w:kern w:val="0"/>
          <w:sz w:val="24"/>
          <w:szCs w:val="24"/>
        </w:rPr>
        <w:t>至两种色系内）；</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lastRenderedPageBreak/>
        <w:t xml:space="preserve">　　（2）背景和场景不宜变化过多；</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（3）文字、图形等内容应与背景对比醒目。</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5.色调</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（1）色彩的选配应与课程科目相吻合；</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（2）每一短视频或一系列短视频在配色上应体现出系统性，可选一种主色调再加上</w:t>
      </w:r>
      <w:proofErr w:type="gramStart"/>
      <w:r w:rsidRPr="004B1342">
        <w:rPr>
          <w:rFonts w:ascii="宋体" w:hAnsi="宋体" w:cs="宋体" w:hint="eastAsia"/>
          <w:color w:val="2D2D2D"/>
          <w:kern w:val="0"/>
          <w:sz w:val="24"/>
          <w:szCs w:val="24"/>
        </w:rPr>
        <w:t>一</w:t>
      </w:r>
      <w:proofErr w:type="gramEnd"/>
      <w:r w:rsidRPr="004B1342">
        <w:rPr>
          <w:rFonts w:ascii="宋体" w:hAnsi="宋体" w:cs="宋体" w:hint="eastAsia"/>
          <w:color w:val="2D2D2D"/>
          <w:kern w:val="0"/>
          <w:sz w:val="24"/>
          <w:szCs w:val="24"/>
        </w:rPr>
        <w:t>至两种辅助色进行匹配；</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（3）同一屏</w:t>
      </w:r>
      <w:proofErr w:type="gramStart"/>
      <w:r w:rsidRPr="004B1342">
        <w:rPr>
          <w:rFonts w:ascii="宋体" w:hAnsi="宋体" w:cs="宋体" w:hint="eastAsia"/>
          <w:color w:val="2D2D2D"/>
          <w:kern w:val="0"/>
          <w:sz w:val="24"/>
          <w:szCs w:val="24"/>
        </w:rPr>
        <w:t>里文字</w:t>
      </w:r>
      <w:proofErr w:type="gramEnd"/>
      <w:r w:rsidRPr="004B1342">
        <w:rPr>
          <w:rFonts w:ascii="宋体" w:hAnsi="宋体" w:cs="宋体" w:hint="eastAsia"/>
          <w:color w:val="2D2D2D"/>
          <w:kern w:val="0"/>
          <w:sz w:val="24"/>
          <w:szCs w:val="24"/>
        </w:rPr>
        <w:t>不宜超出三种颜色。</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6.字距与行距</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（1）标题：在文字少的情形下，字距放宽一倍体现舒展性；</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（2）正文：行距使用1行或1.5行，便于阅读。</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7.配图</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（1）图像应清晰并能反映出内容主题思想，分辨率应为72dpi以上；</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（2）图片不可加长或压窄，防止变形；</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（3）图形使用应通俗易懂，便于理解。</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8.修饰</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（1）细线条的运用比粗线条更显精致；</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（2）扁平式的装饰更接近时代审美；</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（3）有趣味的装饰通常更能吸引人。</w:t>
      </w:r>
    </w:p>
    <w:p w:rsidR="004D3BC5" w:rsidRPr="004B1342" w:rsidRDefault="004D3BC5" w:rsidP="004D3BC5">
      <w:pPr>
        <w:widowControl/>
        <w:spacing w:line="440" w:lineRule="exact"/>
        <w:jc w:val="left"/>
        <w:rPr>
          <w:rFonts w:ascii="宋体" w:hAnsi="宋体" w:cs="宋体"/>
          <w:color w:val="2D2D2D"/>
          <w:kern w:val="0"/>
          <w:sz w:val="24"/>
          <w:szCs w:val="24"/>
        </w:rPr>
      </w:pPr>
      <w:r w:rsidRPr="004B1342">
        <w:rPr>
          <w:rFonts w:ascii="宋体" w:hAnsi="宋体" w:cs="宋体" w:hint="eastAsia"/>
          <w:color w:val="2D2D2D"/>
          <w:kern w:val="0"/>
          <w:sz w:val="24"/>
          <w:szCs w:val="24"/>
        </w:rPr>
        <w:t xml:space="preserve">　　9.版权来源</w:t>
      </w:r>
    </w:p>
    <w:p w:rsidR="004D3BC5" w:rsidRPr="00CE72AB" w:rsidRDefault="004D3BC5" w:rsidP="008A43D9">
      <w:pPr>
        <w:widowControl/>
        <w:spacing w:line="440" w:lineRule="exact"/>
        <w:jc w:val="left"/>
      </w:pPr>
      <w:r w:rsidRPr="004B1342">
        <w:rPr>
          <w:rFonts w:ascii="宋体" w:hAnsi="宋体" w:cs="宋体" w:hint="eastAsia"/>
          <w:color w:val="2D2D2D"/>
          <w:kern w:val="0"/>
          <w:sz w:val="24"/>
          <w:szCs w:val="24"/>
        </w:rPr>
        <w:t xml:space="preserve">　　素材选用注意版权，涉及版权问题</w:t>
      </w:r>
      <w:proofErr w:type="gramStart"/>
      <w:r w:rsidRPr="004B1342">
        <w:rPr>
          <w:rFonts w:ascii="宋体" w:hAnsi="宋体" w:cs="宋体" w:hint="eastAsia"/>
          <w:color w:val="2D2D2D"/>
          <w:kern w:val="0"/>
          <w:sz w:val="24"/>
          <w:szCs w:val="24"/>
        </w:rPr>
        <w:t>须加入</w:t>
      </w:r>
      <w:proofErr w:type="gramEnd"/>
      <w:r w:rsidRPr="004B1342">
        <w:rPr>
          <w:rFonts w:ascii="宋体" w:hAnsi="宋体" w:cs="宋体" w:hint="eastAsia"/>
          <w:color w:val="2D2D2D"/>
          <w:kern w:val="0"/>
          <w:sz w:val="24"/>
          <w:szCs w:val="24"/>
        </w:rPr>
        <w:t>“版权来源”信息。</w:t>
      </w:r>
    </w:p>
    <w:p w:rsidR="004D3BC5" w:rsidRPr="004D3BC5" w:rsidRDefault="004D3BC5" w:rsidP="00FF3EF2">
      <w:pPr>
        <w:widowControl/>
        <w:spacing w:line="480" w:lineRule="exact"/>
        <w:jc w:val="left"/>
        <w:rPr>
          <w:rFonts w:ascii="微软雅黑" w:eastAsia="微软雅黑" w:hAnsi="微软雅黑"/>
        </w:rPr>
      </w:pPr>
    </w:p>
    <w:sectPr w:rsidR="004D3BC5" w:rsidRPr="004D3BC5" w:rsidSect="00BF0C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B1" w:rsidRDefault="00474DB1" w:rsidP="00B650AB">
      <w:r>
        <w:separator/>
      </w:r>
    </w:p>
  </w:endnote>
  <w:endnote w:type="continuationSeparator" w:id="0">
    <w:p w:rsidR="00474DB1" w:rsidRDefault="00474DB1" w:rsidP="00B6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B1" w:rsidRDefault="00474DB1" w:rsidP="00B650AB">
      <w:r>
        <w:separator/>
      </w:r>
    </w:p>
  </w:footnote>
  <w:footnote w:type="continuationSeparator" w:id="0">
    <w:p w:rsidR="00474DB1" w:rsidRDefault="00474DB1" w:rsidP="00B65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9F6"/>
    <w:multiLevelType w:val="hybridMultilevel"/>
    <w:tmpl w:val="EEA0F21A"/>
    <w:lvl w:ilvl="0" w:tplc="4F38A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851794"/>
    <w:multiLevelType w:val="hybridMultilevel"/>
    <w:tmpl w:val="E1704426"/>
    <w:lvl w:ilvl="0" w:tplc="7A267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9A5A85"/>
    <w:multiLevelType w:val="hybridMultilevel"/>
    <w:tmpl w:val="7864123A"/>
    <w:lvl w:ilvl="0" w:tplc="651AF61E">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43B8"/>
    <w:rsid w:val="0000489D"/>
    <w:rsid w:val="00004A06"/>
    <w:rsid w:val="000305A3"/>
    <w:rsid w:val="000350F5"/>
    <w:rsid w:val="00050BC8"/>
    <w:rsid w:val="00063002"/>
    <w:rsid w:val="000702C2"/>
    <w:rsid w:val="000707FB"/>
    <w:rsid w:val="000767B6"/>
    <w:rsid w:val="00082BBC"/>
    <w:rsid w:val="00093E12"/>
    <w:rsid w:val="000A0726"/>
    <w:rsid w:val="000A1D6B"/>
    <w:rsid w:val="000A2C8B"/>
    <w:rsid w:val="000A7F12"/>
    <w:rsid w:val="000C3B6B"/>
    <w:rsid w:val="000C502B"/>
    <w:rsid w:val="000D1833"/>
    <w:rsid w:val="000F7626"/>
    <w:rsid w:val="001079DB"/>
    <w:rsid w:val="00110594"/>
    <w:rsid w:val="00117ABF"/>
    <w:rsid w:val="00140CFD"/>
    <w:rsid w:val="00140F44"/>
    <w:rsid w:val="0016233B"/>
    <w:rsid w:val="00165E34"/>
    <w:rsid w:val="001740A1"/>
    <w:rsid w:val="00177095"/>
    <w:rsid w:val="00193497"/>
    <w:rsid w:val="001B132F"/>
    <w:rsid w:val="001B1DAD"/>
    <w:rsid w:val="001B4E66"/>
    <w:rsid w:val="001F3DB7"/>
    <w:rsid w:val="001F432E"/>
    <w:rsid w:val="0021156D"/>
    <w:rsid w:val="002131C6"/>
    <w:rsid w:val="00215826"/>
    <w:rsid w:val="00232298"/>
    <w:rsid w:val="0024222F"/>
    <w:rsid w:val="0025714C"/>
    <w:rsid w:val="0026255F"/>
    <w:rsid w:val="00294A1A"/>
    <w:rsid w:val="002A425F"/>
    <w:rsid w:val="002C780E"/>
    <w:rsid w:val="002D5F33"/>
    <w:rsid w:val="002D7207"/>
    <w:rsid w:val="002E10DE"/>
    <w:rsid w:val="002E238A"/>
    <w:rsid w:val="002E6C4D"/>
    <w:rsid w:val="002E79AC"/>
    <w:rsid w:val="002F1A87"/>
    <w:rsid w:val="002F51F1"/>
    <w:rsid w:val="0033409E"/>
    <w:rsid w:val="0039499D"/>
    <w:rsid w:val="003A16A0"/>
    <w:rsid w:val="003B5C95"/>
    <w:rsid w:val="003C27AA"/>
    <w:rsid w:val="003C61BA"/>
    <w:rsid w:val="003C6AF3"/>
    <w:rsid w:val="003E15B4"/>
    <w:rsid w:val="00404358"/>
    <w:rsid w:val="00417EFD"/>
    <w:rsid w:val="00430C3F"/>
    <w:rsid w:val="004320A7"/>
    <w:rsid w:val="00447B5E"/>
    <w:rsid w:val="00447BE5"/>
    <w:rsid w:val="00451092"/>
    <w:rsid w:val="004572DF"/>
    <w:rsid w:val="00463515"/>
    <w:rsid w:val="00474DB1"/>
    <w:rsid w:val="00492614"/>
    <w:rsid w:val="004A558D"/>
    <w:rsid w:val="004D3611"/>
    <w:rsid w:val="004D3BC5"/>
    <w:rsid w:val="004E4002"/>
    <w:rsid w:val="004F35CC"/>
    <w:rsid w:val="00530D7F"/>
    <w:rsid w:val="00562041"/>
    <w:rsid w:val="005765E9"/>
    <w:rsid w:val="0057748E"/>
    <w:rsid w:val="00584CB4"/>
    <w:rsid w:val="00596A61"/>
    <w:rsid w:val="005B5128"/>
    <w:rsid w:val="005C1201"/>
    <w:rsid w:val="005C65C3"/>
    <w:rsid w:val="005E03FC"/>
    <w:rsid w:val="005F5A39"/>
    <w:rsid w:val="005F5A7C"/>
    <w:rsid w:val="005F63A4"/>
    <w:rsid w:val="00600F4D"/>
    <w:rsid w:val="00604DAE"/>
    <w:rsid w:val="006069D1"/>
    <w:rsid w:val="0061262A"/>
    <w:rsid w:val="0061395C"/>
    <w:rsid w:val="00614389"/>
    <w:rsid w:val="006275E3"/>
    <w:rsid w:val="00645517"/>
    <w:rsid w:val="006626D0"/>
    <w:rsid w:val="00664D66"/>
    <w:rsid w:val="00673101"/>
    <w:rsid w:val="006771F8"/>
    <w:rsid w:val="00687994"/>
    <w:rsid w:val="006932F1"/>
    <w:rsid w:val="006A2393"/>
    <w:rsid w:val="006A7779"/>
    <w:rsid w:val="006B07A7"/>
    <w:rsid w:val="006B3DFB"/>
    <w:rsid w:val="006C26E9"/>
    <w:rsid w:val="006E475D"/>
    <w:rsid w:val="006F1A58"/>
    <w:rsid w:val="006F5A5B"/>
    <w:rsid w:val="00703170"/>
    <w:rsid w:val="00720AE2"/>
    <w:rsid w:val="00722590"/>
    <w:rsid w:val="00732A07"/>
    <w:rsid w:val="007457F6"/>
    <w:rsid w:val="00745F54"/>
    <w:rsid w:val="00754933"/>
    <w:rsid w:val="007867BE"/>
    <w:rsid w:val="007A4568"/>
    <w:rsid w:val="007B4305"/>
    <w:rsid w:val="007B559B"/>
    <w:rsid w:val="007F063E"/>
    <w:rsid w:val="007F4E44"/>
    <w:rsid w:val="007F5075"/>
    <w:rsid w:val="00805E35"/>
    <w:rsid w:val="00815651"/>
    <w:rsid w:val="008364F5"/>
    <w:rsid w:val="00863217"/>
    <w:rsid w:val="00873BBE"/>
    <w:rsid w:val="008867EF"/>
    <w:rsid w:val="008A43D9"/>
    <w:rsid w:val="008B328E"/>
    <w:rsid w:val="008F0EEE"/>
    <w:rsid w:val="008F53D9"/>
    <w:rsid w:val="009041BF"/>
    <w:rsid w:val="0090743C"/>
    <w:rsid w:val="00911986"/>
    <w:rsid w:val="00914B72"/>
    <w:rsid w:val="00923189"/>
    <w:rsid w:val="0095468B"/>
    <w:rsid w:val="00957101"/>
    <w:rsid w:val="00975BA0"/>
    <w:rsid w:val="00992DE2"/>
    <w:rsid w:val="009C784F"/>
    <w:rsid w:val="009E32F4"/>
    <w:rsid w:val="00A0292E"/>
    <w:rsid w:val="00A05BEA"/>
    <w:rsid w:val="00A374C3"/>
    <w:rsid w:val="00A4089A"/>
    <w:rsid w:val="00A6453B"/>
    <w:rsid w:val="00A66195"/>
    <w:rsid w:val="00A77725"/>
    <w:rsid w:val="00A960EE"/>
    <w:rsid w:val="00A96E41"/>
    <w:rsid w:val="00AD0307"/>
    <w:rsid w:val="00B24D28"/>
    <w:rsid w:val="00B269C5"/>
    <w:rsid w:val="00B2734E"/>
    <w:rsid w:val="00B27574"/>
    <w:rsid w:val="00B4295E"/>
    <w:rsid w:val="00B51A30"/>
    <w:rsid w:val="00B64EFE"/>
    <w:rsid w:val="00B650AB"/>
    <w:rsid w:val="00B66ECF"/>
    <w:rsid w:val="00B77E6E"/>
    <w:rsid w:val="00B86F57"/>
    <w:rsid w:val="00BB1ED6"/>
    <w:rsid w:val="00BB4C32"/>
    <w:rsid w:val="00BB5F0D"/>
    <w:rsid w:val="00BB6239"/>
    <w:rsid w:val="00BC289D"/>
    <w:rsid w:val="00BF0C23"/>
    <w:rsid w:val="00BF526F"/>
    <w:rsid w:val="00C04493"/>
    <w:rsid w:val="00C0490A"/>
    <w:rsid w:val="00C273BE"/>
    <w:rsid w:val="00C459D3"/>
    <w:rsid w:val="00C5062D"/>
    <w:rsid w:val="00C61E4C"/>
    <w:rsid w:val="00C759B7"/>
    <w:rsid w:val="00C843B8"/>
    <w:rsid w:val="00C84F32"/>
    <w:rsid w:val="00C87513"/>
    <w:rsid w:val="00C94A1E"/>
    <w:rsid w:val="00CD4A62"/>
    <w:rsid w:val="00CE45BC"/>
    <w:rsid w:val="00CF4DE5"/>
    <w:rsid w:val="00D157F7"/>
    <w:rsid w:val="00D16AEC"/>
    <w:rsid w:val="00D23AF9"/>
    <w:rsid w:val="00D35D5B"/>
    <w:rsid w:val="00D40E91"/>
    <w:rsid w:val="00D75EC5"/>
    <w:rsid w:val="00D911C6"/>
    <w:rsid w:val="00DC0C5C"/>
    <w:rsid w:val="00DC14B4"/>
    <w:rsid w:val="00DD3088"/>
    <w:rsid w:val="00DD65C1"/>
    <w:rsid w:val="00DF72C8"/>
    <w:rsid w:val="00E021DA"/>
    <w:rsid w:val="00E02883"/>
    <w:rsid w:val="00E1234C"/>
    <w:rsid w:val="00E16084"/>
    <w:rsid w:val="00E3319F"/>
    <w:rsid w:val="00E36839"/>
    <w:rsid w:val="00E42D9B"/>
    <w:rsid w:val="00E673C9"/>
    <w:rsid w:val="00E7549D"/>
    <w:rsid w:val="00EA6974"/>
    <w:rsid w:val="00EA7B63"/>
    <w:rsid w:val="00EC2E48"/>
    <w:rsid w:val="00EC54F9"/>
    <w:rsid w:val="00EE1D9D"/>
    <w:rsid w:val="00F013BD"/>
    <w:rsid w:val="00F0490E"/>
    <w:rsid w:val="00F05A35"/>
    <w:rsid w:val="00F5134E"/>
    <w:rsid w:val="00FC524C"/>
    <w:rsid w:val="00FE7399"/>
    <w:rsid w:val="00FF3353"/>
    <w:rsid w:val="00FF3EF2"/>
    <w:rsid w:val="00FF5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A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7F6"/>
    <w:pPr>
      <w:ind w:firstLineChars="200" w:firstLine="420"/>
    </w:pPr>
  </w:style>
  <w:style w:type="character" w:styleId="a4">
    <w:name w:val="Emphasis"/>
    <w:basedOn w:val="a0"/>
    <w:uiPriority w:val="20"/>
    <w:qFormat/>
    <w:rsid w:val="00E36839"/>
    <w:rPr>
      <w:i/>
      <w:iCs/>
    </w:rPr>
  </w:style>
  <w:style w:type="character" w:styleId="a5">
    <w:name w:val="Strong"/>
    <w:basedOn w:val="a0"/>
    <w:uiPriority w:val="22"/>
    <w:qFormat/>
    <w:rsid w:val="00720AE2"/>
    <w:rPr>
      <w:b/>
      <w:bCs/>
    </w:rPr>
  </w:style>
  <w:style w:type="paragraph" w:styleId="a6">
    <w:name w:val="header"/>
    <w:basedOn w:val="a"/>
    <w:link w:val="Char"/>
    <w:uiPriority w:val="99"/>
    <w:unhideWhenUsed/>
    <w:rsid w:val="00B65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650AB"/>
    <w:rPr>
      <w:kern w:val="2"/>
      <w:sz w:val="18"/>
      <w:szCs w:val="18"/>
    </w:rPr>
  </w:style>
  <w:style w:type="paragraph" w:styleId="a7">
    <w:name w:val="footer"/>
    <w:basedOn w:val="a"/>
    <w:link w:val="Char0"/>
    <w:uiPriority w:val="99"/>
    <w:unhideWhenUsed/>
    <w:rsid w:val="00B650AB"/>
    <w:pPr>
      <w:tabs>
        <w:tab w:val="center" w:pos="4153"/>
        <w:tab w:val="right" w:pos="8306"/>
      </w:tabs>
      <w:snapToGrid w:val="0"/>
      <w:jc w:val="left"/>
    </w:pPr>
    <w:rPr>
      <w:sz w:val="18"/>
      <w:szCs w:val="18"/>
    </w:rPr>
  </w:style>
  <w:style w:type="character" w:customStyle="1" w:styleId="Char0">
    <w:name w:val="页脚 Char"/>
    <w:basedOn w:val="a0"/>
    <w:link w:val="a7"/>
    <w:uiPriority w:val="99"/>
    <w:rsid w:val="00B650AB"/>
    <w:rPr>
      <w:kern w:val="2"/>
      <w:sz w:val="18"/>
      <w:szCs w:val="18"/>
    </w:rPr>
  </w:style>
  <w:style w:type="paragraph" w:styleId="a8">
    <w:name w:val="Balloon Text"/>
    <w:basedOn w:val="a"/>
    <w:link w:val="Char1"/>
    <w:uiPriority w:val="99"/>
    <w:semiHidden/>
    <w:unhideWhenUsed/>
    <w:rsid w:val="008F53D9"/>
    <w:rPr>
      <w:sz w:val="18"/>
      <w:szCs w:val="18"/>
    </w:rPr>
  </w:style>
  <w:style w:type="character" w:customStyle="1" w:styleId="Char1">
    <w:name w:val="批注框文本 Char"/>
    <w:basedOn w:val="a0"/>
    <w:link w:val="a8"/>
    <w:uiPriority w:val="99"/>
    <w:semiHidden/>
    <w:rsid w:val="008F53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7329">
      <w:bodyDiv w:val="1"/>
      <w:marLeft w:val="0"/>
      <w:marRight w:val="0"/>
      <w:marTop w:val="0"/>
      <w:marBottom w:val="0"/>
      <w:divBdr>
        <w:top w:val="none" w:sz="0" w:space="0" w:color="auto"/>
        <w:left w:val="none" w:sz="0" w:space="0" w:color="auto"/>
        <w:bottom w:val="none" w:sz="0" w:space="0" w:color="auto"/>
        <w:right w:val="none" w:sz="0" w:space="0" w:color="auto"/>
      </w:divBdr>
      <w:divsChild>
        <w:div w:id="498732455">
          <w:marLeft w:val="0"/>
          <w:marRight w:val="0"/>
          <w:marTop w:val="0"/>
          <w:marBottom w:val="0"/>
          <w:divBdr>
            <w:top w:val="none" w:sz="0" w:space="0" w:color="auto"/>
            <w:left w:val="none" w:sz="0" w:space="0" w:color="auto"/>
            <w:bottom w:val="none" w:sz="0" w:space="0" w:color="auto"/>
            <w:right w:val="none" w:sz="0" w:space="0" w:color="auto"/>
          </w:divBdr>
          <w:divsChild>
            <w:div w:id="2082945966">
              <w:marLeft w:val="0"/>
              <w:marRight w:val="0"/>
              <w:marTop w:val="300"/>
              <w:marBottom w:val="300"/>
              <w:divBdr>
                <w:top w:val="none" w:sz="0" w:space="0" w:color="auto"/>
                <w:left w:val="none" w:sz="0" w:space="0" w:color="auto"/>
                <w:bottom w:val="none" w:sz="0" w:space="0" w:color="auto"/>
                <w:right w:val="none" w:sz="0" w:space="0" w:color="auto"/>
              </w:divBdr>
              <w:divsChild>
                <w:div w:id="456215044">
                  <w:marLeft w:val="0"/>
                  <w:marRight w:val="0"/>
                  <w:marTop w:val="30"/>
                  <w:marBottom w:val="30"/>
                  <w:divBdr>
                    <w:top w:val="none" w:sz="0" w:space="0" w:color="auto"/>
                    <w:left w:val="none" w:sz="0" w:space="0" w:color="auto"/>
                    <w:bottom w:val="none" w:sz="0" w:space="0" w:color="auto"/>
                    <w:right w:val="none" w:sz="0" w:space="0" w:color="auto"/>
                  </w:divBdr>
                  <w:divsChild>
                    <w:div w:id="519011724">
                      <w:marLeft w:val="0"/>
                      <w:marRight w:val="0"/>
                      <w:marTop w:val="150"/>
                      <w:marBottom w:val="0"/>
                      <w:divBdr>
                        <w:top w:val="none" w:sz="0" w:space="0" w:color="auto"/>
                        <w:left w:val="none" w:sz="0" w:space="0" w:color="auto"/>
                        <w:bottom w:val="none" w:sz="0" w:space="0" w:color="auto"/>
                        <w:right w:val="none" w:sz="0" w:space="0" w:color="auto"/>
                      </w:divBdr>
                      <w:divsChild>
                        <w:div w:id="104426531">
                          <w:marLeft w:val="0"/>
                          <w:marRight w:val="0"/>
                          <w:marTop w:val="0"/>
                          <w:marBottom w:val="0"/>
                          <w:divBdr>
                            <w:top w:val="none" w:sz="0" w:space="0" w:color="auto"/>
                            <w:left w:val="none" w:sz="0" w:space="0" w:color="auto"/>
                            <w:bottom w:val="none" w:sz="0" w:space="0" w:color="auto"/>
                            <w:right w:val="none" w:sz="0" w:space="0" w:color="auto"/>
                          </w:divBdr>
                          <w:divsChild>
                            <w:div w:id="1783958382">
                              <w:marLeft w:val="0"/>
                              <w:marRight w:val="0"/>
                              <w:marTop w:val="0"/>
                              <w:marBottom w:val="0"/>
                              <w:divBdr>
                                <w:top w:val="none" w:sz="0" w:space="0" w:color="auto"/>
                                <w:left w:val="none" w:sz="0" w:space="0" w:color="auto"/>
                                <w:bottom w:val="none" w:sz="0" w:space="0" w:color="auto"/>
                                <w:right w:val="none" w:sz="0" w:space="0" w:color="auto"/>
                              </w:divBdr>
                              <w:divsChild>
                                <w:div w:id="14074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WangXiaomei</dc:creator>
  <cp:keywords/>
  <dc:description/>
  <cp:lastModifiedBy>windows</cp:lastModifiedBy>
  <cp:revision>3</cp:revision>
  <cp:lastPrinted>2017-07-17T01:46:00Z</cp:lastPrinted>
  <dcterms:created xsi:type="dcterms:W3CDTF">2017-05-08T08:15:00Z</dcterms:created>
  <dcterms:modified xsi:type="dcterms:W3CDTF">2017-12-06T01:48:00Z</dcterms:modified>
</cp:coreProperties>
</file>