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河南师范大学</w:t>
      </w:r>
      <w:bookmarkStart w:id="0" w:name="_GoBack"/>
      <w:bookmarkEnd w:id="0"/>
      <w:r>
        <w:rPr>
          <w:b/>
          <w:sz w:val="44"/>
          <w:szCs w:val="44"/>
        </w:rPr>
        <w:t>关于开展2017年“金秋助学”活动的通知</w:t>
      </w:r>
    </w:p>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p>
      <w:pPr>
        <w:widowControl/>
        <w:spacing w:before="100" w:beforeAutospacing="1" w:after="100" w:afterAutospacing="1" w:line="420" w:lineRule="atLeast"/>
        <w:jc w:val="left"/>
        <w:rPr>
          <w:rFonts w:ascii="宋体" w:hAnsi="宋体" w:eastAsia="宋体" w:cs="宋体"/>
          <w:color w:val="000000"/>
          <w:kern w:val="0"/>
          <w:sz w:val="29"/>
          <w:szCs w:val="29"/>
        </w:rPr>
      </w:pPr>
      <w:r>
        <w:rPr>
          <w:rFonts w:ascii="宋体" w:hAnsi="宋体" w:eastAsia="宋体" w:cs="宋体"/>
          <w:color w:val="000000"/>
          <w:kern w:val="0"/>
          <w:sz w:val="24"/>
          <w:szCs w:val="24"/>
        </w:rPr>
        <w:t>各</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工会：</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根据上级工会的有关精神，结合我校实际，现将今年开展“金秋助学”活动的有关事宜通知如下：</w:t>
      </w:r>
    </w:p>
    <w:p>
      <w:pPr>
        <w:widowControl/>
        <w:spacing w:before="100" w:beforeAutospacing="1" w:after="100" w:afterAutospacing="1" w:line="420" w:lineRule="atLeast"/>
        <w:ind w:firstLine="472" w:firstLineChars="196"/>
        <w:jc w:val="left"/>
        <w:rPr>
          <w:rFonts w:ascii="宋体" w:hAnsi="宋体" w:eastAsia="宋体" w:cs="宋体"/>
          <w:b/>
          <w:color w:val="000000"/>
          <w:kern w:val="0"/>
          <w:sz w:val="29"/>
          <w:szCs w:val="29"/>
        </w:rPr>
      </w:pPr>
      <w:r>
        <w:rPr>
          <w:rFonts w:ascii="宋体" w:hAnsi="宋体" w:eastAsia="宋体" w:cs="宋体"/>
          <w:b/>
          <w:color w:val="000000"/>
          <w:kern w:val="0"/>
          <w:sz w:val="24"/>
          <w:szCs w:val="24"/>
        </w:rPr>
        <w:t>一、助学对象</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我校在编在职（含人事代理）教职工子女，2017年参加普通高考，并被国家大专以上院校正式录取的全日制学生。</w:t>
      </w:r>
    </w:p>
    <w:p>
      <w:pPr>
        <w:widowControl/>
        <w:spacing w:before="100" w:beforeAutospacing="1" w:after="100" w:afterAutospacing="1" w:line="420" w:lineRule="atLeast"/>
        <w:ind w:firstLine="472" w:firstLineChars="196"/>
        <w:jc w:val="left"/>
        <w:rPr>
          <w:rFonts w:ascii="宋体" w:hAnsi="宋体" w:eastAsia="宋体" w:cs="宋体"/>
          <w:b/>
          <w:color w:val="000000"/>
          <w:kern w:val="0"/>
          <w:sz w:val="29"/>
          <w:szCs w:val="29"/>
        </w:rPr>
      </w:pPr>
      <w:r>
        <w:rPr>
          <w:rFonts w:ascii="宋体" w:hAnsi="宋体" w:eastAsia="宋体" w:cs="宋体"/>
          <w:b/>
          <w:color w:val="000000"/>
          <w:kern w:val="0"/>
          <w:sz w:val="24"/>
          <w:szCs w:val="24"/>
        </w:rPr>
        <w:t>二、活动内容</w:t>
      </w:r>
    </w:p>
    <w:p>
      <w:pPr>
        <w:widowControl/>
        <w:spacing w:beforeAutospacing="1" w:afterAutospacing="1" w:line="420" w:lineRule="atLeast"/>
        <w:ind w:firstLine="472" w:firstLineChars="196"/>
        <w:jc w:val="left"/>
        <w:rPr>
          <w:rFonts w:ascii="宋体" w:hAnsi="宋体" w:eastAsia="宋体" w:cs="宋体"/>
          <w:color w:val="000000"/>
          <w:kern w:val="0"/>
          <w:sz w:val="29"/>
          <w:szCs w:val="29"/>
        </w:rPr>
      </w:pPr>
      <w:r>
        <w:rPr>
          <w:rFonts w:ascii="宋体" w:hAnsi="宋体" w:eastAsia="宋体" w:cs="宋体"/>
          <w:b/>
          <w:bCs/>
          <w:color w:val="000000"/>
          <w:kern w:val="0"/>
          <w:sz w:val="24"/>
          <w:szCs w:val="24"/>
        </w:rPr>
        <w:t>1.“‘祝学’·启航”活动</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校工会给所有助学对象每人发放一</w:t>
      </w:r>
      <w:r>
        <w:rPr>
          <w:rFonts w:hint="eastAsia" w:ascii="宋体" w:hAnsi="宋体" w:eastAsia="宋体" w:cs="宋体"/>
          <w:kern w:val="0"/>
          <w:sz w:val="24"/>
          <w:szCs w:val="24"/>
        </w:rPr>
        <w:t>件礼品</w:t>
      </w:r>
      <w:r>
        <w:rPr>
          <w:rFonts w:ascii="宋体" w:hAnsi="宋体" w:eastAsia="宋体" w:cs="宋体"/>
          <w:kern w:val="0"/>
          <w:sz w:val="24"/>
          <w:szCs w:val="24"/>
        </w:rPr>
        <w:t>，祝愿莘</w:t>
      </w:r>
      <w:r>
        <w:rPr>
          <w:rFonts w:ascii="宋体" w:hAnsi="宋体" w:eastAsia="宋体" w:cs="宋体"/>
          <w:color w:val="000000"/>
          <w:kern w:val="0"/>
          <w:sz w:val="24"/>
          <w:szCs w:val="24"/>
        </w:rPr>
        <w:t>莘学子在求学的道路上扬帆启航、追逐梦想。</w:t>
      </w:r>
    </w:p>
    <w:p>
      <w:pPr>
        <w:widowControl/>
        <w:spacing w:beforeAutospacing="1" w:afterAutospacing="1" w:line="420" w:lineRule="atLeast"/>
        <w:ind w:firstLine="472" w:firstLineChars="196"/>
        <w:jc w:val="left"/>
        <w:rPr>
          <w:rFonts w:ascii="宋体" w:hAnsi="宋体" w:eastAsia="宋体" w:cs="宋体"/>
          <w:color w:val="000000"/>
          <w:kern w:val="0"/>
          <w:sz w:val="29"/>
          <w:szCs w:val="29"/>
        </w:rPr>
      </w:pPr>
      <w:r>
        <w:rPr>
          <w:rFonts w:ascii="宋体" w:hAnsi="宋体" w:eastAsia="宋体" w:cs="宋体"/>
          <w:b/>
          <w:bCs/>
          <w:color w:val="000000"/>
          <w:kern w:val="0"/>
          <w:sz w:val="24"/>
          <w:szCs w:val="24"/>
        </w:rPr>
        <w:t>2.“助学·圆梦”活动</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hint="eastAsia" w:ascii="宋体" w:hAnsi="宋体" w:eastAsia="宋体" w:cs="宋体"/>
          <w:color w:val="000000"/>
          <w:kern w:val="0"/>
          <w:sz w:val="24"/>
          <w:szCs w:val="24"/>
        </w:rPr>
        <w:t>校</w:t>
      </w:r>
      <w:r>
        <w:rPr>
          <w:rFonts w:ascii="宋体" w:hAnsi="宋体" w:eastAsia="宋体" w:cs="宋体"/>
          <w:color w:val="000000"/>
          <w:kern w:val="0"/>
          <w:sz w:val="24"/>
          <w:szCs w:val="24"/>
        </w:rPr>
        <w:t>工会为助学对象中部分家庭经济特别困难的教职工子女入学提供一定金额的学费资助，助力学子圆大学梦想，成为有用之才。</w:t>
      </w:r>
    </w:p>
    <w:p>
      <w:pPr>
        <w:widowControl/>
        <w:spacing w:before="100" w:beforeAutospacing="1" w:after="100" w:afterAutospacing="1" w:line="420" w:lineRule="atLeast"/>
        <w:ind w:firstLine="472" w:firstLineChars="196"/>
        <w:jc w:val="left"/>
        <w:rPr>
          <w:rFonts w:ascii="宋体" w:hAnsi="宋体" w:eastAsia="宋体" w:cs="宋体"/>
          <w:b/>
          <w:color w:val="000000"/>
          <w:kern w:val="0"/>
          <w:sz w:val="29"/>
          <w:szCs w:val="29"/>
        </w:rPr>
      </w:pPr>
      <w:r>
        <w:rPr>
          <w:rFonts w:ascii="宋体" w:hAnsi="宋体" w:eastAsia="宋体" w:cs="宋体"/>
          <w:b/>
          <w:color w:val="000000"/>
          <w:kern w:val="0"/>
          <w:sz w:val="24"/>
          <w:szCs w:val="24"/>
        </w:rPr>
        <w:t>三、活动要求</w:t>
      </w:r>
    </w:p>
    <w:p>
      <w:pPr>
        <w:widowControl/>
        <w:spacing w:before="100" w:beforeAutospacing="1" w:after="100" w:afterAutospacing="1" w:line="420" w:lineRule="atLeast"/>
        <w:ind w:firstLine="120" w:firstLineChars="50"/>
        <w:jc w:val="left"/>
        <w:rPr>
          <w:rFonts w:ascii="宋体" w:hAnsi="宋体" w:eastAsia="宋体" w:cs="宋体"/>
          <w:color w:val="000000"/>
          <w:kern w:val="0"/>
          <w:sz w:val="29"/>
          <w:szCs w:val="29"/>
        </w:rPr>
      </w:pPr>
      <w:r>
        <w:rPr>
          <w:rFonts w:ascii="宋体" w:hAnsi="宋体" w:eastAsia="宋体" w:cs="宋体"/>
          <w:color w:val="000000"/>
          <w:kern w:val="0"/>
          <w:sz w:val="24"/>
          <w:szCs w:val="24"/>
        </w:rPr>
        <w:t>（一）符合下列条件之一的困难教职工家庭，可以申请帮扶资助：</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1.已在我校建立困难职工档案经学校组织救助后生活仍十分困难者；</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2.家庭成员突发重大疾病或家庭遭受重大自然灾害，无力支付入学学费者；</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3.有其他特殊困难者。</w:t>
      </w:r>
    </w:p>
    <w:p>
      <w:pPr>
        <w:widowControl/>
        <w:spacing w:before="100" w:beforeAutospacing="1" w:after="100" w:afterAutospacing="1" w:line="420" w:lineRule="atLeast"/>
        <w:ind w:firstLine="240" w:firstLineChars="100"/>
        <w:jc w:val="left"/>
        <w:rPr>
          <w:rFonts w:ascii="宋体" w:hAnsi="宋体" w:eastAsia="宋体" w:cs="宋体"/>
          <w:color w:val="000000"/>
          <w:kern w:val="0"/>
          <w:sz w:val="29"/>
          <w:szCs w:val="29"/>
        </w:rPr>
      </w:pPr>
      <w:r>
        <w:rPr>
          <w:rFonts w:ascii="宋体" w:hAnsi="宋体" w:eastAsia="宋体" w:cs="宋体"/>
          <w:color w:val="000000"/>
          <w:kern w:val="0"/>
          <w:sz w:val="24"/>
          <w:szCs w:val="24"/>
        </w:rPr>
        <w:t>（二）做好调查摸底工作</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各</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工会要将“金秋助学”两项活动内容在本单位教职工中进行广泛宣传，摸清符合条件的教职工及子女录取信息，对照通知要求，严格做好条件审核工作，确保不漏报、不错报。</w:t>
      </w:r>
    </w:p>
    <w:p>
      <w:pPr>
        <w:widowControl/>
        <w:spacing w:before="100" w:beforeAutospacing="1" w:after="100" w:afterAutospacing="1" w:line="420" w:lineRule="atLeast"/>
        <w:ind w:firstLine="240" w:firstLineChars="100"/>
        <w:jc w:val="left"/>
        <w:rPr>
          <w:rFonts w:ascii="宋体" w:hAnsi="宋体" w:eastAsia="宋体" w:cs="宋体"/>
          <w:color w:val="000000"/>
          <w:kern w:val="0"/>
          <w:sz w:val="29"/>
          <w:szCs w:val="29"/>
        </w:rPr>
      </w:pPr>
      <w:r>
        <w:rPr>
          <w:rFonts w:ascii="宋体" w:hAnsi="宋体" w:eastAsia="宋体" w:cs="宋体"/>
          <w:color w:val="000000"/>
          <w:kern w:val="0"/>
          <w:sz w:val="24"/>
          <w:szCs w:val="24"/>
        </w:rPr>
        <w:t>（三）认真上报相关材料</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1.报送材料：河南</w:t>
      </w:r>
      <w:r>
        <w:rPr>
          <w:rFonts w:hint="eastAsia" w:ascii="宋体" w:hAnsi="宋体" w:eastAsia="宋体" w:cs="宋体"/>
          <w:color w:val="000000"/>
          <w:kern w:val="0"/>
          <w:sz w:val="24"/>
          <w:szCs w:val="24"/>
        </w:rPr>
        <w:t>师范</w:t>
      </w:r>
      <w:r>
        <w:rPr>
          <w:rFonts w:ascii="宋体" w:hAnsi="宋体" w:eastAsia="宋体" w:cs="宋体"/>
          <w:color w:val="000000"/>
          <w:kern w:val="0"/>
          <w:sz w:val="24"/>
          <w:szCs w:val="24"/>
        </w:rPr>
        <w:t>大学2017年“金秋助学”活动信息统计表（见附件1），子女高考录取通知书及身份证复印件、户口本中教职工本人及子女相关信息复印件；河南</w:t>
      </w:r>
      <w:r>
        <w:rPr>
          <w:rFonts w:hint="eastAsia" w:ascii="宋体" w:hAnsi="宋体" w:eastAsia="宋体" w:cs="宋体"/>
          <w:color w:val="000000"/>
          <w:kern w:val="0"/>
          <w:sz w:val="24"/>
          <w:szCs w:val="24"/>
        </w:rPr>
        <w:t>师范</w:t>
      </w:r>
      <w:r>
        <w:rPr>
          <w:rFonts w:ascii="宋体" w:hAnsi="宋体" w:eastAsia="宋体" w:cs="宋体"/>
          <w:color w:val="000000"/>
          <w:kern w:val="0"/>
          <w:sz w:val="24"/>
          <w:szCs w:val="24"/>
        </w:rPr>
        <w:t>大学“金秋助学”活动帮扶资金申请审批表（见附件2）及相关支撑材料。</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2.报送要求：各</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工会于8月</w:t>
      </w:r>
      <w:r>
        <w:rPr>
          <w:rFonts w:hint="eastAsia" w:ascii="宋体" w:hAnsi="宋体" w:eastAsia="宋体" w:cs="宋体"/>
          <w:color w:val="000000"/>
          <w:kern w:val="0"/>
          <w:sz w:val="24"/>
          <w:szCs w:val="24"/>
        </w:rPr>
        <w:t>21</w:t>
      </w:r>
      <w:r>
        <w:rPr>
          <w:rFonts w:ascii="宋体" w:hAnsi="宋体" w:eastAsia="宋体" w:cs="宋体"/>
          <w:color w:val="000000"/>
          <w:kern w:val="0"/>
          <w:sz w:val="24"/>
          <w:szCs w:val="24"/>
        </w:rPr>
        <w:t>日</w:t>
      </w:r>
      <w:r>
        <w:rPr>
          <w:rFonts w:hint="eastAsia" w:ascii="宋体" w:hAnsi="宋体" w:eastAsia="宋体" w:cs="宋体"/>
          <w:color w:val="000000"/>
          <w:kern w:val="0"/>
          <w:sz w:val="24"/>
          <w:szCs w:val="24"/>
        </w:rPr>
        <w:t>前，</w:t>
      </w:r>
      <w:r>
        <w:rPr>
          <w:rFonts w:ascii="宋体" w:hAnsi="宋体" w:eastAsia="宋体" w:cs="宋体"/>
          <w:color w:val="000000"/>
          <w:kern w:val="0"/>
          <w:sz w:val="24"/>
          <w:szCs w:val="24"/>
        </w:rPr>
        <w:t>将相关材料报送至校工会办公室（</w:t>
      </w:r>
      <w:r>
        <w:rPr>
          <w:rFonts w:hint="eastAsia" w:ascii="宋体" w:hAnsi="宋体" w:eastAsia="宋体" w:cs="宋体"/>
          <w:color w:val="000000"/>
          <w:kern w:val="0"/>
          <w:sz w:val="24"/>
          <w:szCs w:val="24"/>
        </w:rPr>
        <w:t>平原楼一楼117房</w:t>
      </w:r>
      <w:r>
        <w:rPr>
          <w:rFonts w:ascii="宋体" w:hAnsi="宋体" w:eastAsia="宋体" w:cs="宋体"/>
          <w:color w:val="000000"/>
          <w:kern w:val="0"/>
          <w:sz w:val="24"/>
          <w:szCs w:val="24"/>
        </w:rPr>
        <w:t>）。</w:t>
      </w:r>
    </w:p>
    <w:p>
      <w:pPr>
        <w:widowControl/>
        <w:spacing w:before="100" w:beforeAutospacing="1" w:after="100" w:afterAutospacing="1" w:line="420" w:lineRule="atLeast"/>
        <w:ind w:firstLine="480" w:firstLineChars="200"/>
        <w:jc w:val="left"/>
        <w:rPr>
          <w:rFonts w:ascii="宋体" w:hAnsi="宋体" w:eastAsia="宋体" w:cs="宋体"/>
          <w:color w:val="000000"/>
          <w:kern w:val="0"/>
          <w:sz w:val="29"/>
          <w:szCs w:val="29"/>
        </w:rPr>
      </w:pPr>
      <w:r>
        <w:rPr>
          <w:rFonts w:ascii="宋体" w:hAnsi="宋体" w:eastAsia="宋体" w:cs="宋体"/>
          <w:color w:val="000000"/>
          <w:kern w:val="0"/>
          <w:sz w:val="24"/>
          <w:szCs w:val="24"/>
        </w:rPr>
        <w:t>3.校工会审验材料后，向教职工本人或子女发放“祝学”礼品；确定为帮扶对象的，通知教职工本人领取帮扶资金。</w:t>
      </w:r>
    </w:p>
    <w:p>
      <w:pPr>
        <w:widowControl/>
        <w:spacing w:before="100" w:beforeAutospacing="1" w:after="100" w:afterAutospacing="1" w:line="420" w:lineRule="atLeast"/>
        <w:jc w:val="left"/>
        <w:rPr>
          <w:rFonts w:ascii="宋体" w:hAnsi="宋体" w:eastAsia="宋体" w:cs="宋体"/>
          <w:color w:val="000000"/>
          <w:kern w:val="0"/>
          <w:sz w:val="29"/>
          <w:szCs w:val="29"/>
        </w:rPr>
      </w:pPr>
      <w:r>
        <w:rPr>
          <w:rFonts w:ascii="宋体" w:hAnsi="宋体" w:eastAsia="宋体" w:cs="宋体"/>
          <w:color w:val="000000"/>
          <w:kern w:val="0"/>
          <w:sz w:val="24"/>
          <w:szCs w:val="24"/>
        </w:rPr>
        <w:t>附件1：河南</w:t>
      </w:r>
      <w:r>
        <w:rPr>
          <w:rFonts w:hint="eastAsia" w:ascii="宋体" w:hAnsi="宋体" w:eastAsia="宋体" w:cs="宋体"/>
          <w:color w:val="000000"/>
          <w:kern w:val="0"/>
          <w:sz w:val="24"/>
          <w:szCs w:val="24"/>
        </w:rPr>
        <w:t>师范</w:t>
      </w:r>
      <w:r>
        <w:rPr>
          <w:rFonts w:ascii="宋体" w:hAnsi="宋体" w:eastAsia="宋体" w:cs="宋体"/>
          <w:color w:val="000000"/>
          <w:kern w:val="0"/>
          <w:sz w:val="24"/>
          <w:szCs w:val="24"/>
        </w:rPr>
        <w:t>大学2017年“金秋助学”活动信息统计表</w:t>
      </w:r>
    </w:p>
    <w:p>
      <w:pPr>
        <w:widowControl/>
        <w:spacing w:before="100" w:beforeAutospacing="1" w:after="100" w:afterAutospacing="1"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附件2：河南</w:t>
      </w:r>
      <w:r>
        <w:rPr>
          <w:rFonts w:hint="eastAsia" w:ascii="宋体" w:hAnsi="宋体" w:eastAsia="宋体" w:cs="宋体"/>
          <w:color w:val="000000"/>
          <w:kern w:val="0"/>
          <w:sz w:val="24"/>
          <w:szCs w:val="24"/>
        </w:rPr>
        <w:t>师范</w:t>
      </w:r>
      <w:r>
        <w:rPr>
          <w:rFonts w:ascii="宋体" w:hAnsi="宋体" w:eastAsia="宋体" w:cs="宋体"/>
          <w:color w:val="000000"/>
          <w:kern w:val="0"/>
          <w:sz w:val="24"/>
          <w:szCs w:val="24"/>
        </w:rPr>
        <w:t>大学“金秋助学”活动帮扶资金申请审批表</w:t>
      </w:r>
    </w:p>
    <w:p>
      <w:pPr>
        <w:widowControl/>
        <w:spacing w:before="100" w:beforeAutospacing="1" w:after="100" w:afterAutospacing="1" w:line="420" w:lineRule="atLeast"/>
        <w:jc w:val="left"/>
        <w:rPr>
          <w:rFonts w:ascii="宋体" w:hAnsi="宋体" w:eastAsia="宋体" w:cs="宋体"/>
          <w:color w:val="000000"/>
          <w:kern w:val="0"/>
          <w:sz w:val="24"/>
          <w:szCs w:val="24"/>
        </w:rPr>
      </w:pPr>
    </w:p>
    <w:p>
      <w:pPr>
        <w:widowControl/>
        <w:spacing w:before="100" w:beforeAutospacing="1" w:after="100" w:afterAutospacing="1" w:line="420" w:lineRule="atLeast"/>
        <w:jc w:val="left"/>
        <w:rPr>
          <w:rFonts w:ascii="宋体" w:hAnsi="宋体" w:eastAsia="宋体" w:cs="宋体"/>
          <w:color w:val="000000"/>
          <w:kern w:val="0"/>
          <w:sz w:val="24"/>
          <w:szCs w:val="24"/>
        </w:rPr>
      </w:pPr>
    </w:p>
    <w:p>
      <w:pPr>
        <w:widowControl/>
        <w:spacing w:before="100" w:beforeAutospacing="1" w:after="100" w:afterAutospacing="1" w:line="420" w:lineRule="atLeast"/>
        <w:jc w:val="left"/>
        <w:rPr>
          <w:rFonts w:ascii="宋体" w:hAnsi="宋体" w:eastAsia="宋体" w:cs="宋体"/>
          <w:color w:val="000000"/>
          <w:kern w:val="0"/>
          <w:sz w:val="29"/>
          <w:szCs w:val="29"/>
        </w:rPr>
      </w:pPr>
    </w:p>
    <w:p>
      <w:pPr>
        <w:widowControl/>
        <w:spacing w:before="100" w:beforeAutospacing="1" w:after="100" w:afterAutospacing="1" w:line="420" w:lineRule="atLeast"/>
        <w:jc w:val="right"/>
        <w:rPr>
          <w:rFonts w:ascii="宋体" w:hAnsi="宋体" w:eastAsia="宋体" w:cs="宋体"/>
          <w:color w:val="000000"/>
          <w:kern w:val="0"/>
          <w:sz w:val="29"/>
          <w:szCs w:val="29"/>
        </w:rPr>
      </w:pPr>
      <w:r>
        <w:rPr>
          <w:rFonts w:ascii="宋体" w:hAnsi="宋体" w:eastAsia="宋体" w:cs="宋体"/>
          <w:color w:val="000000"/>
          <w:kern w:val="0"/>
          <w:sz w:val="24"/>
          <w:szCs w:val="24"/>
        </w:rPr>
        <w:t>河南</w:t>
      </w:r>
      <w:r>
        <w:rPr>
          <w:rFonts w:hint="eastAsia" w:ascii="宋体" w:hAnsi="宋体" w:eastAsia="宋体" w:cs="宋体"/>
          <w:color w:val="000000"/>
          <w:kern w:val="0"/>
          <w:sz w:val="24"/>
          <w:szCs w:val="24"/>
        </w:rPr>
        <w:t>师范</w:t>
      </w:r>
      <w:r>
        <w:rPr>
          <w:rFonts w:ascii="宋体" w:hAnsi="宋体" w:eastAsia="宋体" w:cs="宋体"/>
          <w:color w:val="000000"/>
          <w:kern w:val="0"/>
          <w:sz w:val="24"/>
          <w:szCs w:val="24"/>
        </w:rPr>
        <w:t>大学工会委员会</w:t>
      </w:r>
    </w:p>
    <w:p>
      <w:pPr>
        <w:widowControl/>
        <w:spacing w:before="100" w:beforeAutospacing="1" w:after="100" w:afterAutospacing="1" w:line="420" w:lineRule="atLeast"/>
        <w:jc w:val="right"/>
        <w:rPr>
          <w:rFonts w:ascii="宋体" w:hAnsi="宋体" w:eastAsia="宋体" w:cs="宋体"/>
          <w:color w:val="000000"/>
          <w:kern w:val="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color w:val="000000"/>
          <w:kern w:val="0"/>
          <w:sz w:val="24"/>
          <w:szCs w:val="24"/>
        </w:rPr>
        <w:t>2017年</w:t>
      </w:r>
      <w:r>
        <w:rPr>
          <w:rFonts w:hint="eastAsia" w:ascii="宋体" w:hAnsi="宋体" w:eastAsia="宋体" w:cs="宋体"/>
          <w:color w:val="000000"/>
          <w:kern w:val="0"/>
          <w:sz w:val="24"/>
          <w:szCs w:val="24"/>
        </w:rPr>
        <w:t>8</w:t>
      </w:r>
      <w:r>
        <w:rPr>
          <w:rFonts w:ascii="宋体" w:hAnsi="宋体" w:eastAsia="宋体" w:cs="宋体"/>
          <w:color w:val="000000"/>
          <w:kern w:val="0"/>
          <w:sz w:val="24"/>
          <w:szCs w:val="24"/>
        </w:rPr>
        <w:t>月13日</w:t>
      </w:r>
    </w:p>
    <w:p>
      <w:pPr>
        <w:spacing w:before="156"/>
        <w:jc w:val="left"/>
        <w:rPr>
          <w:rFonts w:ascii="宋体" w:hAnsi="宋体"/>
          <w:sz w:val="24"/>
          <w:szCs w:val="24"/>
        </w:rPr>
      </w:pPr>
      <w:r>
        <w:rPr>
          <w:rFonts w:hint="eastAsia" w:ascii="宋体" w:hAnsi="宋体"/>
          <w:sz w:val="24"/>
          <w:szCs w:val="24"/>
        </w:rPr>
        <w:t>附件一：</w:t>
      </w:r>
    </w:p>
    <w:p>
      <w:pPr>
        <w:spacing w:before="156"/>
        <w:jc w:val="center"/>
        <w:rPr>
          <w:rFonts w:ascii="宋体" w:hAnsi="宋体"/>
          <w:sz w:val="36"/>
          <w:szCs w:val="36"/>
        </w:rPr>
      </w:pPr>
      <w:r>
        <w:rPr>
          <w:rFonts w:hint="eastAsia" w:ascii="宋体" w:hAnsi="宋体"/>
          <w:sz w:val="36"/>
          <w:szCs w:val="36"/>
        </w:rPr>
        <w:t>河南师范大学2017年“金秋助学”活动信息统计表</w:t>
      </w:r>
    </w:p>
    <w:p>
      <w:pPr>
        <w:ind w:firstLine="420" w:firstLineChars="150"/>
        <w:rPr>
          <w:rFonts w:ascii="宋体" w:hAnsi="宋体"/>
          <w:sz w:val="28"/>
          <w:szCs w:val="28"/>
        </w:rPr>
      </w:pPr>
      <w:r>
        <w:rPr>
          <w:rFonts w:hint="eastAsia" w:ascii="宋体" w:hAnsi="宋体"/>
          <w:sz w:val="28"/>
          <w:szCs w:val="28"/>
        </w:rPr>
        <w:t>单位（公章）：</w:t>
      </w:r>
      <w:r>
        <w:rPr>
          <w:rFonts w:hint="eastAsia" w:ascii="宋体" w:hAnsi="宋体"/>
          <w:sz w:val="36"/>
          <w:szCs w:val="36"/>
        </w:rPr>
        <w:t xml:space="preserve">                                         </w:t>
      </w:r>
      <w:r>
        <w:rPr>
          <w:rFonts w:hint="eastAsia" w:ascii="宋体" w:hAnsi="宋体"/>
          <w:sz w:val="28"/>
          <w:szCs w:val="28"/>
        </w:rPr>
        <w:t>分工会主席签字：</w:t>
      </w:r>
    </w:p>
    <w:tbl>
      <w:tblPr>
        <w:tblStyle w:val="6"/>
        <w:tblW w:w="14460" w:type="dxa"/>
        <w:tblInd w:w="-176" w:type="dxa"/>
        <w:tblLayout w:type="fixed"/>
        <w:tblCellMar>
          <w:top w:w="0" w:type="dxa"/>
          <w:left w:w="108" w:type="dxa"/>
          <w:bottom w:w="0" w:type="dxa"/>
          <w:right w:w="108" w:type="dxa"/>
        </w:tblCellMar>
      </w:tblPr>
      <w:tblGrid>
        <w:gridCol w:w="711"/>
        <w:gridCol w:w="1275"/>
        <w:gridCol w:w="1134"/>
        <w:gridCol w:w="1276"/>
        <w:gridCol w:w="1559"/>
        <w:gridCol w:w="1134"/>
        <w:gridCol w:w="1701"/>
        <w:gridCol w:w="1134"/>
        <w:gridCol w:w="2127"/>
        <w:gridCol w:w="2409"/>
      </w:tblGrid>
      <w:tr>
        <w:tblPrEx>
          <w:tblLayout w:type="fixed"/>
          <w:tblCellMar>
            <w:top w:w="0" w:type="dxa"/>
            <w:left w:w="108" w:type="dxa"/>
            <w:bottom w:w="0" w:type="dxa"/>
            <w:right w:w="108" w:type="dxa"/>
          </w:tblCellMar>
        </w:tblPrEx>
        <w:trPr>
          <w:trHeight w:val="451"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序号</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教职工姓名</w:t>
            </w: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工号</w:t>
            </w: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与考生关系</w:t>
            </w: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联系电话</w:t>
            </w: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配偶姓名</w:t>
            </w: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工作单位</w:t>
            </w: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考生姓名</w:t>
            </w: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身份证号</w:t>
            </w: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录取院校</w:t>
            </w:r>
          </w:p>
        </w:tc>
      </w:tr>
      <w:tr>
        <w:tblPrEx>
          <w:tblLayout w:type="fixed"/>
          <w:tblCellMar>
            <w:top w:w="0" w:type="dxa"/>
            <w:left w:w="108" w:type="dxa"/>
            <w:bottom w:w="0" w:type="dxa"/>
            <w:right w:w="108" w:type="dxa"/>
          </w:tblCellMar>
        </w:tblPrEx>
        <w:trPr>
          <w:trHeight w:val="537"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1</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615"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2</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623"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3</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589"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4</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529"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5</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591"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6</w:t>
            </w:r>
          </w:p>
        </w:tc>
        <w:tc>
          <w:tcPr>
            <w:tcW w:w="1275"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613"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7</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621"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8</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615"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9</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r>
        <w:tblPrEx>
          <w:tblLayout w:type="fixed"/>
          <w:tblCellMar>
            <w:top w:w="0" w:type="dxa"/>
            <w:left w:w="108" w:type="dxa"/>
            <w:bottom w:w="0" w:type="dxa"/>
            <w:right w:w="108" w:type="dxa"/>
          </w:tblCellMar>
        </w:tblPrEx>
        <w:trPr>
          <w:trHeight w:val="609" w:hRule="atLeast"/>
        </w:trPr>
        <w:tc>
          <w:tcPr>
            <w:tcW w:w="711"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r>
              <w:rPr>
                <w:rFonts w:hint="eastAsia" w:ascii="宋体" w:hAnsi="宋体"/>
                <w:szCs w:val="21"/>
              </w:rPr>
              <w:t>10</w:t>
            </w:r>
          </w:p>
        </w:tc>
        <w:tc>
          <w:tcPr>
            <w:tcW w:w="1275"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276"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55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701"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1134"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127"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c>
          <w:tcPr>
            <w:tcW w:w="2409" w:type="dxa"/>
            <w:tcBorders>
              <w:top w:val="single" w:color="auto" w:sz="4" w:space="0"/>
              <w:left w:val="nil"/>
              <w:bottom w:val="single" w:color="auto" w:sz="4" w:space="0"/>
              <w:right w:val="single" w:color="auto" w:sz="4" w:space="0"/>
            </w:tcBorders>
            <w:vAlign w:val="center"/>
          </w:tcPr>
          <w:p>
            <w:pPr>
              <w:ind w:firstLine="420" w:firstLineChars="200"/>
              <w:jc w:val="center"/>
              <w:rPr>
                <w:rFonts w:ascii="宋体" w:hAnsi="宋体" w:eastAsia="宋体" w:cs="Times New Roman"/>
                <w:szCs w:val="21"/>
              </w:rPr>
            </w:pPr>
          </w:p>
        </w:tc>
      </w:tr>
    </w:tbl>
    <w:p>
      <w:pPr>
        <w:spacing w:before="156"/>
        <w:ind w:firstLine="420"/>
        <w:rPr>
          <w:rFonts w:ascii="宋体" w:hAnsi="宋体"/>
          <w:szCs w:val="21"/>
        </w:rPr>
        <w:sectPr>
          <w:pgSz w:w="16838" w:h="11906" w:orient="landscape"/>
          <w:pgMar w:top="1418" w:right="1440" w:bottom="1134" w:left="1440" w:header="851" w:footer="992" w:gutter="0"/>
          <w:cols w:space="425" w:num="1"/>
          <w:docGrid w:type="lines" w:linePitch="312" w:charSpace="0"/>
        </w:sectPr>
      </w:pPr>
      <w:r>
        <w:rPr>
          <w:rFonts w:hint="eastAsia" w:ascii="宋体" w:hAnsi="宋体"/>
          <w:szCs w:val="21"/>
        </w:rPr>
        <w:t>注：随表按顺序一同报送子女高考录取通知书及身份证的复印件；教职工及子女户口信息复印件。</w:t>
      </w:r>
    </w:p>
    <w:p>
      <w:pPr>
        <w:spacing w:before="156" w:line="520" w:lineRule="exact"/>
        <w:rPr>
          <w:rFonts w:ascii="宋体" w:hAnsi="宋体" w:eastAsia="宋体" w:cs="Times New Roman"/>
          <w:sz w:val="24"/>
          <w:szCs w:val="24"/>
        </w:rPr>
      </w:pPr>
      <w:r>
        <w:rPr>
          <w:rFonts w:hint="eastAsia" w:ascii="宋体" w:hAnsi="宋体" w:eastAsia="宋体" w:cs="Times New Roman"/>
          <w:sz w:val="24"/>
          <w:szCs w:val="24"/>
        </w:rPr>
        <w:t>附件二：</w:t>
      </w:r>
    </w:p>
    <w:p>
      <w:pPr>
        <w:spacing w:before="156" w:line="520" w:lineRule="exact"/>
        <w:jc w:val="center"/>
        <w:rPr>
          <w:rFonts w:ascii="宋体" w:hAnsi="宋体" w:eastAsia="宋体" w:cs="Times New Roman"/>
          <w:sz w:val="28"/>
          <w:szCs w:val="28"/>
        </w:rPr>
      </w:pPr>
      <w:r>
        <w:rPr>
          <w:rFonts w:hint="eastAsia" w:ascii="宋体" w:hAnsi="宋体" w:eastAsia="宋体" w:cs="Times New Roman"/>
          <w:sz w:val="36"/>
          <w:szCs w:val="36"/>
        </w:rPr>
        <w:t>河南师范大学“金秋助学”活动帮扶资金申请审批表</w:t>
      </w:r>
    </w:p>
    <w:tbl>
      <w:tblPr>
        <w:tblStyle w:val="6"/>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87"/>
        <w:gridCol w:w="1701"/>
        <w:gridCol w:w="1085"/>
        <w:gridCol w:w="616"/>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744" w:type="dxa"/>
            <w:gridSpan w:val="2"/>
            <w:vAlign w:val="center"/>
          </w:tcPr>
          <w:p>
            <w:pPr>
              <w:ind w:left="-9"/>
              <w:jc w:val="center"/>
              <w:rPr>
                <w:rFonts w:ascii="宋体" w:hAnsi="宋体" w:eastAsia="宋体" w:cs="Times New Roman"/>
                <w:sz w:val="28"/>
                <w:szCs w:val="28"/>
              </w:rPr>
            </w:pPr>
            <w:r>
              <w:rPr>
                <w:rFonts w:hint="eastAsia" w:ascii="宋体" w:hAnsi="宋体" w:eastAsia="宋体" w:cs="Times New Roman"/>
                <w:sz w:val="28"/>
                <w:szCs w:val="28"/>
              </w:rPr>
              <w:t>教职工姓名</w:t>
            </w:r>
          </w:p>
        </w:tc>
        <w:tc>
          <w:tcPr>
            <w:tcW w:w="1701" w:type="dxa"/>
            <w:vAlign w:val="center"/>
          </w:tcPr>
          <w:p>
            <w:pPr>
              <w:ind w:left="-9"/>
              <w:jc w:val="center"/>
              <w:rPr>
                <w:rFonts w:ascii="宋体" w:hAnsi="宋体" w:eastAsia="宋体" w:cs="Times New Roman"/>
                <w:sz w:val="28"/>
                <w:szCs w:val="28"/>
              </w:rPr>
            </w:pPr>
          </w:p>
        </w:tc>
        <w:tc>
          <w:tcPr>
            <w:tcW w:w="1701" w:type="dxa"/>
            <w:gridSpan w:val="2"/>
            <w:vAlign w:val="center"/>
          </w:tcPr>
          <w:p>
            <w:pPr>
              <w:ind w:left="-9"/>
              <w:jc w:val="center"/>
              <w:rPr>
                <w:rFonts w:ascii="宋体" w:hAnsi="宋体" w:eastAsia="宋体" w:cs="Times New Roman"/>
                <w:sz w:val="24"/>
                <w:szCs w:val="24"/>
              </w:rPr>
            </w:pPr>
            <w:r>
              <w:rPr>
                <w:rFonts w:hint="eastAsia" w:ascii="宋体" w:hAnsi="宋体" w:eastAsia="宋体" w:cs="Times New Roman"/>
                <w:sz w:val="28"/>
                <w:szCs w:val="28"/>
              </w:rPr>
              <w:t>工作单位</w:t>
            </w:r>
          </w:p>
        </w:tc>
        <w:tc>
          <w:tcPr>
            <w:tcW w:w="3812" w:type="dxa"/>
            <w:vAlign w:val="center"/>
          </w:tcPr>
          <w:p>
            <w:pPr>
              <w:ind w:left="-9"/>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744" w:type="dxa"/>
            <w:gridSpan w:val="2"/>
            <w:vAlign w:val="center"/>
          </w:tcPr>
          <w:p>
            <w:pPr>
              <w:ind w:left="-9"/>
              <w:jc w:val="center"/>
              <w:rPr>
                <w:rFonts w:ascii="宋体" w:hAnsi="宋体" w:eastAsia="宋体" w:cs="Times New Roman"/>
                <w:sz w:val="28"/>
                <w:szCs w:val="28"/>
              </w:rPr>
            </w:pPr>
            <w:r>
              <w:rPr>
                <w:rFonts w:hint="eastAsia" w:ascii="宋体" w:hAnsi="宋体" w:eastAsia="宋体" w:cs="Times New Roman"/>
                <w:sz w:val="28"/>
                <w:szCs w:val="28"/>
              </w:rPr>
              <w:t>联系电话</w:t>
            </w:r>
          </w:p>
        </w:tc>
        <w:tc>
          <w:tcPr>
            <w:tcW w:w="1701" w:type="dxa"/>
            <w:vAlign w:val="center"/>
          </w:tcPr>
          <w:p>
            <w:pPr>
              <w:ind w:left="-9"/>
              <w:jc w:val="center"/>
              <w:rPr>
                <w:rFonts w:ascii="宋体" w:hAnsi="宋体" w:eastAsia="宋体" w:cs="Times New Roman"/>
                <w:sz w:val="28"/>
                <w:szCs w:val="28"/>
              </w:rPr>
            </w:pPr>
          </w:p>
        </w:tc>
        <w:tc>
          <w:tcPr>
            <w:tcW w:w="1701" w:type="dxa"/>
            <w:gridSpan w:val="2"/>
            <w:vAlign w:val="center"/>
          </w:tcPr>
          <w:p>
            <w:pPr>
              <w:ind w:left="-9"/>
              <w:jc w:val="center"/>
              <w:rPr>
                <w:rFonts w:ascii="宋体" w:hAnsi="宋体" w:eastAsia="宋体" w:cs="Times New Roman"/>
                <w:sz w:val="28"/>
                <w:szCs w:val="28"/>
              </w:rPr>
            </w:pPr>
            <w:r>
              <w:rPr>
                <w:rFonts w:hint="eastAsia" w:ascii="宋体" w:hAnsi="宋体" w:eastAsia="宋体" w:cs="Times New Roman"/>
                <w:sz w:val="28"/>
                <w:szCs w:val="28"/>
              </w:rPr>
              <w:t>子女姓名</w:t>
            </w:r>
          </w:p>
        </w:tc>
        <w:tc>
          <w:tcPr>
            <w:tcW w:w="381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445" w:type="dxa"/>
            <w:gridSpan w:val="3"/>
            <w:vAlign w:val="center"/>
          </w:tcPr>
          <w:p>
            <w:pPr>
              <w:ind w:left="-9"/>
              <w:jc w:val="center"/>
              <w:rPr>
                <w:rFonts w:ascii="宋体" w:hAnsi="宋体" w:eastAsia="宋体" w:cs="Times New Roman"/>
                <w:sz w:val="28"/>
                <w:szCs w:val="28"/>
              </w:rPr>
            </w:pPr>
            <w:r>
              <w:rPr>
                <w:rFonts w:hint="eastAsia" w:ascii="宋体" w:hAnsi="宋体" w:eastAsia="宋体" w:cs="Times New Roman"/>
                <w:sz w:val="28"/>
                <w:szCs w:val="28"/>
              </w:rPr>
              <w:t>录取院校、专业</w:t>
            </w:r>
          </w:p>
        </w:tc>
        <w:tc>
          <w:tcPr>
            <w:tcW w:w="5513" w:type="dxa"/>
            <w:gridSpan w:val="3"/>
            <w:vAlign w:val="center"/>
          </w:tcPr>
          <w:p>
            <w:pPr>
              <w:ind w:left="-9"/>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jc w:val="center"/>
        </w:trPr>
        <w:tc>
          <w:tcPr>
            <w:tcW w:w="1457" w:type="dxa"/>
            <w:vAlign w:val="center"/>
          </w:tcPr>
          <w:p>
            <w:pPr>
              <w:ind w:left="-9"/>
              <w:jc w:val="center"/>
              <w:rPr>
                <w:rFonts w:ascii="宋体" w:hAnsi="宋体" w:eastAsia="宋体" w:cs="Times New Roman"/>
                <w:sz w:val="28"/>
                <w:szCs w:val="28"/>
              </w:rPr>
            </w:pPr>
            <w:r>
              <w:rPr>
                <w:rFonts w:hint="eastAsia" w:ascii="宋体" w:hAnsi="宋体" w:eastAsia="宋体" w:cs="Times New Roman"/>
                <w:sz w:val="28"/>
                <w:szCs w:val="28"/>
              </w:rPr>
              <w:t>助学帮扶</w:t>
            </w:r>
          </w:p>
          <w:p>
            <w:pPr>
              <w:ind w:left="-9"/>
              <w:jc w:val="center"/>
              <w:rPr>
                <w:rFonts w:ascii="宋体" w:hAnsi="宋体" w:eastAsia="宋体" w:cs="Times New Roman"/>
                <w:sz w:val="24"/>
                <w:szCs w:val="24"/>
              </w:rPr>
            </w:pPr>
            <w:r>
              <w:rPr>
                <w:rFonts w:hint="eastAsia" w:ascii="宋体" w:hAnsi="宋体" w:eastAsia="宋体" w:cs="Times New Roman"/>
                <w:sz w:val="28"/>
                <w:szCs w:val="28"/>
              </w:rPr>
              <w:t>申请原因</w:t>
            </w:r>
          </w:p>
        </w:tc>
        <w:tc>
          <w:tcPr>
            <w:tcW w:w="7501" w:type="dxa"/>
            <w:gridSpan w:val="5"/>
            <w:vAlign w:val="center"/>
          </w:tcPr>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8"/>
                <w:szCs w:val="28"/>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ind w:left="-9"/>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ind w:left="-9"/>
              <w:jc w:val="center"/>
              <w:rPr>
                <w:rFonts w:ascii="宋体" w:hAnsi="宋体" w:eastAsia="宋体" w:cs="Times New Roman"/>
                <w:sz w:val="28"/>
                <w:szCs w:val="28"/>
              </w:rPr>
            </w:pPr>
            <w:r>
              <w:rPr>
                <w:rFonts w:hint="eastAsia" w:ascii="宋体" w:hAnsi="宋体" w:eastAsia="宋体" w:cs="Times New Roman"/>
                <w:sz w:val="28"/>
                <w:szCs w:val="28"/>
              </w:rPr>
              <w:t xml:space="preserve">                      申请人：</w:t>
            </w:r>
          </w:p>
          <w:p>
            <w:pPr>
              <w:ind w:left="-9"/>
              <w:jc w:val="center"/>
              <w:rPr>
                <w:rFonts w:ascii="宋体" w:hAnsi="宋体" w:eastAsia="宋体" w:cs="Times New Roman"/>
                <w:sz w:val="24"/>
                <w:szCs w:val="24"/>
              </w:rPr>
            </w:pPr>
            <w:r>
              <w:rPr>
                <w:rFonts w:hint="eastAsia" w:ascii="宋体" w:hAnsi="宋体"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530" w:type="dxa"/>
            <w:gridSpan w:val="4"/>
            <w:vAlign w:val="center"/>
          </w:tcPr>
          <w:p>
            <w:pPr>
              <w:ind w:left="-9"/>
              <w:jc w:val="center"/>
              <w:rPr>
                <w:rFonts w:ascii="宋体" w:hAnsi="宋体" w:eastAsia="宋体" w:cs="Times New Roman"/>
                <w:sz w:val="32"/>
                <w:szCs w:val="32"/>
              </w:rPr>
            </w:pPr>
            <w:r>
              <w:rPr>
                <w:rFonts w:hint="eastAsia" w:ascii="宋体" w:hAnsi="宋体" w:eastAsia="宋体" w:cs="Times New Roman"/>
                <w:sz w:val="30"/>
                <w:szCs w:val="30"/>
              </w:rPr>
              <w:t>分工会审核意见</w:t>
            </w:r>
          </w:p>
        </w:tc>
        <w:tc>
          <w:tcPr>
            <w:tcW w:w="4428" w:type="dxa"/>
            <w:gridSpan w:val="2"/>
            <w:vAlign w:val="center"/>
          </w:tcPr>
          <w:p>
            <w:pPr>
              <w:ind w:left="-9"/>
              <w:jc w:val="center"/>
              <w:rPr>
                <w:rFonts w:ascii="宋体" w:hAnsi="宋体" w:eastAsia="宋体" w:cs="Times New Roman"/>
                <w:sz w:val="32"/>
                <w:szCs w:val="32"/>
              </w:rPr>
            </w:pPr>
            <w:r>
              <w:rPr>
                <w:rFonts w:hint="eastAsia" w:ascii="宋体" w:hAnsi="宋体" w:eastAsia="宋体" w:cs="Times New Roman"/>
                <w:sz w:val="30"/>
                <w:szCs w:val="30"/>
              </w:rPr>
              <w:t>校工会审批意见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jc w:val="center"/>
        </w:trPr>
        <w:tc>
          <w:tcPr>
            <w:tcW w:w="4530" w:type="dxa"/>
            <w:gridSpan w:val="4"/>
            <w:vAlign w:val="center"/>
          </w:tcPr>
          <w:p>
            <w:pPr>
              <w:rPr>
                <w:rFonts w:ascii="宋体" w:hAnsi="宋体" w:eastAsia="宋体" w:cs="Times New Roman"/>
                <w:sz w:val="28"/>
                <w:szCs w:val="28"/>
              </w:rPr>
            </w:pPr>
          </w:p>
          <w:p>
            <w:pPr>
              <w:ind w:left="-9"/>
              <w:jc w:val="center"/>
              <w:rPr>
                <w:rFonts w:ascii="宋体" w:hAnsi="宋体" w:eastAsia="宋体" w:cs="Times New Roman"/>
                <w:sz w:val="28"/>
                <w:szCs w:val="28"/>
              </w:rPr>
            </w:pPr>
          </w:p>
          <w:p>
            <w:pPr>
              <w:ind w:left="-9" w:firstLine="700" w:firstLineChars="250"/>
              <w:rPr>
                <w:rFonts w:ascii="宋体" w:hAnsi="宋体" w:eastAsia="宋体" w:cs="Times New Roman"/>
                <w:sz w:val="28"/>
                <w:szCs w:val="28"/>
              </w:rPr>
            </w:pPr>
            <w:r>
              <w:rPr>
                <w:rFonts w:hint="eastAsia" w:ascii="宋体" w:hAnsi="宋体" w:eastAsia="宋体" w:cs="Times New Roman"/>
                <w:sz w:val="28"/>
                <w:szCs w:val="28"/>
              </w:rPr>
              <w:t>分工会主席签字：</w:t>
            </w:r>
          </w:p>
          <w:p>
            <w:pPr>
              <w:ind w:left="-9"/>
              <w:jc w:val="center"/>
              <w:rPr>
                <w:rFonts w:ascii="宋体" w:hAnsi="宋体" w:eastAsia="宋体" w:cs="Times New Roman"/>
                <w:sz w:val="24"/>
                <w:szCs w:val="24"/>
              </w:rPr>
            </w:pPr>
            <w:r>
              <w:rPr>
                <w:rFonts w:hint="eastAsia" w:ascii="宋体" w:hAnsi="宋体" w:eastAsia="宋体" w:cs="Times New Roman"/>
                <w:sz w:val="28"/>
                <w:szCs w:val="28"/>
              </w:rPr>
              <w:t xml:space="preserve">            年  月  日（盖章）</w:t>
            </w:r>
          </w:p>
        </w:tc>
        <w:tc>
          <w:tcPr>
            <w:tcW w:w="4428" w:type="dxa"/>
            <w:gridSpan w:val="2"/>
            <w:vAlign w:val="center"/>
          </w:tcPr>
          <w:p>
            <w:pPr>
              <w:ind w:left="-9"/>
              <w:rPr>
                <w:rFonts w:ascii="宋体" w:hAnsi="宋体" w:eastAsia="宋体" w:cs="Times New Roman"/>
                <w:sz w:val="24"/>
                <w:szCs w:val="24"/>
              </w:rPr>
            </w:pPr>
            <w:r>
              <w:rPr>
                <w:rFonts w:hint="eastAsia" w:ascii="宋体" w:hAnsi="宋体" w:eastAsia="宋体" w:cs="Times New Roman"/>
                <w:sz w:val="28"/>
                <w:szCs w:val="28"/>
              </w:rPr>
              <w:t xml:space="preserve">同意资助学费：￥       </w:t>
            </w:r>
            <w:r>
              <w:rPr>
                <w:rFonts w:hint="eastAsia" w:ascii="宋体" w:hAnsi="宋体" w:eastAsia="宋体" w:cs="Times New Roman"/>
                <w:sz w:val="24"/>
                <w:szCs w:val="24"/>
              </w:rPr>
              <w:t>元</w:t>
            </w:r>
          </w:p>
          <w:p>
            <w:pPr>
              <w:ind w:left="-9"/>
              <w:rPr>
                <w:rFonts w:ascii="宋体" w:hAnsi="宋体" w:eastAsia="宋体" w:cs="Times New Roman"/>
                <w:sz w:val="28"/>
                <w:szCs w:val="28"/>
              </w:rPr>
            </w:pPr>
            <w:r>
              <w:rPr>
                <w:rFonts w:hint="eastAsia" w:ascii="宋体" w:hAnsi="宋体" w:eastAsia="宋体" w:cs="Times New Roman"/>
                <w:sz w:val="24"/>
                <w:szCs w:val="24"/>
              </w:rPr>
              <w:t>人民币（大写）：</w:t>
            </w:r>
            <w:r>
              <w:rPr>
                <w:rFonts w:hint="eastAsia" w:ascii="宋体" w:hAnsi="宋体" w:eastAsia="宋体" w:cs="Times New Roman"/>
                <w:sz w:val="28"/>
                <w:szCs w:val="28"/>
              </w:rPr>
              <w:t xml:space="preserve">            </w:t>
            </w:r>
            <w:r>
              <w:rPr>
                <w:rFonts w:hint="eastAsia" w:ascii="宋体" w:hAnsi="宋体" w:eastAsia="宋体" w:cs="Times New Roman"/>
                <w:sz w:val="24"/>
                <w:szCs w:val="24"/>
              </w:rPr>
              <w:t>元</w:t>
            </w:r>
          </w:p>
          <w:p>
            <w:pPr>
              <w:spacing w:line="500" w:lineRule="exact"/>
              <w:ind w:left="-11" w:firstLine="980" w:firstLineChars="350"/>
              <w:rPr>
                <w:rFonts w:ascii="宋体" w:hAnsi="宋体" w:eastAsia="宋体" w:cs="Times New Roman"/>
                <w:sz w:val="28"/>
                <w:szCs w:val="28"/>
              </w:rPr>
            </w:pPr>
          </w:p>
          <w:p>
            <w:pPr>
              <w:spacing w:line="500" w:lineRule="exact"/>
              <w:ind w:left="-11" w:firstLine="980" w:firstLineChars="350"/>
              <w:rPr>
                <w:rFonts w:ascii="宋体" w:hAnsi="宋体" w:eastAsia="宋体" w:cs="Times New Roman"/>
                <w:sz w:val="28"/>
                <w:szCs w:val="28"/>
              </w:rPr>
            </w:pPr>
            <w:r>
              <w:rPr>
                <w:rFonts w:hint="eastAsia" w:ascii="宋体" w:hAnsi="宋体" w:eastAsia="宋体" w:cs="Times New Roman"/>
                <w:sz w:val="28"/>
                <w:szCs w:val="28"/>
              </w:rPr>
              <w:t>负责人签字：</w:t>
            </w:r>
          </w:p>
          <w:p>
            <w:pPr>
              <w:spacing w:line="500" w:lineRule="exact"/>
              <w:ind w:left="-11"/>
              <w:rPr>
                <w:rFonts w:ascii="宋体" w:hAnsi="宋体" w:eastAsia="宋体" w:cs="Times New Roman"/>
                <w:sz w:val="24"/>
                <w:szCs w:val="24"/>
              </w:rPr>
            </w:pPr>
            <w:r>
              <w:rPr>
                <w:rFonts w:hint="eastAsia" w:ascii="宋体" w:hAnsi="宋体" w:eastAsia="宋体" w:cs="Times New Roman"/>
                <w:sz w:val="28"/>
                <w:szCs w:val="28"/>
              </w:rPr>
              <w:t xml:space="preserve">            年  月  日（盖章）</w:t>
            </w:r>
          </w:p>
        </w:tc>
      </w:tr>
    </w:tbl>
    <w:p>
      <w:pPr>
        <w:spacing w:before="156" w:line="520" w:lineRule="exact"/>
        <w:ind w:firstLine="420"/>
        <w:jc w:val="left"/>
        <w:rPr>
          <w:rFonts w:ascii="Arial" w:hAnsi="Arial" w:eastAsia="宋体" w:cs="Arial"/>
          <w:vanish/>
          <w:kern w:val="0"/>
          <w:sz w:val="16"/>
          <w:szCs w:val="16"/>
        </w:rPr>
      </w:pPr>
      <w:r>
        <w:rPr>
          <w:rFonts w:hint="eastAsia" w:ascii="宋体" w:hAnsi="宋体" w:eastAsia="宋体" w:cs="Times New Roman"/>
          <w:szCs w:val="21"/>
        </w:rPr>
        <w:t>注：随表一同报送困难教职工家庭助学帮扶申请的相关支撑材料。</w:t>
      </w:r>
      <w:r>
        <w:rPr>
          <w:rFonts w:hint="eastAsia" w:ascii="Arial" w:hAnsi="Arial" w:eastAsia="宋体" w:cs="Arial"/>
          <w:vanish/>
          <w:kern w:val="0"/>
          <w:sz w:val="16"/>
          <w:szCs w:val="16"/>
        </w:rPr>
        <w:t>窗体底端</w:t>
      </w:r>
    </w:p>
    <w:p/>
    <w:sectPr>
      <w:pgSz w:w="11906" w:h="16838"/>
      <w:pgMar w:top="1135" w:right="1134"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8E"/>
    <w:rsid w:val="00112D18"/>
    <w:rsid w:val="001C3892"/>
    <w:rsid w:val="002F398A"/>
    <w:rsid w:val="003520A4"/>
    <w:rsid w:val="003B74A3"/>
    <w:rsid w:val="003C2E8E"/>
    <w:rsid w:val="004677B8"/>
    <w:rsid w:val="004A2284"/>
    <w:rsid w:val="005034B6"/>
    <w:rsid w:val="00560E17"/>
    <w:rsid w:val="00670BFE"/>
    <w:rsid w:val="00733F59"/>
    <w:rsid w:val="00840DD3"/>
    <w:rsid w:val="0087301E"/>
    <w:rsid w:val="008B0176"/>
    <w:rsid w:val="008F02E2"/>
    <w:rsid w:val="009D777C"/>
    <w:rsid w:val="00AA14A1"/>
    <w:rsid w:val="00B114F5"/>
    <w:rsid w:val="00B24103"/>
    <w:rsid w:val="00DB46EA"/>
    <w:rsid w:val="0E2F373E"/>
    <w:rsid w:val="201F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paragraph" w:customStyle="1" w:styleId="7">
    <w:name w:val="HTML Top of Form"/>
    <w:basedOn w:val="1"/>
    <w:next w:val="1"/>
    <w:link w:val="8"/>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8">
    <w:name w:val="z-窗体顶端 Char"/>
    <w:basedOn w:val="4"/>
    <w:link w:val="7"/>
    <w:semiHidden/>
    <w:qFormat/>
    <w:uiPriority w:val="99"/>
    <w:rPr>
      <w:rFonts w:ascii="Arial" w:hAnsi="Arial" w:eastAsia="宋体" w:cs="Arial"/>
      <w:vanish/>
      <w:kern w:val="0"/>
      <w:sz w:val="16"/>
      <w:szCs w:val="16"/>
    </w:rPr>
  </w:style>
  <w:style w:type="paragraph" w:customStyle="1" w:styleId="9">
    <w:name w:val="HTML Bottom of Form"/>
    <w:basedOn w:val="1"/>
    <w:next w:val="1"/>
    <w:link w:val="10"/>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0">
    <w:name w:val="z-窗体底端 Char"/>
    <w:basedOn w:val="4"/>
    <w:link w:val="9"/>
    <w:semiHidden/>
    <w:qFormat/>
    <w:uiPriority w:val="99"/>
    <w:rPr>
      <w:rFonts w:ascii="Arial" w:hAnsi="Arial" w:eastAsia="宋体" w:cs="Arial"/>
      <w:vanish/>
      <w:kern w:val="0"/>
      <w:sz w:val="16"/>
      <w:szCs w:val="16"/>
    </w:rPr>
  </w:style>
  <w:style w:type="character" w:customStyle="1" w:styleId="11">
    <w:name w:val="页眉 Char"/>
    <w:basedOn w:val="4"/>
    <w:link w:val="3"/>
    <w:uiPriority w:val="99"/>
    <w:rPr>
      <w:sz w:val="18"/>
      <w:szCs w:val="18"/>
    </w:rPr>
  </w:style>
  <w:style w:type="character" w:customStyle="1" w:styleId="12">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Words>
  <Characters>1209</Characters>
  <Lines>10</Lines>
  <Paragraphs>2</Paragraphs>
  <ScaleCrop>false</ScaleCrop>
  <LinksUpToDate>false</LinksUpToDate>
  <CharactersWithSpaces>1418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2017-08-14T07:37:00Z</dcterms:created>
  <dc:creator>hp</dc:creator>
  <cp:lastModifiedBy>dell</cp:lastModifiedBy>
  <dcterms:modified xsi:type="dcterms:W3CDTF">2017-08-14T08:28:21Z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