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D88" w:rsidRPr="005F1D88" w:rsidRDefault="005F1D88" w:rsidP="005F1D88">
      <w:pPr>
        <w:spacing w:line="700" w:lineRule="exact"/>
        <w:jc w:val="center"/>
        <w:rPr>
          <w:rFonts w:ascii="方正小标宋简体" w:eastAsia="方正小标宋简体" w:hAnsi="宋体" w:cs="宋体"/>
          <w:bCs/>
          <w:sz w:val="32"/>
          <w:szCs w:val="32"/>
        </w:rPr>
      </w:pPr>
      <w:r w:rsidRPr="005F1D88">
        <w:rPr>
          <w:rFonts w:ascii="方正小标宋简体" w:eastAsia="方正小标宋简体" w:hAnsi="宋体" w:cs="宋体" w:hint="eastAsia"/>
          <w:bCs/>
          <w:sz w:val="32"/>
          <w:szCs w:val="32"/>
        </w:rPr>
        <w:t>化学化工学院2022</w:t>
      </w:r>
      <w:r w:rsidR="00A12B86">
        <w:rPr>
          <w:rFonts w:ascii="方正小标宋简体" w:eastAsia="方正小标宋简体" w:hAnsi="宋体" w:cs="宋体" w:hint="eastAsia"/>
          <w:bCs/>
          <w:sz w:val="32"/>
          <w:szCs w:val="32"/>
        </w:rPr>
        <w:t>年安全教育月</w:t>
      </w:r>
      <w:r w:rsidRPr="005F1D88">
        <w:rPr>
          <w:rFonts w:ascii="方正小标宋简体" w:eastAsia="方正小标宋简体" w:hAnsi="宋体" w:cs="宋体" w:hint="eastAsia"/>
          <w:bCs/>
          <w:sz w:val="32"/>
          <w:szCs w:val="32"/>
        </w:rPr>
        <w:t>理论</w:t>
      </w:r>
      <w:r w:rsidR="00E72445">
        <w:rPr>
          <w:rFonts w:ascii="方正小标宋简体" w:eastAsia="方正小标宋简体" w:hAnsi="宋体" w:cs="宋体" w:hint="eastAsia"/>
          <w:bCs/>
          <w:sz w:val="32"/>
          <w:szCs w:val="32"/>
        </w:rPr>
        <w:t>宣</w:t>
      </w:r>
      <w:bookmarkStart w:id="0" w:name="_GoBack"/>
      <w:bookmarkEnd w:id="0"/>
      <w:r w:rsidR="00E72445">
        <w:rPr>
          <w:rFonts w:ascii="方正小标宋简体" w:eastAsia="方正小标宋简体" w:hAnsi="宋体" w:cs="宋体" w:hint="eastAsia"/>
          <w:bCs/>
          <w:sz w:val="32"/>
          <w:szCs w:val="32"/>
        </w:rPr>
        <w:t>讲工作</w:t>
      </w:r>
      <w:r w:rsidRPr="005F1D88">
        <w:rPr>
          <w:rFonts w:ascii="方正小标宋简体" w:eastAsia="方正小标宋简体" w:hAnsi="宋体" w:cs="宋体" w:hint="eastAsia"/>
          <w:bCs/>
          <w:sz w:val="32"/>
          <w:szCs w:val="32"/>
        </w:rPr>
        <w:t>要求</w:t>
      </w:r>
    </w:p>
    <w:p w:rsidR="005F1D88" w:rsidRPr="005F1D88" w:rsidRDefault="005F1D88" w:rsidP="005F1D88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5F1D88">
        <w:rPr>
          <w:rFonts w:ascii="Calibri" w:eastAsia="黑体" w:hAnsi="Calibri" w:cs="宋体" w:hint="eastAsia"/>
          <w:bCs/>
          <w:kern w:val="44"/>
          <w:sz w:val="28"/>
          <w:szCs w:val="28"/>
        </w:rPr>
        <w:t>一、安全教育分类</w:t>
      </w:r>
    </w:p>
    <w:p w:rsidR="005F1D88" w:rsidRPr="005F1D88" w:rsidRDefault="005F1D88" w:rsidP="005F1D88">
      <w:pPr>
        <w:spacing w:line="360" w:lineRule="auto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F1D88">
        <w:rPr>
          <w:rFonts w:ascii="仿宋_GB2312" w:eastAsia="仿宋_GB2312" w:hAnsi="仿宋" w:cs="宋体" w:hint="eastAsia"/>
          <w:sz w:val="28"/>
          <w:szCs w:val="28"/>
        </w:rPr>
        <w:t>结合我院实际，学生日常生活中可能遭遇的安全隐患，大致分为：意识形态、公共安全、人身财产、消防、宿舍、网络、宗教、心理健康教育、实验室安全等。</w:t>
      </w:r>
    </w:p>
    <w:p w:rsidR="005F1D88" w:rsidRPr="005F1D88" w:rsidRDefault="005F1D88" w:rsidP="005F1D88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5F1D88">
        <w:rPr>
          <w:rFonts w:ascii="Calibri" w:eastAsia="黑体" w:hAnsi="Calibri" w:cs="宋体" w:hint="eastAsia"/>
          <w:bCs/>
          <w:kern w:val="44"/>
          <w:sz w:val="28"/>
          <w:szCs w:val="28"/>
        </w:rPr>
        <w:t>二、安全教育</w:t>
      </w:r>
      <w:proofErr w:type="gramStart"/>
      <w:r w:rsidRPr="005F1D88">
        <w:rPr>
          <w:rFonts w:ascii="Calibri" w:eastAsia="黑体" w:hAnsi="Calibri" w:cs="宋体" w:hint="eastAsia"/>
          <w:bCs/>
          <w:kern w:val="44"/>
          <w:sz w:val="28"/>
          <w:szCs w:val="28"/>
        </w:rPr>
        <w:t>微电影</w:t>
      </w:r>
      <w:proofErr w:type="gramEnd"/>
      <w:r w:rsidRPr="005F1D88">
        <w:rPr>
          <w:rFonts w:ascii="Calibri" w:eastAsia="黑体" w:hAnsi="Calibri" w:cs="宋体" w:hint="eastAsia"/>
          <w:bCs/>
          <w:kern w:val="44"/>
          <w:sz w:val="28"/>
          <w:szCs w:val="28"/>
        </w:rPr>
        <w:t>制作要求</w:t>
      </w:r>
    </w:p>
    <w:p w:rsidR="005F1D88" w:rsidRPr="005F1D88" w:rsidRDefault="005F1D88" w:rsidP="005F1D88">
      <w:pPr>
        <w:numPr>
          <w:ilvl w:val="0"/>
          <w:numId w:val="1"/>
        </w:numPr>
        <w:spacing w:line="360" w:lineRule="auto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F1D88">
        <w:rPr>
          <w:rFonts w:ascii="仿宋_GB2312" w:eastAsia="仿宋_GB2312" w:hAnsi="仿宋" w:cs="宋体" w:hint="eastAsia"/>
          <w:sz w:val="28"/>
          <w:szCs w:val="28"/>
        </w:rPr>
        <w:t>视频时间总长控制在5-8分钟；</w:t>
      </w:r>
    </w:p>
    <w:p w:rsidR="005F1D88" w:rsidRPr="005F1D88" w:rsidRDefault="005F1D88" w:rsidP="005F1D88">
      <w:pPr>
        <w:numPr>
          <w:ilvl w:val="0"/>
          <w:numId w:val="1"/>
        </w:numPr>
        <w:spacing w:line="360" w:lineRule="auto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F1D88">
        <w:rPr>
          <w:rFonts w:ascii="仿宋_GB2312" w:eastAsia="仿宋_GB2312" w:hAnsi="仿宋" w:cs="宋体" w:hint="eastAsia"/>
          <w:sz w:val="28"/>
          <w:szCs w:val="28"/>
        </w:rPr>
        <w:t>团队人数不超过8人；</w:t>
      </w:r>
    </w:p>
    <w:p w:rsidR="005F1D88" w:rsidRPr="005F1D88" w:rsidRDefault="005F1D88" w:rsidP="005F1D88">
      <w:pPr>
        <w:numPr>
          <w:ilvl w:val="0"/>
          <w:numId w:val="1"/>
        </w:numPr>
        <w:spacing w:line="360" w:lineRule="auto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F1D88">
        <w:rPr>
          <w:rFonts w:ascii="仿宋_GB2312" w:eastAsia="仿宋_GB2312" w:hAnsi="仿宋" w:cs="宋体" w:hint="eastAsia"/>
          <w:sz w:val="28"/>
          <w:szCs w:val="28"/>
        </w:rPr>
        <w:t>视频内容符合主题，观点鲜明。</w:t>
      </w:r>
    </w:p>
    <w:p w:rsidR="005F1D88" w:rsidRPr="005F1D88" w:rsidRDefault="005F1D88" w:rsidP="005F1D88">
      <w:pPr>
        <w:keepNext/>
        <w:keepLines/>
        <w:spacing w:line="360" w:lineRule="auto"/>
        <w:ind w:firstLineChars="200" w:firstLine="560"/>
        <w:outlineLvl w:val="0"/>
        <w:rPr>
          <w:rFonts w:ascii="Calibri" w:eastAsia="黑体" w:hAnsi="Calibri" w:cs="宋体"/>
          <w:bCs/>
          <w:kern w:val="44"/>
          <w:sz w:val="28"/>
          <w:szCs w:val="28"/>
        </w:rPr>
      </w:pPr>
      <w:r w:rsidRPr="005F1D88">
        <w:rPr>
          <w:rFonts w:ascii="Calibri" w:eastAsia="黑体" w:hAnsi="Calibri" w:cs="宋体" w:hint="eastAsia"/>
          <w:bCs/>
          <w:kern w:val="44"/>
          <w:sz w:val="28"/>
          <w:szCs w:val="28"/>
        </w:rPr>
        <w:t>三、安全教育</w:t>
      </w:r>
      <w:r w:rsidRPr="005F1D88">
        <w:rPr>
          <w:rFonts w:ascii="Calibri" w:eastAsia="黑体" w:hAnsi="Calibri" w:cs="宋体" w:hint="eastAsia"/>
          <w:bCs/>
          <w:kern w:val="44"/>
          <w:sz w:val="28"/>
          <w:szCs w:val="28"/>
        </w:rPr>
        <w:t>PPT</w:t>
      </w:r>
      <w:r w:rsidRPr="005F1D88">
        <w:rPr>
          <w:rFonts w:ascii="Calibri" w:eastAsia="黑体" w:hAnsi="Calibri" w:cs="宋体" w:hint="eastAsia"/>
          <w:bCs/>
          <w:kern w:val="44"/>
          <w:sz w:val="28"/>
          <w:szCs w:val="28"/>
        </w:rPr>
        <w:t>制作要求</w:t>
      </w:r>
    </w:p>
    <w:p w:rsidR="005F1D88" w:rsidRPr="005F1D88" w:rsidRDefault="005F1D88" w:rsidP="005F1D88">
      <w:pPr>
        <w:numPr>
          <w:ilvl w:val="0"/>
          <w:numId w:val="2"/>
        </w:numPr>
        <w:spacing w:line="360" w:lineRule="auto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F1D88">
        <w:rPr>
          <w:rFonts w:ascii="仿宋_GB2312" w:eastAsia="仿宋_GB2312" w:hAnsi="仿宋" w:cs="宋体" w:hint="eastAsia"/>
          <w:sz w:val="28"/>
          <w:szCs w:val="28"/>
        </w:rPr>
        <w:t>PPT页数控制在10-15页；</w:t>
      </w:r>
    </w:p>
    <w:p w:rsidR="005F1D88" w:rsidRPr="005F1D88" w:rsidRDefault="005F1D88" w:rsidP="005F1D88">
      <w:pPr>
        <w:numPr>
          <w:ilvl w:val="0"/>
          <w:numId w:val="2"/>
        </w:numPr>
        <w:spacing w:line="360" w:lineRule="auto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F1D88">
        <w:rPr>
          <w:rFonts w:ascii="仿宋_GB2312" w:eastAsia="仿宋_GB2312" w:hAnsi="仿宋" w:cs="宋体" w:hint="eastAsia"/>
          <w:sz w:val="28"/>
          <w:szCs w:val="28"/>
        </w:rPr>
        <w:t>主题背景统一，简洁大方；</w:t>
      </w:r>
    </w:p>
    <w:p w:rsidR="005F1D88" w:rsidRPr="005F1D88" w:rsidRDefault="005F1D88" w:rsidP="005F1D88">
      <w:pPr>
        <w:numPr>
          <w:ilvl w:val="0"/>
          <w:numId w:val="2"/>
        </w:numPr>
        <w:spacing w:line="360" w:lineRule="auto"/>
        <w:ind w:firstLineChars="200" w:firstLine="560"/>
        <w:rPr>
          <w:rFonts w:ascii="仿宋_GB2312" w:eastAsia="仿宋_GB2312" w:hAnsi="仿宋" w:cs="宋体"/>
          <w:sz w:val="28"/>
          <w:szCs w:val="28"/>
        </w:rPr>
      </w:pPr>
      <w:r w:rsidRPr="005F1D88">
        <w:rPr>
          <w:rFonts w:ascii="仿宋_GB2312" w:eastAsia="仿宋_GB2312" w:hAnsi="仿宋" w:cs="宋体" w:hint="eastAsia"/>
          <w:sz w:val="28"/>
          <w:szCs w:val="28"/>
        </w:rPr>
        <w:t>讲说时长不超过5分钟。</w:t>
      </w:r>
    </w:p>
    <w:p w:rsidR="005F1D88" w:rsidRDefault="005F1D88" w:rsidP="007C72B2">
      <w:pPr>
        <w:spacing w:line="360" w:lineRule="auto"/>
        <w:rPr>
          <w:rFonts w:hint="eastAsia"/>
        </w:rPr>
      </w:pPr>
    </w:p>
    <w:p w:rsidR="005F1D88" w:rsidRPr="005F1D88" w:rsidRDefault="005F1D88" w:rsidP="005F1D88">
      <w:pPr>
        <w:spacing w:line="560" w:lineRule="exact"/>
        <w:ind w:firstLineChars="200" w:firstLine="560"/>
        <w:jc w:val="right"/>
        <w:rPr>
          <w:rFonts w:ascii="仿宋_GB2312" w:eastAsia="仿宋_GB2312" w:hAnsi="仿宋" w:cs="宋体"/>
          <w:sz w:val="28"/>
          <w:szCs w:val="28"/>
        </w:rPr>
      </w:pPr>
      <w:r w:rsidRPr="005F1D88">
        <w:rPr>
          <w:rFonts w:ascii="仿宋_GB2312" w:eastAsia="仿宋_GB2312" w:hAnsi="仿宋" w:cs="宋体" w:hint="eastAsia"/>
          <w:sz w:val="28"/>
          <w:szCs w:val="28"/>
        </w:rPr>
        <w:t>化学化工学院</w:t>
      </w:r>
      <w:proofErr w:type="gramStart"/>
      <w:r w:rsidRPr="005F1D88">
        <w:rPr>
          <w:rFonts w:ascii="仿宋_GB2312" w:eastAsia="仿宋_GB2312" w:hAnsi="仿宋" w:cs="宋体" w:hint="eastAsia"/>
          <w:sz w:val="28"/>
          <w:szCs w:val="28"/>
        </w:rPr>
        <w:t>融媒体</w:t>
      </w:r>
      <w:proofErr w:type="gramEnd"/>
      <w:r w:rsidRPr="005F1D88">
        <w:rPr>
          <w:rFonts w:ascii="仿宋_GB2312" w:eastAsia="仿宋_GB2312" w:hAnsi="仿宋" w:cs="宋体" w:hint="eastAsia"/>
          <w:sz w:val="28"/>
          <w:szCs w:val="28"/>
        </w:rPr>
        <w:t>中心</w:t>
      </w:r>
    </w:p>
    <w:p w:rsidR="005F1D88" w:rsidRPr="005F1D88" w:rsidRDefault="005F1D88" w:rsidP="005F1D88">
      <w:pPr>
        <w:spacing w:line="560" w:lineRule="exact"/>
        <w:ind w:right="280" w:firstLineChars="200" w:firstLine="560"/>
        <w:jc w:val="right"/>
        <w:rPr>
          <w:rFonts w:ascii="仿宋_GB2312" w:eastAsia="仿宋_GB2312" w:hAnsi="仿宋" w:cs="宋体"/>
          <w:sz w:val="28"/>
          <w:szCs w:val="28"/>
        </w:rPr>
      </w:pPr>
      <w:r w:rsidRPr="005F1D88">
        <w:rPr>
          <w:rFonts w:ascii="仿宋_GB2312" w:eastAsia="仿宋_GB2312" w:hAnsi="仿宋" w:cs="宋体" w:hint="eastAsia"/>
          <w:sz w:val="28"/>
          <w:szCs w:val="28"/>
        </w:rPr>
        <w:t>2022年10月14日</w:t>
      </w:r>
    </w:p>
    <w:sectPr w:rsidR="005F1D88" w:rsidRPr="005F1D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EEF" w:rsidRDefault="00146EEF" w:rsidP="005F1D88">
      <w:r>
        <w:separator/>
      </w:r>
    </w:p>
  </w:endnote>
  <w:endnote w:type="continuationSeparator" w:id="0">
    <w:p w:rsidR="00146EEF" w:rsidRDefault="00146EEF" w:rsidP="005F1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EEF" w:rsidRDefault="00146EEF" w:rsidP="005F1D88">
      <w:r>
        <w:separator/>
      </w:r>
    </w:p>
  </w:footnote>
  <w:footnote w:type="continuationSeparator" w:id="0">
    <w:p w:rsidR="00146EEF" w:rsidRDefault="00146EEF" w:rsidP="005F1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D0C23"/>
    <w:multiLevelType w:val="singleLevel"/>
    <w:tmpl w:val="583D0C23"/>
    <w:lvl w:ilvl="0">
      <w:start w:val="1"/>
      <w:numFmt w:val="decimal"/>
      <w:suff w:val="nothing"/>
      <w:lvlText w:val="（%1）"/>
      <w:lvlJc w:val="left"/>
    </w:lvl>
  </w:abstractNum>
  <w:abstractNum w:abstractNumId="1">
    <w:nsid w:val="583D0DF4"/>
    <w:multiLevelType w:val="singleLevel"/>
    <w:tmpl w:val="583D0DF4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A91"/>
    <w:rsid w:val="00015178"/>
    <w:rsid w:val="00037A80"/>
    <w:rsid w:val="00076A91"/>
    <w:rsid w:val="0010571A"/>
    <w:rsid w:val="00120B82"/>
    <w:rsid w:val="001422B4"/>
    <w:rsid w:val="00146EEF"/>
    <w:rsid w:val="00151D94"/>
    <w:rsid w:val="001911BC"/>
    <w:rsid w:val="001F2804"/>
    <w:rsid w:val="002B0CD8"/>
    <w:rsid w:val="002D1F5B"/>
    <w:rsid w:val="002E2436"/>
    <w:rsid w:val="00305E7B"/>
    <w:rsid w:val="003368D5"/>
    <w:rsid w:val="00337C6C"/>
    <w:rsid w:val="0038600E"/>
    <w:rsid w:val="003A71A6"/>
    <w:rsid w:val="003E2964"/>
    <w:rsid w:val="003F3D5E"/>
    <w:rsid w:val="004139D4"/>
    <w:rsid w:val="004E3A53"/>
    <w:rsid w:val="004F03F1"/>
    <w:rsid w:val="004F064C"/>
    <w:rsid w:val="00560697"/>
    <w:rsid w:val="005F1D88"/>
    <w:rsid w:val="00615EC1"/>
    <w:rsid w:val="006632A4"/>
    <w:rsid w:val="00774106"/>
    <w:rsid w:val="007A720A"/>
    <w:rsid w:val="007C72B2"/>
    <w:rsid w:val="00827344"/>
    <w:rsid w:val="008A2410"/>
    <w:rsid w:val="00A016B2"/>
    <w:rsid w:val="00A12B86"/>
    <w:rsid w:val="00A35F18"/>
    <w:rsid w:val="00A404DD"/>
    <w:rsid w:val="00AC0937"/>
    <w:rsid w:val="00AE4758"/>
    <w:rsid w:val="00B060D2"/>
    <w:rsid w:val="00B61F06"/>
    <w:rsid w:val="00B9066E"/>
    <w:rsid w:val="00C508E5"/>
    <w:rsid w:val="00C73DCE"/>
    <w:rsid w:val="00D612AD"/>
    <w:rsid w:val="00E72445"/>
    <w:rsid w:val="00EA1597"/>
    <w:rsid w:val="00F46EA8"/>
    <w:rsid w:val="00FC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1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1D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1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1D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1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1D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1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1D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6</cp:revision>
  <dcterms:created xsi:type="dcterms:W3CDTF">2022-10-19T02:12:00Z</dcterms:created>
  <dcterms:modified xsi:type="dcterms:W3CDTF">2022-10-19T02:14:00Z</dcterms:modified>
</cp:coreProperties>
</file>