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380" w:rsidRDefault="007C0380" w:rsidP="007C0380">
      <w:pPr>
        <w:jc w:val="center"/>
        <w:textAlignment w:val="baseline"/>
        <w:rPr>
          <w:rFonts w:ascii="方正小标宋简体" w:eastAsia="方正小标宋简体" w:hAnsi="宋体" w:cs="宋体" w:hint="eastAsia"/>
          <w:bCs/>
          <w:color w:val="333333"/>
          <w:sz w:val="32"/>
          <w:szCs w:val="36"/>
          <w:shd w:val="clear" w:color="auto" w:fill="FFFFFF"/>
        </w:rPr>
      </w:pPr>
      <w:r w:rsidRPr="007C0380">
        <w:rPr>
          <w:rFonts w:ascii="方正小标宋简体" w:eastAsia="方正小标宋简体" w:hAnsi="宋体" w:cs="宋体" w:hint="eastAsia"/>
          <w:bCs/>
          <w:color w:val="333333"/>
          <w:sz w:val="32"/>
          <w:szCs w:val="36"/>
          <w:shd w:val="clear" w:color="auto" w:fill="FFFFFF"/>
        </w:rPr>
        <w:t>化学化工学院2022</w:t>
      </w:r>
      <w:r>
        <w:rPr>
          <w:rFonts w:ascii="方正小标宋简体" w:eastAsia="方正小标宋简体" w:hAnsi="宋体" w:cs="宋体" w:hint="eastAsia"/>
          <w:bCs/>
          <w:color w:val="333333"/>
          <w:sz w:val="32"/>
          <w:szCs w:val="36"/>
          <w:shd w:val="clear" w:color="auto" w:fill="FFFFFF"/>
        </w:rPr>
        <w:t>年安全教育月安全教育短片征集</w:t>
      </w:r>
      <w:r w:rsidR="0028792D">
        <w:rPr>
          <w:rFonts w:ascii="方正小标宋简体" w:eastAsia="方正小标宋简体" w:hAnsi="宋体" w:cs="宋体" w:hint="eastAsia"/>
          <w:bCs/>
          <w:color w:val="333333"/>
          <w:sz w:val="32"/>
          <w:szCs w:val="36"/>
          <w:shd w:val="clear" w:color="auto" w:fill="FFFFFF"/>
        </w:rPr>
        <w:t>活动</w:t>
      </w:r>
    </w:p>
    <w:p w:rsidR="007C0380" w:rsidRPr="007C0380" w:rsidRDefault="007C0380" w:rsidP="007C0380">
      <w:pPr>
        <w:jc w:val="center"/>
        <w:textAlignment w:val="baseline"/>
        <w:rPr>
          <w:rFonts w:ascii="方正小标宋简体" w:eastAsia="方正小标宋简体" w:hAnsi="宋体" w:cs="宋体"/>
          <w:bCs/>
          <w:color w:val="333333"/>
          <w:sz w:val="32"/>
          <w:szCs w:val="36"/>
          <w:shd w:val="clear" w:color="auto" w:fill="FFFFFF"/>
        </w:rPr>
      </w:pPr>
      <w:r w:rsidRPr="007C0380">
        <w:rPr>
          <w:rFonts w:ascii="方正小标宋简体" w:eastAsia="方正小标宋简体" w:hAnsi="宋体" w:cs="宋体" w:hint="eastAsia"/>
          <w:bCs/>
          <w:color w:val="333333"/>
          <w:sz w:val="32"/>
          <w:szCs w:val="36"/>
          <w:shd w:val="clear" w:color="auto" w:fill="FFFFFF"/>
        </w:rPr>
        <w:t>实施方案</w:t>
      </w:r>
      <w:bookmarkStart w:id="0" w:name="_GoBack"/>
      <w:bookmarkEnd w:id="0"/>
    </w:p>
    <w:p w:rsidR="007C0380" w:rsidRPr="007C0380" w:rsidRDefault="007C0380" w:rsidP="007C0380">
      <w:pPr>
        <w:keepNext/>
        <w:keepLines/>
        <w:spacing w:line="360" w:lineRule="auto"/>
        <w:ind w:firstLineChars="200" w:firstLine="560"/>
        <w:outlineLvl w:val="0"/>
        <w:rPr>
          <w:rFonts w:ascii="Calibri" w:eastAsia="黑体" w:hAnsi="Calibri" w:cs="宋体"/>
          <w:bCs/>
          <w:kern w:val="44"/>
          <w:sz w:val="28"/>
          <w:szCs w:val="28"/>
        </w:rPr>
      </w:pPr>
      <w:r w:rsidRPr="007C0380">
        <w:rPr>
          <w:rFonts w:ascii="Calibri" w:eastAsia="黑体" w:hAnsi="Calibri" w:cs="宋体" w:hint="eastAsia"/>
          <w:bCs/>
          <w:kern w:val="44"/>
          <w:sz w:val="28"/>
          <w:szCs w:val="28"/>
        </w:rPr>
        <w:t>一、活动背景</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为进一步深化安全教育理念，强化安全防范意识，努力构建平安校园，现结合我院实际，开展“安全随行，剧动人生”视频短片征集比赛。校园安全短片是反应学生内心世界的一面镜子，学生可以体验心灵深处的细微变化、领悟其中道理学习其中各种问题解决方法，掌握安全技能，提升安全意识。</w:t>
      </w:r>
    </w:p>
    <w:p w:rsidR="007C0380" w:rsidRPr="007C0380" w:rsidRDefault="007C0380" w:rsidP="007C0380">
      <w:pPr>
        <w:keepNext/>
        <w:keepLines/>
        <w:spacing w:line="360" w:lineRule="auto"/>
        <w:ind w:firstLineChars="200" w:firstLine="560"/>
        <w:outlineLvl w:val="0"/>
        <w:rPr>
          <w:rFonts w:ascii="Calibri" w:eastAsia="黑体" w:hAnsi="Calibri" w:cs="宋体"/>
          <w:bCs/>
          <w:kern w:val="44"/>
          <w:sz w:val="28"/>
          <w:szCs w:val="28"/>
        </w:rPr>
      </w:pPr>
      <w:r w:rsidRPr="007C0380">
        <w:rPr>
          <w:rFonts w:ascii="Calibri" w:eastAsia="黑体" w:hAnsi="Calibri" w:cs="宋体" w:hint="eastAsia"/>
          <w:bCs/>
          <w:kern w:val="44"/>
          <w:sz w:val="28"/>
          <w:szCs w:val="28"/>
        </w:rPr>
        <w:t>二、活动主题</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安全随行，剧动人生</w:t>
      </w:r>
    </w:p>
    <w:p w:rsidR="007C0380" w:rsidRPr="007C0380" w:rsidRDefault="007C0380" w:rsidP="007C0380">
      <w:pPr>
        <w:keepNext/>
        <w:keepLines/>
        <w:spacing w:line="360" w:lineRule="auto"/>
        <w:ind w:firstLineChars="200" w:firstLine="560"/>
        <w:outlineLvl w:val="0"/>
        <w:rPr>
          <w:rFonts w:ascii="Calibri" w:eastAsia="黑体" w:hAnsi="Calibri" w:cs="宋体"/>
          <w:bCs/>
          <w:kern w:val="44"/>
          <w:sz w:val="28"/>
          <w:szCs w:val="28"/>
        </w:rPr>
      </w:pPr>
      <w:r w:rsidRPr="007C0380">
        <w:rPr>
          <w:rFonts w:ascii="Calibri" w:eastAsia="黑体" w:hAnsi="Calibri" w:cs="宋体" w:hint="eastAsia"/>
          <w:bCs/>
          <w:kern w:val="44"/>
          <w:sz w:val="28"/>
          <w:szCs w:val="28"/>
        </w:rPr>
        <w:t>三、活动时间</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2022年10月13日-10月27日17：00</w:t>
      </w:r>
    </w:p>
    <w:p w:rsidR="007C0380" w:rsidRPr="007C0380" w:rsidRDefault="007C0380" w:rsidP="007C0380">
      <w:pPr>
        <w:keepNext/>
        <w:keepLines/>
        <w:spacing w:line="360" w:lineRule="auto"/>
        <w:ind w:firstLineChars="200" w:firstLine="560"/>
        <w:outlineLvl w:val="0"/>
        <w:rPr>
          <w:rFonts w:ascii="Calibri" w:eastAsia="黑体" w:hAnsi="Calibri" w:cs="宋体"/>
          <w:bCs/>
          <w:kern w:val="44"/>
          <w:sz w:val="28"/>
          <w:szCs w:val="28"/>
        </w:rPr>
      </w:pPr>
      <w:r w:rsidRPr="007C0380">
        <w:rPr>
          <w:rFonts w:ascii="Calibri" w:eastAsia="黑体" w:hAnsi="Calibri" w:cs="宋体" w:hint="eastAsia"/>
          <w:bCs/>
          <w:kern w:val="44"/>
          <w:sz w:val="28"/>
          <w:szCs w:val="28"/>
        </w:rPr>
        <w:t>四、活动对象</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化学化工学院全体在校生</w:t>
      </w:r>
    </w:p>
    <w:p w:rsidR="007C0380" w:rsidRPr="007C0380" w:rsidRDefault="007C0380" w:rsidP="007C0380">
      <w:pPr>
        <w:keepNext/>
        <w:keepLines/>
        <w:spacing w:line="360" w:lineRule="auto"/>
        <w:ind w:firstLineChars="200" w:firstLine="560"/>
        <w:outlineLvl w:val="0"/>
        <w:rPr>
          <w:rFonts w:ascii="Calibri" w:eastAsia="黑体" w:hAnsi="Calibri" w:cs="宋体"/>
          <w:bCs/>
          <w:kern w:val="44"/>
          <w:sz w:val="28"/>
          <w:szCs w:val="28"/>
        </w:rPr>
      </w:pPr>
      <w:r w:rsidRPr="007C0380">
        <w:rPr>
          <w:rFonts w:ascii="Calibri" w:eastAsia="黑体" w:hAnsi="Calibri" w:cs="宋体" w:hint="eastAsia"/>
          <w:bCs/>
          <w:kern w:val="44"/>
          <w:sz w:val="28"/>
          <w:szCs w:val="28"/>
        </w:rPr>
        <w:t>五、活动主要内容及实施过程</w:t>
      </w:r>
    </w:p>
    <w:p w:rsidR="007C0380" w:rsidRPr="007C0380" w:rsidRDefault="007C0380" w:rsidP="007C0380">
      <w:pPr>
        <w:spacing w:line="560" w:lineRule="exact"/>
        <w:ind w:firstLineChars="200" w:firstLine="562"/>
        <w:rPr>
          <w:rFonts w:ascii="仿宋_GB2312" w:eastAsia="仿宋_GB2312" w:hAnsi="仿宋" w:cs="宋体"/>
          <w:b/>
          <w:sz w:val="28"/>
          <w:szCs w:val="28"/>
        </w:rPr>
      </w:pPr>
      <w:r w:rsidRPr="007C0380">
        <w:rPr>
          <w:rFonts w:ascii="仿宋_GB2312" w:eastAsia="仿宋_GB2312" w:hAnsi="仿宋" w:cs="宋体" w:hint="eastAsia"/>
          <w:b/>
          <w:sz w:val="28"/>
          <w:szCs w:val="28"/>
        </w:rPr>
        <w:t>（一）、内容要求</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1．内容要求</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（1）</w:t>
      </w:r>
      <w:bookmarkStart w:id="1" w:name="_Hlk116679063"/>
      <w:r w:rsidRPr="007C0380">
        <w:rPr>
          <w:rFonts w:ascii="仿宋_GB2312" w:eastAsia="仿宋_GB2312" w:hAnsi="仿宋" w:cs="宋体" w:hint="eastAsia"/>
          <w:sz w:val="28"/>
          <w:szCs w:val="28"/>
        </w:rPr>
        <w:t>视频主题：疫情防控、交通安全、消防安全、实验室安全、电信网络安全、宿舍安全、大学生心理安全等。参赛者通过视频短片的形式科普宣传安全知识，不限视频形式，可以是剧本拍摄、动画制作、视频配音等多种视频形式，运用一定的剪辑将作品丰富。</w:t>
      </w:r>
      <w:bookmarkEnd w:id="1"/>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（2）</w:t>
      </w:r>
      <w:bookmarkStart w:id="2" w:name="_Hlk116679224"/>
      <w:r w:rsidRPr="007C0380">
        <w:rPr>
          <w:rFonts w:ascii="仿宋_GB2312" w:eastAsia="仿宋_GB2312" w:hAnsi="仿宋" w:cs="宋体" w:hint="eastAsia"/>
          <w:sz w:val="28"/>
          <w:szCs w:val="28"/>
        </w:rPr>
        <w:t>作品紧扣主题，能够深刻体现出安全教育的内涵。</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（3）参赛作品需为原创，不得抄袭挪用，不得以简单的照片+配乐的形式上交。</w:t>
      </w:r>
    </w:p>
    <w:bookmarkEnd w:id="2"/>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lastRenderedPageBreak/>
        <w:t>2．作品形式</w:t>
      </w:r>
    </w:p>
    <w:p w:rsidR="007C0380" w:rsidRPr="007C0380" w:rsidRDefault="007C0380" w:rsidP="007C0380">
      <w:pPr>
        <w:spacing w:line="560" w:lineRule="exact"/>
        <w:ind w:firstLineChars="200" w:firstLine="560"/>
        <w:rPr>
          <w:rFonts w:ascii="仿宋_GB2312" w:eastAsia="仿宋_GB2312" w:hAnsi="仿宋" w:cs="宋体"/>
          <w:sz w:val="28"/>
          <w:szCs w:val="28"/>
        </w:rPr>
      </w:pPr>
      <w:bookmarkStart w:id="3" w:name="_Hlk116679137"/>
      <w:r w:rsidRPr="007C0380">
        <w:rPr>
          <w:rFonts w:ascii="仿宋_GB2312" w:eastAsia="仿宋_GB2312" w:hAnsi="仿宋" w:cs="宋体" w:hint="eastAsia"/>
          <w:sz w:val="28"/>
          <w:szCs w:val="28"/>
        </w:rPr>
        <w:t>视频作品格式要求：720p及以上。画幅宽高比16:9，mp4格式；每件作品参与人数在2-10人以内，参赛作品时长在3-6分钟以内。</w:t>
      </w:r>
    </w:p>
    <w:bookmarkEnd w:id="3"/>
    <w:p w:rsidR="007C0380" w:rsidRPr="007C0380" w:rsidRDefault="007C0380" w:rsidP="007C0380">
      <w:pPr>
        <w:spacing w:line="560" w:lineRule="exact"/>
        <w:ind w:firstLineChars="200" w:firstLine="562"/>
        <w:rPr>
          <w:rFonts w:ascii="仿宋_GB2312" w:eastAsia="仿宋_GB2312" w:hAnsi="仿宋" w:cs="宋体"/>
          <w:b/>
          <w:sz w:val="28"/>
          <w:szCs w:val="28"/>
        </w:rPr>
      </w:pPr>
      <w:r w:rsidRPr="007C0380">
        <w:rPr>
          <w:rFonts w:ascii="仿宋_GB2312" w:eastAsia="仿宋_GB2312" w:hAnsi="仿宋" w:cs="宋体" w:hint="eastAsia"/>
          <w:b/>
          <w:sz w:val="28"/>
          <w:szCs w:val="28"/>
        </w:rPr>
        <w:t>（二）、作品报送</w:t>
      </w:r>
    </w:p>
    <w:p w:rsidR="007C0380" w:rsidRPr="007C0380" w:rsidRDefault="007C0380" w:rsidP="007C0380">
      <w:pPr>
        <w:spacing w:line="560" w:lineRule="exact"/>
        <w:ind w:firstLineChars="200" w:firstLine="560"/>
        <w:rPr>
          <w:rFonts w:ascii="仿宋_GB2312" w:eastAsia="仿宋_GB2312" w:hAnsi="仿宋" w:cs="宋体"/>
          <w:sz w:val="28"/>
          <w:szCs w:val="28"/>
        </w:rPr>
      </w:pPr>
      <w:bookmarkStart w:id="4" w:name="_Hlk116679176"/>
      <w:r w:rsidRPr="007C0380">
        <w:rPr>
          <w:rFonts w:ascii="仿宋_GB2312" w:eastAsia="仿宋_GB2312" w:hAnsi="仿宋" w:cs="宋体" w:hint="eastAsia"/>
          <w:sz w:val="28"/>
          <w:szCs w:val="28"/>
        </w:rPr>
        <w:t>1.参赛作品发送到2736252656@qq.com，作品命名为“年级+姓名+作品名称”（姓名</w:t>
      </w:r>
      <w:proofErr w:type="gramStart"/>
      <w:r w:rsidRPr="007C0380">
        <w:rPr>
          <w:rFonts w:ascii="仿宋_GB2312" w:eastAsia="仿宋_GB2312" w:hAnsi="仿宋" w:cs="宋体" w:hint="eastAsia"/>
          <w:sz w:val="28"/>
          <w:szCs w:val="28"/>
        </w:rPr>
        <w:t>写其中</w:t>
      </w:r>
      <w:proofErr w:type="gramEnd"/>
      <w:r w:rsidRPr="007C0380">
        <w:rPr>
          <w:rFonts w:ascii="仿宋_GB2312" w:eastAsia="仿宋_GB2312" w:hAnsi="仿宋" w:cs="宋体" w:hint="eastAsia"/>
          <w:sz w:val="28"/>
          <w:szCs w:val="28"/>
        </w:rPr>
        <w:t>一人姓名即可）；参赛作品作者及制作团队名单应在视频短片的片尾列出。</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2.作品报送截止时间：2022年10月27日17：00。</w:t>
      </w:r>
    </w:p>
    <w:bookmarkEnd w:id="4"/>
    <w:p w:rsidR="007C0380" w:rsidRPr="007C0380" w:rsidRDefault="007C0380" w:rsidP="007C0380">
      <w:pPr>
        <w:spacing w:line="560" w:lineRule="exact"/>
        <w:ind w:firstLineChars="200" w:firstLine="562"/>
        <w:rPr>
          <w:rFonts w:ascii="仿宋_GB2312" w:eastAsia="仿宋_GB2312" w:hAnsi="仿宋" w:cs="宋体"/>
          <w:b/>
          <w:sz w:val="28"/>
          <w:szCs w:val="28"/>
        </w:rPr>
      </w:pPr>
      <w:r w:rsidRPr="007C0380">
        <w:rPr>
          <w:rFonts w:ascii="仿宋_GB2312" w:eastAsia="仿宋_GB2312" w:hAnsi="仿宋" w:cs="宋体" w:hint="eastAsia"/>
          <w:b/>
          <w:sz w:val="28"/>
          <w:szCs w:val="28"/>
        </w:rPr>
        <w:t>（三）评分细节</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评选一二三等奖以表演剧目的内容构思、视频拍摄效果几个要素为准则：</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1.内容构思方面：</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一等：主题十分鲜明，题材新颖，剧情流畅，跌宕起伏，扣人心弦。具有艺术表现力和感染力，有深度，能贴近校园生活，能引起观众共鸣。</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二等：主题突出，剧情完整，能很好地表现主题。贴近生活实际，有一定深度，具有一定的感染力。</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三等：主题平淡，不明品，剧情出现不连续的情况，影响主题的表现。短片内容没有深度，且偏离现实生活。</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2.视频拍摄方面：</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一等:视频效果感觉好，视频面面街接自然</w:t>
      </w:r>
      <w:proofErr w:type="gramStart"/>
      <w:r w:rsidRPr="007C0380">
        <w:rPr>
          <w:rFonts w:ascii="仿宋_GB2312" w:eastAsia="仿宋_GB2312" w:hAnsi="仿宋" w:cs="宋体" w:hint="eastAsia"/>
          <w:sz w:val="28"/>
          <w:szCs w:val="28"/>
        </w:rPr>
        <w:t>不</w:t>
      </w:r>
      <w:proofErr w:type="gramEnd"/>
      <w:r w:rsidRPr="007C0380">
        <w:rPr>
          <w:rFonts w:ascii="仿宋_GB2312" w:eastAsia="仿宋_GB2312" w:hAnsi="仿宋" w:cs="宋体" w:hint="eastAsia"/>
          <w:sz w:val="28"/>
          <w:szCs w:val="28"/>
        </w:rPr>
        <w:t>突兀，画质清晰，服装道具齐全合适，如有演员</w:t>
      </w:r>
      <w:proofErr w:type="gramStart"/>
      <w:r w:rsidRPr="007C0380">
        <w:rPr>
          <w:rFonts w:ascii="仿宋_GB2312" w:eastAsia="仿宋_GB2312" w:hAnsi="仿宋" w:cs="宋体" w:hint="eastAsia"/>
          <w:sz w:val="28"/>
          <w:szCs w:val="28"/>
        </w:rPr>
        <w:t>则演员</w:t>
      </w:r>
      <w:proofErr w:type="gramEnd"/>
      <w:r w:rsidRPr="007C0380">
        <w:rPr>
          <w:rFonts w:ascii="仿宋_GB2312" w:eastAsia="仿宋_GB2312" w:hAnsi="仿宋" w:cs="宋体" w:hint="eastAsia"/>
          <w:sz w:val="28"/>
          <w:szCs w:val="28"/>
        </w:rPr>
        <w:t>出场顺序井井有条且及时。令视频中人物活灵活现，表情丰富，语言生动，语气多变，眼神动作到位，表演投入。</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lastRenderedPageBreak/>
        <w:t>二等:视频内容安排合理，基本能够营造出视频气氛，但不明显。画面与画面之问停顿较长衔接不太自然。演员出场基本有顺序，但稍有迟缓，服装道具基本齐全合适，但替换不够及时如是动画等其他形式则根据视频内容和剪辑手法来进行评选。</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三等：视频内容基本完成，视频拍摄逻辑较混乱，视频观感良好。</w:t>
      </w:r>
    </w:p>
    <w:p w:rsidR="007C0380" w:rsidRPr="007C0380" w:rsidRDefault="007C0380" w:rsidP="007C0380">
      <w:pPr>
        <w:keepNext/>
        <w:keepLines/>
        <w:spacing w:line="360" w:lineRule="auto"/>
        <w:ind w:firstLineChars="200" w:firstLine="560"/>
        <w:outlineLvl w:val="0"/>
        <w:rPr>
          <w:rFonts w:ascii="Calibri" w:eastAsia="黑体" w:hAnsi="Calibri" w:cs="宋体"/>
          <w:bCs/>
          <w:kern w:val="44"/>
          <w:sz w:val="28"/>
          <w:szCs w:val="28"/>
        </w:rPr>
      </w:pPr>
      <w:r w:rsidRPr="007C0380">
        <w:rPr>
          <w:rFonts w:ascii="Calibri" w:eastAsia="黑体" w:hAnsi="Calibri" w:cs="宋体" w:hint="eastAsia"/>
          <w:bCs/>
          <w:kern w:val="44"/>
          <w:sz w:val="28"/>
          <w:szCs w:val="28"/>
        </w:rPr>
        <w:t>六、学时设置</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一等奖：体美</w:t>
      </w:r>
      <w:proofErr w:type="gramStart"/>
      <w:r w:rsidRPr="007C0380">
        <w:rPr>
          <w:rFonts w:ascii="仿宋_GB2312" w:eastAsia="仿宋_GB2312" w:hAnsi="仿宋" w:cs="宋体" w:hint="eastAsia"/>
          <w:sz w:val="28"/>
          <w:szCs w:val="28"/>
        </w:rPr>
        <w:t>劳综测</w:t>
      </w:r>
      <w:proofErr w:type="gramEnd"/>
      <w:r w:rsidRPr="007C0380">
        <w:rPr>
          <w:rFonts w:ascii="仿宋_GB2312" w:eastAsia="仿宋_GB2312" w:hAnsi="仿宋" w:cs="宋体" w:hint="eastAsia"/>
          <w:sz w:val="28"/>
          <w:szCs w:val="28"/>
        </w:rPr>
        <w:t>3分，5学时，物质奖励</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二等奖：体美</w:t>
      </w:r>
      <w:proofErr w:type="gramStart"/>
      <w:r w:rsidRPr="007C0380">
        <w:rPr>
          <w:rFonts w:ascii="仿宋_GB2312" w:eastAsia="仿宋_GB2312" w:hAnsi="仿宋" w:cs="宋体" w:hint="eastAsia"/>
          <w:sz w:val="28"/>
          <w:szCs w:val="28"/>
        </w:rPr>
        <w:t>劳综测</w:t>
      </w:r>
      <w:proofErr w:type="gramEnd"/>
      <w:r w:rsidRPr="007C0380">
        <w:rPr>
          <w:rFonts w:ascii="仿宋_GB2312" w:eastAsia="仿宋_GB2312" w:hAnsi="仿宋" w:cs="宋体" w:hint="eastAsia"/>
          <w:sz w:val="28"/>
          <w:szCs w:val="28"/>
        </w:rPr>
        <w:t>2分，4学时，物质奖励</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三等奖：体美</w:t>
      </w:r>
      <w:proofErr w:type="gramStart"/>
      <w:r w:rsidRPr="007C0380">
        <w:rPr>
          <w:rFonts w:ascii="仿宋_GB2312" w:eastAsia="仿宋_GB2312" w:hAnsi="仿宋" w:cs="宋体" w:hint="eastAsia"/>
          <w:sz w:val="28"/>
          <w:szCs w:val="28"/>
        </w:rPr>
        <w:t>劳综测</w:t>
      </w:r>
      <w:proofErr w:type="gramEnd"/>
      <w:r w:rsidRPr="007C0380">
        <w:rPr>
          <w:rFonts w:ascii="仿宋_GB2312" w:eastAsia="仿宋_GB2312" w:hAnsi="仿宋" w:cs="宋体" w:hint="eastAsia"/>
          <w:sz w:val="28"/>
          <w:szCs w:val="28"/>
        </w:rPr>
        <w:t>1分，3学时</w:t>
      </w:r>
    </w:p>
    <w:p w:rsidR="007C0380" w:rsidRPr="007C0380" w:rsidRDefault="007C0380" w:rsidP="007C0380">
      <w:pPr>
        <w:spacing w:line="560" w:lineRule="exact"/>
        <w:ind w:firstLineChars="200" w:firstLine="560"/>
        <w:rPr>
          <w:rFonts w:ascii="仿宋_GB2312" w:eastAsia="仿宋_GB2312" w:hAnsi="仿宋" w:cs="宋体"/>
          <w:sz w:val="28"/>
          <w:szCs w:val="28"/>
        </w:rPr>
      </w:pPr>
      <w:r w:rsidRPr="007C0380">
        <w:rPr>
          <w:rFonts w:ascii="仿宋_GB2312" w:eastAsia="仿宋_GB2312" w:hAnsi="仿宋" w:cs="宋体" w:hint="eastAsia"/>
          <w:sz w:val="28"/>
          <w:szCs w:val="28"/>
        </w:rPr>
        <w:t>参与奖：3学时</w:t>
      </w:r>
    </w:p>
    <w:p w:rsidR="007C0380" w:rsidRPr="007C0380" w:rsidRDefault="007C0380" w:rsidP="007C0380">
      <w:pPr>
        <w:tabs>
          <w:tab w:val="left" w:pos="521"/>
        </w:tabs>
        <w:spacing w:line="560" w:lineRule="exact"/>
        <w:ind w:firstLineChars="200" w:firstLine="562"/>
        <w:textAlignment w:val="baseline"/>
        <w:rPr>
          <w:rFonts w:ascii="仿宋" w:eastAsia="仿宋" w:hAnsi="仿宋" w:cs="宋体"/>
          <w:sz w:val="28"/>
          <w:szCs w:val="28"/>
        </w:rPr>
      </w:pPr>
      <w:r w:rsidRPr="007C0380">
        <w:rPr>
          <w:rFonts w:ascii="仿宋" w:eastAsia="仿宋" w:hAnsi="仿宋" w:cs="宋体" w:hint="eastAsia"/>
          <w:b/>
          <w:sz w:val="28"/>
          <w:szCs w:val="28"/>
        </w:rPr>
        <w:t>注：</w:t>
      </w:r>
      <w:r w:rsidRPr="007C0380">
        <w:rPr>
          <w:rFonts w:ascii="仿宋" w:eastAsia="仿宋" w:hAnsi="仿宋" w:cs="宋体" w:hint="eastAsia"/>
          <w:sz w:val="28"/>
          <w:szCs w:val="28"/>
        </w:rPr>
        <w:t>研究生获奖加分参照《化学化工学院研究生素质发展综合测评实施细则（试行）-2022》执行。</w:t>
      </w:r>
    </w:p>
    <w:p w:rsidR="007C0380" w:rsidRPr="007C0380" w:rsidRDefault="007C0380" w:rsidP="007C0380">
      <w:pPr>
        <w:spacing w:line="560" w:lineRule="exact"/>
        <w:ind w:firstLineChars="200" w:firstLine="560"/>
        <w:rPr>
          <w:rFonts w:ascii="仿宋_GB2312" w:eastAsia="仿宋_GB2312" w:hAnsi="仿宋" w:cs="宋体"/>
          <w:sz w:val="28"/>
          <w:szCs w:val="28"/>
        </w:rPr>
      </w:pPr>
    </w:p>
    <w:p w:rsidR="007C0380" w:rsidRPr="007C0380" w:rsidRDefault="007C0380" w:rsidP="007C0380">
      <w:pPr>
        <w:spacing w:line="560" w:lineRule="exact"/>
        <w:ind w:firstLineChars="200" w:firstLine="560"/>
        <w:jc w:val="right"/>
        <w:rPr>
          <w:rFonts w:ascii="仿宋_GB2312" w:eastAsia="仿宋_GB2312" w:hAnsi="仿宋" w:cs="宋体"/>
          <w:sz w:val="28"/>
          <w:szCs w:val="28"/>
        </w:rPr>
      </w:pPr>
      <w:r w:rsidRPr="007C0380">
        <w:rPr>
          <w:rFonts w:ascii="仿宋_GB2312" w:eastAsia="仿宋_GB2312" w:hAnsi="仿宋" w:cs="宋体" w:hint="eastAsia"/>
          <w:sz w:val="28"/>
          <w:szCs w:val="28"/>
        </w:rPr>
        <w:t>化学化工学院</w:t>
      </w:r>
      <w:proofErr w:type="gramStart"/>
      <w:r w:rsidRPr="007C0380">
        <w:rPr>
          <w:rFonts w:ascii="仿宋_GB2312" w:eastAsia="仿宋_GB2312" w:hAnsi="仿宋" w:cs="宋体" w:hint="eastAsia"/>
          <w:sz w:val="28"/>
          <w:szCs w:val="28"/>
        </w:rPr>
        <w:t>融媒体</w:t>
      </w:r>
      <w:proofErr w:type="gramEnd"/>
      <w:r w:rsidRPr="007C0380">
        <w:rPr>
          <w:rFonts w:ascii="仿宋_GB2312" w:eastAsia="仿宋_GB2312" w:hAnsi="仿宋" w:cs="宋体" w:hint="eastAsia"/>
          <w:sz w:val="28"/>
          <w:szCs w:val="28"/>
        </w:rPr>
        <w:t>中心</w:t>
      </w:r>
    </w:p>
    <w:p w:rsidR="00EA1597" w:rsidRPr="007C0380" w:rsidRDefault="007C0380" w:rsidP="007C0380">
      <w:pPr>
        <w:spacing w:line="560" w:lineRule="exact"/>
        <w:ind w:right="280" w:firstLineChars="200" w:firstLine="560"/>
        <w:jc w:val="right"/>
        <w:rPr>
          <w:rFonts w:ascii="仿宋_GB2312" w:eastAsia="仿宋_GB2312" w:hAnsi="仿宋" w:cs="宋体"/>
          <w:sz w:val="28"/>
          <w:szCs w:val="28"/>
        </w:rPr>
      </w:pPr>
      <w:r w:rsidRPr="007C0380">
        <w:rPr>
          <w:rFonts w:ascii="仿宋_GB2312" w:eastAsia="仿宋_GB2312" w:hAnsi="仿宋" w:cs="宋体" w:hint="eastAsia"/>
          <w:sz w:val="28"/>
          <w:szCs w:val="28"/>
        </w:rPr>
        <w:t>2022年10月14日</w:t>
      </w:r>
    </w:p>
    <w:sectPr w:rsidR="00EA1597" w:rsidRPr="007C03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80B" w:rsidRDefault="001E580B" w:rsidP="007C0380">
      <w:r>
        <w:separator/>
      </w:r>
    </w:p>
  </w:endnote>
  <w:endnote w:type="continuationSeparator" w:id="0">
    <w:p w:rsidR="001E580B" w:rsidRDefault="001E580B" w:rsidP="007C0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80B" w:rsidRDefault="001E580B" w:rsidP="007C0380">
      <w:r>
        <w:separator/>
      </w:r>
    </w:p>
  </w:footnote>
  <w:footnote w:type="continuationSeparator" w:id="0">
    <w:p w:rsidR="001E580B" w:rsidRDefault="001E580B" w:rsidP="007C0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02"/>
    <w:rsid w:val="00015178"/>
    <w:rsid w:val="00037A80"/>
    <w:rsid w:val="0010571A"/>
    <w:rsid w:val="00120B82"/>
    <w:rsid w:val="001422B4"/>
    <w:rsid w:val="00151D94"/>
    <w:rsid w:val="001911BC"/>
    <w:rsid w:val="001E580B"/>
    <w:rsid w:val="001F2804"/>
    <w:rsid w:val="0028792D"/>
    <w:rsid w:val="002B0CD8"/>
    <w:rsid w:val="002D1F5B"/>
    <w:rsid w:val="002E2436"/>
    <w:rsid w:val="00305E7B"/>
    <w:rsid w:val="003368D5"/>
    <w:rsid w:val="00337C6C"/>
    <w:rsid w:val="0038600E"/>
    <w:rsid w:val="003A71A6"/>
    <w:rsid w:val="003E2964"/>
    <w:rsid w:val="003F3D5E"/>
    <w:rsid w:val="004E3A53"/>
    <w:rsid w:val="004F03F1"/>
    <w:rsid w:val="004F064C"/>
    <w:rsid w:val="00560697"/>
    <w:rsid w:val="00615EC1"/>
    <w:rsid w:val="006632A4"/>
    <w:rsid w:val="006A6F02"/>
    <w:rsid w:val="00774106"/>
    <w:rsid w:val="007A720A"/>
    <w:rsid w:val="007C0380"/>
    <w:rsid w:val="00827344"/>
    <w:rsid w:val="008A2410"/>
    <w:rsid w:val="00A016B2"/>
    <w:rsid w:val="00A35F18"/>
    <w:rsid w:val="00A404DD"/>
    <w:rsid w:val="00AC0937"/>
    <w:rsid w:val="00AE4758"/>
    <w:rsid w:val="00B060D2"/>
    <w:rsid w:val="00B61F06"/>
    <w:rsid w:val="00B9066E"/>
    <w:rsid w:val="00C508E5"/>
    <w:rsid w:val="00C73DCE"/>
    <w:rsid w:val="00D612AD"/>
    <w:rsid w:val="00EA1597"/>
    <w:rsid w:val="00F46EA8"/>
    <w:rsid w:val="00FC0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03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0380"/>
    <w:rPr>
      <w:sz w:val="18"/>
      <w:szCs w:val="18"/>
    </w:rPr>
  </w:style>
  <w:style w:type="paragraph" w:styleId="a4">
    <w:name w:val="footer"/>
    <w:basedOn w:val="a"/>
    <w:link w:val="Char0"/>
    <w:uiPriority w:val="99"/>
    <w:unhideWhenUsed/>
    <w:rsid w:val="007C0380"/>
    <w:pPr>
      <w:tabs>
        <w:tab w:val="center" w:pos="4153"/>
        <w:tab w:val="right" w:pos="8306"/>
      </w:tabs>
      <w:snapToGrid w:val="0"/>
      <w:jc w:val="left"/>
    </w:pPr>
    <w:rPr>
      <w:sz w:val="18"/>
      <w:szCs w:val="18"/>
    </w:rPr>
  </w:style>
  <w:style w:type="character" w:customStyle="1" w:styleId="Char0">
    <w:name w:val="页脚 Char"/>
    <w:basedOn w:val="a0"/>
    <w:link w:val="a4"/>
    <w:uiPriority w:val="99"/>
    <w:rsid w:val="007C038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03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0380"/>
    <w:rPr>
      <w:sz w:val="18"/>
      <w:szCs w:val="18"/>
    </w:rPr>
  </w:style>
  <w:style w:type="paragraph" w:styleId="a4">
    <w:name w:val="footer"/>
    <w:basedOn w:val="a"/>
    <w:link w:val="Char0"/>
    <w:uiPriority w:val="99"/>
    <w:unhideWhenUsed/>
    <w:rsid w:val="007C0380"/>
    <w:pPr>
      <w:tabs>
        <w:tab w:val="center" w:pos="4153"/>
        <w:tab w:val="right" w:pos="8306"/>
      </w:tabs>
      <w:snapToGrid w:val="0"/>
      <w:jc w:val="left"/>
    </w:pPr>
    <w:rPr>
      <w:sz w:val="18"/>
      <w:szCs w:val="18"/>
    </w:rPr>
  </w:style>
  <w:style w:type="character" w:customStyle="1" w:styleId="Char0">
    <w:name w:val="页脚 Char"/>
    <w:basedOn w:val="a0"/>
    <w:link w:val="a4"/>
    <w:uiPriority w:val="99"/>
    <w:rsid w:val="007C03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185</Words>
  <Characters>1055</Characters>
  <Application>Microsoft Office Word</Application>
  <DocSecurity>0</DocSecurity>
  <Lines>8</Lines>
  <Paragraphs>2</Paragraphs>
  <ScaleCrop>false</ScaleCrop>
  <Company>Microsoft</Company>
  <LinksUpToDate>false</LinksUpToDate>
  <CharactersWithSpaces>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2022-10-19T02:14:00Z</dcterms:created>
  <dcterms:modified xsi:type="dcterms:W3CDTF">2022-10-19T02:15:00Z</dcterms:modified>
</cp:coreProperties>
</file>