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F9B4" w14:textId="77777777" w:rsidR="00BA6618" w:rsidRPr="00BA6618" w:rsidRDefault="00BA6618" w:rsidP="008E404E">
      <w:pPr>
        <w:spacing w:after="0"/>
        <w:jc w:val="center"/>
        <w:rPr>
          <w:rFonts w:ascii="Lucida Sans" w:eastAsiaTheme="majorEastAsia" w:hAnsi="Lucida Sans" w:cstheme="majorBidi"/>
          <w:b/>
          <w:bCs/>
          <w:color w:val="2F5496" w:themeColor="accent1" w:themeShade="BF"/>
          <w:sz w:val="24"/>
          <w:szCs w:val="28"/>
        </w:rPr>
      </w:pPr>
    </w:p>
    <w:p w14:paraId="42333712" w14:textId="2F3F6175" w:rsidR="00BA6618" w:rsidRPr="00BA6618" w:rsidRDefault="00BA6618" w:rsidP="000E058B">
      <w:pPr>
        <w:spacing w:after="0"/>
        <w:jc w:val="center"/>
        <w:rPr>
          <w:rFonts w:ascii="Lucida Sans" w:eastAsiaTheme="majorEastAsia" w:hAnsi="Lucida Sans" w:cstheme="majorBidi"/>
          <w:b/>
          <w:bCs/>
          <w:color w:val="2F5496" w:themeColor="accent1" w:themeShade="BF"/>
          <w:sz w:val="24"/>
          <w:szCs w:val="28"/>
        </w:rPr>
      </w:pPr>
      <w:r w:rsidRPr="00BA6618">
        <w:rPr>
          <w:rFonts w:ascii="Lucida Sans" w:eastAsiaTheme="majorEastAsia" w:hAnsi="Lucida Sans" w:cstheme="majorBidi"/>
          <w:b/>
          <w:bCs/>
          <w:color w:val="2F5496" w:themeColor="accent1" w:themeShade="BF"/>
          <w:sz w:val="24"/>
          <w:szCs w:val="28"/>
        </w:rPr>
        <w:t xml:space="preserve"> VUB </w:t>
      </w:r>
      <w:r w:rsidR="002013F4">
        <w:rPr>
          <w:rFonts w:ascii="Lucida Sans" w:eastAsiaTheme="majorEastAsia" w:hAnsi="Lucida Sans" w:cstheme="majorBidi"/>
          <w:b/>
          <w:bCs/>
          <w:color w:val="2F5496" w:themeColor="accent1" w:themeShade="BF"/>
          <w:sz w:val="24"/>
          <w:szCs w:val="28"/>
        </w:rPr>
        <w:t xml:space="preserve">International Summer School </w:t>
      </w:r>
      <w:r w:rsidR="006C0517">
        <w:rPr>
          <w:rFonts w:ascii="Lucida Sans" w:eastAsiaTheme="majorEastAsia" w:hAnsi="Lucida Sans" w:cstheme="majorBidi"/>
          <w:b/>
          <w:bCs/>
          <w:color w:val="2F5496" w:themeColor="accent1" w:themeShade="BF"/>
          <w:sz w:val="24"/>
          <w:szCs w:val="28"/>
        </w:rPr>
        <w:t>P</w:t>
      </w:r>
      <w:r w:rsidRPr="00BA6618">
        <w:rPr>
          <w:rFonts w:ascii="Lucida Sans" w:eastAsiaTheme="majorEastAsia" w:hAnsi="Lucida Sans" w:cstheme="majorBidi"/>
          <w:b/>
          <w:bCs/>
          <w:color w:val="2F5496" w:themeColor="accent1" w:themeShade="BF"/>
          <w:sz w:val="24"/>
          <w:szCs w:val="28"/>
        </w:rPr>
        <w:t xml:space="preserve">rogrmme </w:t>
      </w:r>
    </w:p>
    <w:p w14:paraId="1274193D" w14:textId="0C412B8B" w:rsidR="00BA6618" w:rsidRPr="00BA6618" w:rsidRDefault="006C0517" w:rsidP="000E058B">
      <w:pPr>
        <w:spacing w:after="0"/>
        <w:jc w:val="center"/>
        <w:rPr>
          <w:rFonts w:ascii="Lucida Sans" w:eastAsiaTheme="majorEastAsia" w:hAnsi="Lucida Sans" w:cstheme="majorBidi"/>
          <w:b/>
          <w:bCs/>
          <w:color w:val="2F5496" w:themeColor="accent1" w:themeShade="BF"/>
          <w:sz w:val="24"/>
          <w:szCs w:val="28"/>
        </w:rPr>
      </w:pPr>
      <w:r>
        <w:rPr>
          <w:rFonts w:ascii="Lucida Sans" w:eastAsiaTheme="majorEastAsia" w:hAnsi="Lucida Sans" w:cstheme="majorBidi"/>
          <w:b/>
          <w:bCs/>
          <w:color w:val="2F5496" w:themeColor="accent1" w:themeShade="BF"/>
          <w:sz w:val="24"/>
          <w:szCs w:val="28"/>
        </w:rPr>
        <w:t>Application and payment procedure</w:t>
      </w:r>
      <w:r w:rsidR="00BA6618" w:rsidRPr="00BA6618">
        <w:rPr>
          <w:rFonts w:ascii="Lucida Sans" w:eastAsiaTheme="majorEastAsia" w:hAnsi="Lucida Sans" w:cstheme="majorBidi"/>
          <w:b/>
          <w:bCs/>
          <w:color w:val="2F5496" w:themeColor="accent1" w:themeShade="BF"/>
          <w:sz w:val="24"/>
          <w:szCs w:val="28"/>
        </w:rPr>
        <w:t xml:space="preserve"> </w:t>
      </w:r>
    </w:p>
    <w:p w14:paraId="2571137B" w14:textId="3CEDFC90" w:rsidR="00BA6618" w:rsidRDefault="002013F4" w:rsidP="003B431E">
      <w:pPr>
        <w:jc w:val="center"/>
        <w:rPr>
          <w:b/>
          <w:bCs/>
          <w:lang w:val="en-GB"/>
        </w:rPr>
      </w:pPr>
      <w:r>
        <w:rPr>
          <w:rFonts w:ascii="Lucida Sans" w:eastAsiaTheme="majorEastAsia" w:hAnsi="Lucida Sans" w:cstheme="majorBidi"/>
          <w:b/>
          <w:bCs/>
          <w:color w:val="2F5496" w:themeColor="accent1" w:themeShade="BF"/>
          <w:sz w:val="20"/>
        </w:rPr>
        <w:t>13</w:t>
      </w:r>
      <w:r w:rsidR="003B431E" w:rsidRPr="00BA6618">
        <w:rPr>
          <w:rFonts w:ascii="Lucida Sans" w:eastAsiaTheme="majorEastAsia" w:hAnsi="Lucida Sans" w:cstheme="majorBidi"/>
          <w:b/>
          <w:bCs/>
          <w:color w:val="2F5496" w:themeColor="accent1" w:themeShade="BF"/>
          <w:sz w:val="20"/>
        </w:rPr>
        <w:t xml:space="preserve"> –</w:t>
      </w:r>
      <w:r>
        <w:rPr>
          <w:rFonts w:ascii="Lucida Sans" w:eastAsiaTheme="majorEastAsia" w:hAnsi="Lucida Sans" w:cstheme="majorBidi"/>
          <w:b/>
          <w:bCs/>
          <w:color w:val="2F5496" w:themeColor="accent1" w:themeShade="BF"/>
          <w:sz w:val="20"/>
        </w:rPr>
        <w:t xml:space="preserve"> 27 July</w:t>
      </w:r>
      <w:r w:rsidR="003B431E" w:rsidRPr="00BA6618">
        <w:rPr>
          <w:rFonts w:ascii="Lucida Sans" w:eastAsiaTheme="majorEastAsia" w:hAnsi="Lucida Sans" w:cstheme="majorBidi"/>
          <w:b/>
          <w:bCs/>
          <w:color w:val="2F5496" w:themeColor="accent1" w:themeShade="BF"/>
          <w:sz w:val="20"/>
        </w:rPr>
        <w:t xml:space="preserve"> 2026, Brussels, Belgium</w:t>
      </w:r>
    </w:p>
    <w:p w14:paraId="0B9B9E33" w14:textId="4168E27E" w:rsidR="00A10A42" w:rsidRPr="00BA6618" w:rsidRDefault="006C0517" w:rsidP="00BA6618">
      <w:pPr>
        <w:jc w:val="center"/>
        <w:rPr>
          <w:b/>
          <w:bCs/>
          <w:sz w:val="28"/>
          <w:szCs w:val="28"/>
          <w:lang w:val="en-GB"/>
        </w:rPr>
      </w:pPr>
      <w:r>
        <w:rPr>
          <w:rFonts w:hint="eastAsia"/>
          <w:b/>
          <w:bCs/>
          <w:sz w:val="28"/>
          <w:szCs w:val="28"/>
          <w:lang w:val="en-GB"/>
        </w:rPr>
        <w:t>VUB</w:t>
      </w:r>
      <w:r w:rsidR="00A40336" w:rsidRPr="00A40336">
        <w:rPr>
          <w:rFonts w:hint="eastAsia"/>
          <w:b/>
          <w:bCs/>
          <w:sz w:val="28"/>
          <w:szCs w:val="28"/>
          <w:lang w:val="en-GB"/>
        </w:rPr>
        <w:t>暑假国际研学项目</w:t>
      </w:r>
      <w:r w:rsidR="00BA6618" w:rsidRPr="00BA6618">
        <w:rPr>
          <w:rFonts w:hint="eastAsia"/>
          <w:b/>
          <w:bCs/>
          <w:sz w:val="28"/>
          <w:szCs w:val="28"/>
          <w:lang w:val="en-GB"/>
        </w:rPr>
        <w:t>大学官网</w:t>
      </w:r>
      <w:r w:rsidR="00F6345E">
        <w:rPr>
          <w:rFonts w:hint="eastAsia"/>
          <w:b/>
          <w:bCs/>
          <w:sz w:val="28"/>
          <w:szCs w:val="28"/>
          <w:lang w:val="en-GB"/>
        </w:rPr>
        <w:t>注册及缴费</w:t>
      </w:r>
      <w:r w:rsidR="00BA6618" w:rsidRPr="00BA6618">
        <w:rPr>
          <w:rFonts w:hint="eastAsia"/>
          <w:b/>
          <w:bCs/>
          <w:sz w:val="28"/>
          <w:szCs w:val="28"/>
          <w:lang w:val="en-GB"/>
        </w:rPr>
        <w:t>程序说明</w:t>
      </w:r>
    </w:p>
    <w:p w14:paraId="585BE949" w14:textId="3E283657" w:rsidR="00A10A42" w:rsidRPr="00A6703F" w:rsidRDefault="00A6703F">
      <w:pPr>
        <w:rPr>
          <w:sz w:val="32"/>
          <w:szCs w:val="32"/>
          <w:lang w:val="fr-BE"/>
        </w:rPr>
      </w:pPr>
      <w:r w:rsidRPr="00A6703F">
        <w:rPr>
          <w:rFonts w:hint="eastAsia"/>
          <w:b/>
          <w:bCs/>
          <w:sz w:val="28"/>
          <w:szCs w:val="28"/>
          <w:u w:val="single"/>
          <w:lang w:val="en-GB"/>
        </w:rPr>
        <w:t>项目</w:t>
      </w:r>
      <w:r w:rsidR="00CD758D">
        <w:rPr>
          <w:rFonts w:hint="eastAsia"/>
          <w:b/>
          <w:bCs/>
          <w:sz w:val="28"/>
          <w:szCs w:val="28"/>
          <w:u w:val="single"/>
          <w:lang w:val="en-GB"/>
        </w:rPr>
        <w:t>注册及</w:t>
      </w:r>
      <w:r w:rsidR="007A7526">
        <w:rPr>
          <w:rFonts w:hint="eastAsia"/>
          <w:b/>
          <w:bCs/>
          <w:sz w:val="28"/>
          <w:szCs w:val="28"/>
          <w:u w:val="single"/>
          <w:lang w:val="en-GB"/>
        </w:rPr>
        <w:t>缴费</w:t>
      </w:r>
      <w:r w:rsidR="00BB4C2F">
        <w:rPr>
          <w:rFonts w:hint="eastAsia"/>
          <w:b/>
          <w:bCs/>
          <w:sz w:val="28"/>
          <w:szCs w:val="28"/>
          <w:u w:val="single"/>
          <w:lang w:val="en-GB"/>
        </w:rPr>
        <w:t>程序：</w:t>
      </w:r>
    </w:p>
    <w:p w14:paraId="76831C32" w14:textId="1DFA6288" w:rsidR="00A6703F" w:rsidRDefault="00BA6618" w:rsidP="00A6703F">
      <w:pPr>
        <w:rPr>
          <w:sz w:val="24"/>
          <w:szCs w:val="24"/>
          <w:lang w:val="fr-BE"/>
        </w:rPr>
      </w:pPr>
      <w:r>
        <w:rPr>
          <w:rFonts w:hint="eastAsia"/>
          <w:sz w:val="24"/>
          <w:szCs w:val="24"/>
          <w:lang w:val="fr-BE"/>
        </w:rPr>
        <w:t>在</w:t>
      </w:r>
      <w:r w:rsidR="009661C1">
        <w:rPr>
          <w:rFonts w:hint="eastAsia"/>
          <w:sz w:val="24"/>
          <w:szCs w:val="24"/>
          <w:lang w:val="fr-BE"/>
        </w:rPr>
        <w:t>填写</w:t>
      </w:r>
      <w:r w:rsidR="00CC6C39">
        <w:rPr>
          <w:rFonts w:hint="eastAsia"/>
          <w:sz w:val="24"/>
          <w:szCs w:val="24"/>
          <w:lang w:val="fr-BE"/>
        </w:rPr>
        <w:t>下述</w:t>
      </w:r>
      <w:r>
        <w:rPr>
          <w:rFonts w:hint="eastAsia"/>
          <w:sz w:val="24"/>
          <w:szCs w:val="24"/>
          <w:lang w:val="fr-BE"/>
        </w:rPr>
        <w:t>在线申请的同时也</w:t>
      </w:r>
      <w:r w:rsidR="00CC236F">
        <w:rPr>
          <w:rFonts w:hint="eastAsia"/>
          <w:sz w:val="24"/>
          <w:szCs w:val="24"/>
          <w:lang w:val="fr-BE"/>
        </w:rPr>
        <w:t>请</w:t>
      </w:r>
      <w:r>
        <w:rPr>
          <w:rFonts w:hint="eastAsia"/>
          <w:sz w:val="24"/>
          <w:szCs w:val="24"/>
          <w:lang w:val="fr-BE"/>
        </w:rPr>
        <w:t>准备好直接在官网付款缴纳项目费用</w:t>
      </w:r>
      <w:r w:rsidR="00F6345E">
        <w:rPr>
          <w:rFonts w:hint="eastAsia"/>
          <w:sz w:val="24"/>
          <w:szCs w:val="24"/>
          <w:lang w:val="fr-BE"/>
        </w:rPr>
        <w:t>3350</w:t>
      </w:r>
      <w:r>
        <w:rPr>
          <w:rFonts w:hint="eastAsia"/>
          <w:sz w:val="24"/>
          <w:szCs w:val="24"/>
          <w:lang w:val="fr-BE"/>
        </w:rPr>
        <w:t>欧元（约等于</w:t>
      </w:r>
      <w:r>
        <w:rPr>
          <w:rFonts w:hint="eastAsia"/>
          <w:sz w:val="24"/>
          <w:szCs w:val="24"/>
          <w:lang w:val="fr-BE"/>
        </w:rPr>
        <w:t>2</w:t>
      </w:r>
      <w:r>
        <w:rPr>
          <w:rFonts w:hint="eastAsia"/>
          <w:sz w:val="24"/>
          <w:szCs w:val="24"/>
          <w:lang w:val="fr-BE"/>
        </w:rPr>
        <w:t>万</w:t>
      </w:r>
      <w:r w:rsidR="00FC352B">
        <w:rPr>
          <w:rFonts w:hint="eastAsia"/>
          <w:sz w:val="24"/>
          <w:szCs w:val="24"/>
          <w:lang w:val="fr-BE"/>
        </w:rPr>
        <w:t>6</w:t>
      </w:r>
      <w:r>
        <w:rPr>
          <w:rFonts w:hint="eastAsia"/>
          <w:sz w:val="24"/>
          <w:szCs w:val="24"/>
          <w:lang w:val="fr-BE"/>
        </w:rPr>
        <w:t>千人民币</w:t>
      </w:r>
      <w:r w:rsidR="00E50FEE">
        <w:rPr>
          <w:rFonts w:hint="eastAsia"/>
          <w:sz w:val="24"/>
          <w:szCs w:val="24"/>
          <w:lang w:val="fr-BE"/>
        </w:rPr>
        <w:t>左右</w:t>
      </w:r>
      <w:r>
        <w:rPr>
          <w:rFonts w:hint="eastAsia"/>
          <w:sz w:val="24"/>
          <w:szCs w:val="24"/>
          <w:lang w:val="fr-BE"/>
        </w:rPr>
        <w:t>）</w:t>
      </w:r>
      <w:r w:rsidR="00CC236F">
        <w:rPr>
          <w:rFonts w:hint="eastAsia"/>
          <w:sz w:val="24"/>
          <w:szCs w:val="24"/>
          <w:lang w:val="fr-BE"/>
        </w:rPr>
        <w:t>。</w:t>
      </w:r>
      <w:r w:rsidR="00CC6C39" w:rsidRPr="007A7526">
        <w:rPr>
          <w:rFonts w:hint="eastAsia"/>
          <w:sz w:val="24"/>
          <w:szCs w:val="24"/>
          <w:lang w:val="fr-BE"/>
        </w:rPr>
        <w:t>一旦提交该注册网页会直接跳转到在线付款（只能用</w:t>
      </w:r>
      <w:r w:rsidR="00CC6C39" w:rsidRPr="00E50FEE">
        <w:rPr>
          <w:rFonts w:hint="eastAsia"/>
          <w:b/>
          <w:bCs/>
          <w:sz w:val="24"/>
          <w:szCs w:val="24"/>
          <w:lang w:val="fr-BE"/>
        </w:rPr>
        <w:t>VISA</w:t>
      </w:r>
      <w:r w:rsidR="00CC6C39" w:rsidRPr="00E50FEE">
        <w:rPr>
          <w:rFonts w:hint="eastAsia"/>
          <w:b/>
          <w:bCs/>
          <w:sz w:val="24"/>
          <w:szCs w:val="24"/>
          <w:lang w:val="fr-BE"/>
        </w:rPr>
        <w:t>、</w:t>
      </w:r>
      <w:r w:rsidR="00CC6C39" w:rsidRPr="00E50FEE">
        <w:rPr>
          <w:rFonts w:hint="eastAsia"/>
          <w:b/>
          <w:bCs/>
          <w:sz w:val="24"/>
          <w:szCs w:val="24"/>
          <w:lang w:val="fr-BE"/>
        </w:rPr>
        <w:t>MASTER CARD</w:t>
      </w:r>
      <w:r w:rsidR="00CC6C39" w:rsidRPr="00E50FEE">
        <w:rPr>
          <w:rFonts w:hint="eastAsia"/>
          <w:b/>
          <w:bCs/>
          <w:sz w:val="24"/>
          <w:szCs w:val="24"/>
          <w:lang w:val="fr-BE"/>
        </w:rPr>
        <w:t>、</w:t>
      </w:r>
      <w:r w:rsidR="00CC6C39" w:rsidRPr="00E50FEE">
        <w:rPr>
          <w:rFonts w:hint="eastAsia"/>
          <w:b/>
          <w:bCs/>
          <w:sz w:val="24"/>
          <w:szCs w:val="24"/>
          <w:lang w:val="fr-BE"/>
        </w:rPr>
        <w:t xml:space="preserve">AMERICAN EXPRESS </w:t>
      </w:r>
      <w:r w:rsidR="00CC6C39" w:rsidRPr="00E50FEE">
        <w:rPr>
          <w:rFonts w:hint="eastAsia"/>
          <w:b/>
          <w:bCs/>
          <w:sz w:val="24"/>
          <w:szCs w:val="24"/>
          <w:lang w:val="fr-BE"/>
        </w:rPr>
        <w:t>这三种信用卡</w:t>
      </w:r>
      <w:r w:rsidR="00CC6C39" w:rsidRPr="007A7526">
        <w:rPr>
          <w:rFonts w:hint="eastAsia"/>
          <w:sz w:val="24"/>
          <w:szCs w:val="24"/>
          <w:lang w:val="fr-BE"/>
        </w:rPr>
        <w:t>）如果无法直接付款，注册无效。或者之后需重新填写并提交和付款。付款后告知</w:t>
      </w:r>
      <w:r w:rsidR="00E67AA0">
        <w:rPr>
          <w:rFonts w:hint="eastAsia"/>
          <w:sz w:val="24"/>
          <w:szCs w:val="24"/>
          <w:lang w:val="fr-BE"/>
        </w:rPr>
        <w:t>申请人</w:t>
      </w:r>
      <w:r w:rsidR="00CC6C39" w:rsidRPr="007A7526">
        <w:rPr>
          <w:rFonts w:hint="eastAsia"/>
          <w:sz w:val="24"/>
          <w:szCs w:val="24"/>
          <w:lang w:val="fr-BE"/>
        </w:rPr>
        <w:t>姓名</w:t>
      </w:r>
      <w:r w:rsidR="00E67AA0">
        <w:rPr>
          <w:rFonts w:hint="eastAsia"/>
          <w:sz w:val="24"/>
          <w:szCs w:val="24"/>
          <w:lang w:val="fr-BE"/>
        </w:rPr>
        <w:t>及付款人姓名</w:t>
      </w:r>
      <w:r w:rsidR="00CC6C39" w:rsidRPr="007A7526">
        <w:rPr>
          <w:rFonts w:hint="eastAsia"/>
          <w:sz w:val="24"/>
          <w:szCs w:val="24"/>
          <w:lang w:val="fr-BE"/>
        </w:rPr>
        <w:t>并发给</w:t>
      </w:r>
      <w:r w:rsidR="00CC6C39" w:rsidRPr="007A7526">
        <w:rPr>
          <w:rFonts w:hint="eastAsia"/>
          <w:sz w:val="24"/>
          <w:szCs w:val="24"/>
          <w:lang w:val="fr-BE"/>
        </w:rPr>
        <w:t>VUB</w:t>
      </w:r>
      <w:r w:rsidR="00CC6C39" w:rsidRPr="007A7526">
        <w:rPr>
          <w:rFonts w:hint="eastAsia"/>
          <w:sz w:val="24"/>
          <w:szCs w:val="24"/>
          <w:lang w:val="fr-BE"/>
        </w:rPr>
        <w:t>付款凭证</w:t>
      </w:r>
      <w:r w:rsidR="00CC236F">
        <w:rPr>
          <w:rFonts w:hint="eastAsia"/>
          <w:sz w:val="24"/>
          <w:szCs w:val="24"/>
          <w:lang w:val="fr-BE"/>
        </w:rPr>
        <w:t>（联系邮箱如下）</w:t>
      </w:r>
      <w:r w:rsidR="00CC6C39" w:rsidRPr="007A7526">
        <w:rPr>
          <w:rFonts w:hint="eastAsia"/>
          <w:sz w:val="24"/>
          <w:szCs w:val="24"/>
          <w:lang w:val="fr-BE"/>
        </w:rPr>
        <w:t>。</w:t>
      </w:r>
      <w:r w:rsidR="00CC6C39" w:rsidRPr="007A7526">
        <w:rPr>
          <w:rFonts w:hint="eastAsia"/>
          <w:sz w:val="24"/>
          <w:szCs w:val="24"/>
          <w:lang w:val="fr-BE"/>
        </w:rPr>
        <w:t>VUB</w:t>
      </w:r>
      <w:r w:rsidR="00CC6C39" w:rsidRPr="007A7526">
        <w:rPr>
          <w:rFonts w:hint="eastAsia"/>
          <w:sz w:val="24"/>
          <w:szCs w:val="24"/>
          <w:lang w:val="fr-BE"/>
        </w:rPr>
        <w:t>收到付款后立即发邀请</w:t>
      </w:r>
      <w:r w:rsidR="00F155A6">
        <w:rPr>
          <w:rFonts w:hint="eastAsia"/>
          <w:sz w:val="24"/>
          <w:szCs w:val="24"/>
          <w:lang w:val="fr-BE"/>
        </w:rPr>
        <w:t>涵</w:t>
      </w:r>
      <w:r w:rsidR="00CC6C39" w:rsidRPr="007A7526">
        <w:rPr>
          <w:rFonts w:hint="eastAsia"/>
          <w:sz w:val="24"/>
          <w:szCs w:val="24"/>
          <w:lang w:val="fr-BE"/>
        </w:rPr>
        <w:t>以便办理签证。</w:t>
      </w:r>
      <w:r w:rsidR="00CF130C">
        <w:rPr>
          <w:rFonts w:hint="eastAsia"/>
          <w:sz w:val="24"/>
          <w:szCs w:val="24"/>
          <w:lang w:val="fr-BE"/>
        </w:rPr>
        <w:t>付款中的附言请填：</w:t>
      </w:r>
      <w:r w:rsidR="00CF130C" w:rsidRPr="00BA6618">
        <w:rPr>
          <w:rFonts w:ascii="Calibri" w:hAnsi="Calibri" w:cs="Calibri"/>
          <w:b/>
          <w:bCs/>
          <w:sz w:val="24"/>
          <w:szCs w:val="24"/>
        </w:rPr>
        <w:t>VUB progrmme</w:t>
      </w:r>
      <w:r w:rsidR="00CF130C" w:rsidRPr="002E68B0"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="00E50FEE">
        <w:rPr>
          <w:rFonts w:ascii="Calibri" w:hAnsi="Calibri" w:cs="Calibri"/>
          <w:b/>
          <w:bCs/>
          <w:sz w:val="24"/>
          <w:szCs w:val="24"/>
          <w:lang w:val="fr-BE"/>
        </w:rPr>
        <w:t>13 July</w:t>
      </w:r>
      <w:r w:rsidR="001F398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F3984" w:rsidRPr="002E68B0">
        <w:rPr>
          <w:rFonts w:ascii="Calibri" w:hAnsi="Calibri" w:cs="Calibri" w:hint="eastAsia"/>
          <w:b/>
          <w:bCs/>
          <w:sz w:val="24"/>
          <w:szCs w:val="24"/>
        </w:rPr>
        <w:t>2026</w:t>
      </w:r>
    </w:p>
    <w:p w14:paraId="0E5E2728" w14:textId="28E1E848" w:rsidR="00CC6C39" w:rsidRPr="00A6703F" w:rsidRDefault="00CC6C39" w:rsidP="00A6703F">
      <w:pPr>
        <w:rPr>
          <w:b/>
          <w:bCs/>
          <w:sz w:val="28"/>
          <w:szCs w:val="28"/>
          <w:u w:val="single"/>
          <w:lang w:val="en-GB"/>
        </w:rPr>
      </w:pPr>
      <w:r w:rsidRPr="00BB4C2F">
        <w:rPr>
          <w:rFonts w:hint="eastAsia"/>
          <w:b/>
          <w:bCs/>
          <w:sz w:val="28"/>
          <w:szCs w:val="28"/>
          <w:u w:val="single"/>
          <w:lang w:val="en-GB"/>
        </w:rPr>
        <w:t>费用说明：</w:t>
      </w:r>
    </w:p>
    <w:p w14:paraId="1EDDAEF0" w14:textId="0AF840E1" w:rsidR="00A6703F" w:rsidRPr="00363273" w:rsidRDefault="00CC6C39" w:rsidP="00363273">
      <w:pPr>
        <w:pStyle w:val="ListParagraph"/>
        <w:numPr>
          <w:ilvl w:val="0"/>
          <w:numId w:val="2"/>
        </w:numPr>
        <w:ind w:left="567"/>
        <w:rPr>
          <w:sz w:val="24"/>
          <w:szCs w:val="24"/>
          <w:lang w:val="en-US"/>
        </w:rPr>
      </w:pPr>
      <w:r w:rsidRPr="00363273">
        <w:rPr>
          <w:rFonts w:hint="eastAsia"/>
          <w:sz w:val="24"/>
          <w:szCs w:val="24"/>
        </w:rPr>
        <w:t>缴纳的项目费用</w:t>
      </w:r>
      <w:r w:rsidR="00A6703F" w:rsidRPr="00363273">
        <w:rPr>
          <w:rFonts w:hint="eastAsia"/>
          <w:sz w:val="24"/>
          <w:szCs w:val="24"/>
        </w:rPr>
        <w:t>包括：</w:t>
      </w:r>
      <w:r w:rsidR="00363273" w:rsidRPr="00363273">
        <w:rPr>
          <w:rFonts w:hint="eastAsia"/>
          <w:sz w:val="24"/>
          <w:szCs w:val="24"/>
          <w:lang w:val="en-US"/>
        </w:rPr>
        <w:t>机场接送机、课程及材料、研学项目证书（获得</w:t>
      </w:r>
      <w:r w:rsidR="00363273" w:rsidRPr="00363273">
        <w:rPr>
          <w:sz w:val="24"/>
          <w:szCs w:val="24"/>
          <w:lang w:val="en-US"/>
        </w:rPr>
        <w:t>3</w:t>
      </w:r>
      <w:r w:rsidR="00363273" w:rsidRPr="00363273">
        <w:rPr>
          <w:rFonts w:hint="eastAsia"/>
          <w:sz w:val="24"/>
          <w:szCs w:val="24"/>
          <w:lang w:val="en-US"/>
        </w:rPr>
        <w:t>个</w:t>
      </w:r>
      <w:r w:rsidR="00363273" w:rsidRPr="00363273">
        <w:rPr>
          <w:sz w:val="24"/>
          <w:szCs w:val="24"/>
          <w:lang w:val="en-US"/>
        </w:rPr>
        <w:t>ECTS</w:t>
      </w:r>
      <w:r w:rsidR="00363273" w:rsidRPr="00363273">
        <w:rPr>
          <w:rFonts w:hint="eastAsia"/>
          <w:sz w:val="24"/>
          <w:szCs w:val="24"/>
          <w:lang w:val="en-US"/>
        </w:rPr>
        <w:t>欧洲学分）、日程安排中的实地研学门票及公交车票、酒店住宿及早餐、校园餐厅用餐享受学生价（相当于</w:t>
      </w:r>
      <w:r w:rsidR="00363273" w:rsidRPr="00363273">
        <w:rPr>
          <w:sz w:val="24"/>
          <w:szCs w:val="24"/>
          <w:lang w:val="en-US"/>
        </w:rPr>
        <w:t>50%</w:t>
      </w:r>
      <w:r w:rsidR="00363273" w:rsidRPr="00363273">
        <w:rPr>
          <w:rFonts w:hint="eastAsia"/>
          <w:sz w:val="24"/>
          <w:szCs w:val="24"/>
          <w:lang w:val="en-US"/>
        </w:rPr>
        <w:t>折扣）、在巴黎期间早中晚三餐、住宿、门票及路费。</w:t>
      </w:r>
    </w:p>
    <w:p w14:paraId="11D84DB8" w14:textId="77777777" w:rsidR="00363273" w:rsidRPr="00363273" w:rsidRDefault="00CC6C39" w:rsidP="00363273">
      <w:pPr>
        <w:pStyle w:val="ListParagraph"/>
        <w:numPr>
          <w:ilvl w:val="0"/>
          <w:numId w:val="2"/>
        </w:numPr>
        <w:ind w:left="567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缴纳的项目费用</w:t>
      </w:r>
      <w:r w:rsidR="00A6703F" w:rsidRPr="00A6703F">
        <w:rPr>
          <w:rFonts w:hint="eastAsia"/>
          <w:sz w:val="24"/>
          <w:szCs w:val="24"/>
        </w:rPr>
        <w:t>不包括：</w:t>
      </w:r>
      <w:r w:rsidR="00363273" w:rsidRPr="00363273">
        <w:rPr>
          <w:rFonts w:hint="eastAsia"/>
          <w:sz w:val="24"/>
          <w:szCs w:val="24"/>
          <w:lang w:val="en-US"/>
        </w:rPr>
        <w:t>签证费用、保险、国际机票、在比利时期间的午餐、晚餐及其他个人花销。</w:t>
      </w:r>
    </w:p>
    <w:p w14:paraId="398D01EF" w14:textId="322A47F0" w:rsidR="00A6703F" w:rsidRPr="00A6703F" w:rsidRDefault="00A6703F" w:rsidP="00363273">
      <w:pPr>
        <w:pStyle w:val="ListParagraph"/>
        <w:ind w:left="567"/>
        <w:rPr>
          <w:sz w:val="24"/>
          <w:szCs w:val="24"/>
        </w:rPr>
      </w:pPr>
    </w:p>
    <w:p w14:paraId="13C2773B" w14:textId="24CD6712" w:rsidR="00A6703F" w:rsidRPr="00A6703F" w:rsidRDefault="00FC352B" w:rsidP="00A6703F">
      <w:pPr>
        <w:spacing w:after="0"/>
        <w:rPr>
          <w:rFonts w:hAnsi="Calibri"/>
          <w:sz w:val="24"/>
          <w:szCs w:val="24"/>
        </w:rPr>
      </w:pPr>
      <w:r>
        <w:rPr>
          <w:rFonts w:hAnsi="Calibri" w:hint="eastAsia"/>
          <w:sz w:val="24"/>
          <w:szCs w:val="24"/>
          <w:lang w:val="fr-BE"/>
        </w:rPr>
        <w:t>缴费</w:t>
      </w:r>
      <w:r w:rsidR="00A6703F" w:rsidRPr="00A6703F">
        <w:rPr>
          <w:rFonts w:hAnsi="Calibri" w:hint="eastAsia"/>
          <w:sz w:val="24"/>
          <w:szCs w:val="24"/>
        </w:rPr>
        <w:t>截止日期：</w:t>
      </w:r>
      <w:r w:rsidR="00A6703F" w:rsidRPr="00A6703F">
        <w:rPr>
          <w:rFonts w:hAnsi="Calibri"/>
          <w:sz w:val="24"/>
          <w:szCs w:val="24"/>
        </w:rPr>
        <w:t>202</w:t>
      </w:r>
      <w:r w:rsidR="002A04C4">
        <w:rPr>
          <w:rFonts w:hAnsi="Calibri"/>
          <w:sz w:val="24"/>
          <w:szCs w:val="24"/>
        </w:rPr>
        <w:t>6</w:t>
      </w:r>
      <w:r w:rsidR="00A6703F" w:rsidRPr="00A6703F">
        <w:rPr>
          <w:rFonts w:hAnsi="Calibri" w:hint="eastAsia"/>
          <w:sz w:val="24"/>
          <w:szCs w:val="24"/>
        </w:rPr>
        <w:t>年</w:t>
      </w:r>
      <w:r>
        <w:rPr>
          <w:rFonts w:hAnsi="Calibri"/>
          <w:sz w:val="24"/>
          <w:szCs w:val="24"/>
        </w:rPr>
        <w:t>6</w:t>
      </w:r>
      <w:r w:rsidR="00A6703F" w:rsidRPr="00A6703F">
        <w:rPr>
          <w:rFonts w:hAnsi="Calibri" w:hint="eastAsia"/>
          <w:sz w:val="24"/>
          <w:szCs w:val="24"/>
        </w:rPr>
        <w:t>月</w:t>
      </w:r>
      <w:r>
        <w:rPr>
          <w:rFonts w:hAnsi="Calibri"/>
          <w:sz w:val="24"/>
          <w:szCs w:val="24"/>
        </w:rPr>
        <w:t>1</w:t>
      </w:r>
      <w:r w:rsidR="002A04C4">
        <w:rPr>
          <w:rFonts w:hAnsi="Calibri"/>
          <w:sz w:val="24"/>
          <w:szCs w:val="24"/>
        </w:rPr>
        <w:t>0</w:t>
      </w:r>
      <w:r w:rsidR="00A6703F" w:rsidRPr="00A6703F">
        <w:rPr>
          <w:rFonts w:hAnsi="Calibri" w:hint="eastAsia"/>
          <w:sz w:val="24"/>
          <w:szCs w:val="24"/>
        </w:rPr>
        <w:t>日</w:t>
      </w:r>
      <w:r w:rsidR="00A6703F" w:rsidRPr="00A6703F">
        <w:rPr>
          <w:rFonts w:hAnsi="Calibri"/>
          <w:sz w:val="24"/>
          <w:szCs w:val="24"/>
        </w:rPr>
        <w:t xml:space="preserve"> </w:t>
      </w:r>
    </w:p>
    <w:p w14:paraId="77A02E09" w14:textId="516DA7C4" w:rsidR="00A6703F" w:rsidRDefault="00A6703F" w:rsidP="00A6703F">
      <w:pPr>
        <w:rPr>
          <w:rFonts w:ascii="Calibri" w:hAnsi="Calibri" w:cs="Calibri"/>
          <w:b/>
          <w:bCs/>
          <w:sz w:val="24"/>
          <w:szCs w:val="24"/>
        </w:rPr>
      </w:pPr>
      <w:r w:rsidRPr="00A6703F">
        <w:rPr>
          <w:rFonts w:hAnsi="Calibri" w:hint="eastAsia"/>
          <w:sz w:val="24"/>
          <w:szCs w:val="24"/>
        </w:rPr>
        <w:t>联系邮箱</w:t>
      </w:r>
      <w:r w:rsidRPr="00A6703F">
        <w:rPr>
          <w:rFonts w:hint="eastAsia"/>
          <w:sz w:val="24"/>
          <w:szCs w:val="24"/>
        </w:rPr>
        <w:t>：</w:t>
      </w:r>
      <w:hyperlink r:id="rId7" w:history="1">
        <w:r w:rsidRPr="00656301">
          <w:rPr>
            <w:rStyle w:val="Hyperlink"/>
            <w:rFonts w:ascii="Calibri" w:hAnsi="Calibri" w:cs="Calibri"/>
            <w:b/>
            <w:bCs/>
            <w:sz w:val="24"/>
            <w:szCs w:val="24"/>
          </w:rPr>
          <w:t>csc@vub.be</w:t>
        </w:r>
      </w:hyperlink>
      <w:r>
        <w:rPr>
          <w:rFonts w:ascii="Calibri" w:hAnsi="Calibri" w:cs="Calibri" w:hint="eastAsia"/>
          <w:b/>
          <w:bCs/>
          <w:color w:val="0000FF"/>
          <w:sz w:val="24"/>
          <w:szCs w:val="24"/>
        </w:rPr>
        <w:t xml:space="preserve"> </w:t>
      </w:r>
      <w:r w:rsidRPr="00A6703F">
        <w:rPr>
          <w:rFonts w:ascii="Calibri" w:hAnsi="Calibri" w:cs="Calibri"/>
          <w:b/>
          <w:bCs/>
          <w:color w:val="0000FF"/>
          <w:sz w:val="24"/>
          <w:szCs w:val="24"/>
        </w:rPr>
        <w:t xml:space="preserve"> </w:t>
      </w:r>
      <w:r w:rsidRPr="00A6703F">
        <w:rPr>
          <w:rFonts w:hAnsi="Calibri"/>
          <w:sz w:val="24"/>
          <w:szCs w:val="24"/>
        </w:rPr>
        <w:t>(</w:t>
      </w:r>
      <w:r w:rsidRPr="00A6703F">
        <w:rPr>
          <w:rFonts w:hAnsi="Calibri" w:hint="eastAsia"/>
          <w:sz w:val="24"/>
          <w:szCs w:val="24"/>
        </w:rPr>
        <w:t>邮件标题请注明</w:t>
      </w:r>
      <w:r w:rsidRPr="00A6703F">
        <w:rPr>
          <w:rFonts w:hAnsi="Calibri"/>
          <w:sz w:val="24"/>
          <w:szCs w:val="24"/>
        </w:rPr>
        <w:t xml:space="preserve"> </w:t>
      </w:r>
      <w:r w:rsidRPr="00A6703F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347470" w:rsidRPr="00BA6618">
        <w:rPr>
          <w:rFonts w:ascii="Calibri" w:hAnsi="Calibri" w:cs="Calibri"/>
          <w:b/>
          <w:bCs/>
          <w:sz w:val="24"/>
          <w:szCs w:val="24"/>
        </w:rPr>
        <w:t>VUB progrmme</w:t>
      </w:r>
      <w:r w:rsidR="00347470" w:rsidRPr="002E68B0"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="00347470">
        <w:rPr>
          <w:rFonts w:ascii="Calibri" w:hAnsi="Calibri" w:cs="Calibri"/>
          <w:b/>
          <w:bCs/>
          <w:sz w:val="24"/>
          <w:szCs w:val="24"/>
          <w:lang w:val="fr-BE"/>
        </w:rPr>
        <w:t>13 July</w:t>
      </w:r>
      <w:r w:rsidR="0034747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47470" w:rsidRPr="002E68B0">
        <w:rPr>
          <w:rFonts w:ascii="Calibri" w:hAnsi="Calibri" w:cs="Calibri" w:hint="eastAsia"/>
          <w:b/>
          <w:bCs/>
          <w:sz w:val="24"/>
          <w:szCs w:val="24"/>
        </w:rPr>
        <w:t>2026</w:t>
      </w:r>
      <w:r w:rsidR="0034747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47470">
        <w:rPr>
          <w:rFonts w:ascii="Calibri" w:hAnsi="Calibri" w:cs="Calibri"/>
          <w:sz w:val="24"/>
          <w:szCs w:val="24"/>
        </w:rPr>
        <w:t>)</w:t>
      </w:r>
    </w:p>
    <w:p w14:paraId="5D1F7B3F" w14:textId="27B96B6B" w:rsidR="00A6703F" w:rsidRPr="002013F4" w:rsidRDefault="00A6703F" w:rsidP="00A6703F">
      <w:pPr>
        <w:rPr>
          <w:b/>
          <w:bCs/>
          <w:sz w:val="28"/>
          <w:szCs w:val="28"/>
          <w:u w:val="single"/>
        </w:rPr>
      </w:pPr>
      <w:r w:rsidRPr="002013F4">
        <w:rPr>
          <w:rFonts w:hint="eastAsia"/>
          <w:b/>
          <w:bCs/>
          <w:sz w:val="28"/>
          <w:szCs w:val="28"/>
          <w:u w:val="single"/>
        </w:rPr>
        <w:t>开始在线申请及付款：</w:t>
      </w:r>
    </w:p>
    <w:p w14:paraId="74C6DB8A" w14:textId="51A6985A" w:rsidR="00A6703F" w:rsidRPr="00A6703F" w:rsidRDefault="00A6703F" w:rsidP="00A6703F">
      <w:pPr>
        <w:rPr>
          <w:sz w:val="24"/>
          <w:szCs w:val="24"/>
        </w:rPr>
      </w:pPr>
      <w:r w:rsidRPr="00A6703F">
        <w:rPr>
          <w:rFonts w:hint="eastAsia"/>
          <w:sz w:val="24"/>
          <w:szCs w:val="24"/>
        </w:rPr>
        <w:t>点击在线申请及付款链接：</w:t>
      </w:r>
      <w:r w:rsidRPr="00A6703F">
        <w:rPr>
          <w:rFonts w:hint="eastAsia"/>
          <w:b/>
          <w:bCs/>
          <w:sz w:val="24"/>
          <w:szCs w:val="24"/>
          <w:u w:val="single"/>
        </w:rPr>
        <w:t xml:space="preserve"> </w:t>
      </w:r>
      <w:hyperlink r:id="rId8" w:history="1">
        <w:r w:rsidRPr="00A6703F">
          <w:rPr>
            <w:rStyle w:val="Hyperlink"/>
            <w:sz w:val="24"/>
            <w:szCs w:val="24"/>
          </w:rPr>
          <w:t>https://www.vub.be/en/form/vub-summer-school-explore-the-he</w:t>
        </w:r>
      </w:hyperlink>
    </w:p>
    <w:p w14:paraId="727EF12D" w14:textId="7EE83FA9" w:rsidR="00A6703F" w:rsidRPr="00A6703F" w:rsidRDefault="00A6703F" w:rsidP="00A6703F">
      <w:pPr>
        <w:rPr>
          <w:sz w:val="24"/>
          <w:szCs w:val="24"/>
        </w:rPr>
      </w:pPr>
      <w:r w:rsidRPr="00A6703F">
        <w:rPr>
          <w:rFonts w:hint="eastAsia"/>
          <w:sz w:val="24"/>
          <w:szCs w:val="24"/>
        </w:rPr>
        <w:t>页面显示如下：</w:t>
      </w:r>
    </w:p>
    <w:p w14:paraId="08EEF047" w14:textId="51B2A2F3" w:rsidR="00A10A42" w:rsidRDefault="00DD47AA">
      <w:pPr>
        <w:rPr>
          <w:lang w:val="fr-BE"/>
        </w:rPr>
      </w:pPr>
      <w:r w:rsidRPr="00DD47AA">
        <w:rPr>
          <w:noProof/>
          <w:lang w:val="fr-BE"/>
        </w:rPr>
        <w:drawing>
          <wp:inline distT="0" distB="0" distL="0" distR="0" wp14:anchorId="4D2234D2" wp14:editId="6B7EA1A9">
            <wp:extent cx="5743575" cy="2827892"/>
            <wp:effectExtent l="0" t="0" r="0" b="0"/>
            <wp:docPr id="1193353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539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6386" cy="282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608CA" w14:textId="77777777" w:rsidR="00A10A42" w:rsidRDefault="00A10A42">
      <w:pPr>
        <w:rPr>
          <w:lang w:val="fr-BE"/>
        </w:rPr>
      </w:pPr>
    </w:p>
    <w:p w14:paraId="18B619E4" w14:textId="24B57BCC" w:rsidR="00A6703F" w:rsidRPr="00A6703F" w:rsidRDefault="00A6703F">
      <w:pPr>
        <w:rPr>
          <w:sz w:val="24"/>
          <w:szCs w:val="24"/>
          <w:lang w:val="fr-BE"/>
        </w:rPr>
      </w:pPr>
      <w:r w:rsidRPr="00A6703F">
        <w:rPr>
          <w:rFonts w:hint="eastAsia"/>
          <w:sz w:val="24"/>
          <w:szCs w:val="24"/>
          <w:lang w:val="fr-BE"/>
        </w:rPr>
        <w:lastRenderedPageBreak/>
        <w:t>见如何填写在线表格如下</w:t>
      </w:r>
      <w:r w:rsidR="00F84BE4">
        <w:rPr>
          <w:rFonts w:hint="eastAsia"/>
          <w:sz w:val="24"/>
          <w:szCs w:val="24"/>
          <w:lang w:val="fr-BE"/>
        </w:rPr>
        <w:t>（</w:t>
      </w:r>
      <w:r w:rsidR="00F84BE4" w:rsidRPr="00F84BE4">
        <w:rPr>
          <w:rFonts w:hint="eastAsia"/>
          <w:b/>
          <w:bCs/>
          <w:sz w:val="24"/>
          <w:szCs w:val="24"/>
          <w:lang w:val="fr-BE"/>
        </w:rPr>
        <w:t>填写内容必须是英文版</w:t>
      </w:r>
      <w:r w:rsidR="00F84BE4">
        <w:rPr>
          <w:rFonts w:hint="eastAsia"/>
          <w:sz w:val="24"/>
          <w:szCs w:val="24"/>
          <w:lang w:val="fr-BE"/>
        </w:rPr>
        <w:t>）</w:t>
      </w:r>
      <w:r w:rsidRPr="00A6703F">
        <w:rPr>
          <w:rFonts w:hint="eastAsia"/>
          <w:sz w:val="24"/>
          <w:szCs w:val="24"/>
          <w:lang w:val="fr-BE"/>
        </w:rPr>
        <w:t>：</w:t>
      </w:r>
    </w:p>
    <w:p w14:paraId="17BD37CD" w14:textId="00E9E3A2" w:rsidR="00A10A42" w:rsidRDefault="00066761">
      <w:pPr>
        <w:rPr>
          <w:lang w:val="fr-BE"/>
        </w:rPr>
      </w:pPr>
      <w:r>
        <w:rPr>
          <w:noProof/>
          <w:lang w:val="fr-BE"/>
        </w:rPr>
        <w:drawing>
          <wp:inline distT="0" distB="0" distL="0" distR="0" wp14:anchorId="2E736E45" wp14:editId="5AA2C716">
            <wp:extent cx="6373827" cy="2900275"/>
            <wp:effectExtent l="0" t="0" r="8255" b="0"/>
            <wp:docPr id="1951717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7" b="1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83" cy="290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45F03" w14:textId="77777777" w:rsidR="00A10A42" w:rsidRPr="007456B3" w:rsidRDefault="00A10A42" w:rsidP="00300153">
      <w:pPr>
        <w:spacing w:after="0"/>
        <w:rPr>
          <w:sz w:val="18"/>
          <w:szCs w:val="18"/>
          <w:lang w:val="fr-BE"/>
        </w:rPr>
      </w:pPr>
    </w:p>
    <w:p w14:paraId="2BCBA3C1" w14:textId="159E071B" w:rsidR="00A10A42" w:rsidRDefault="00A10A42">
      <w:pPr>
        <w:rPr>
          <w:lang w:val="fr-BE"/>
        </w:rPr>
      </w:pPr>
      <w:r w:rsidRPr="00A10A42">
        <w:rPr>
          <w:noProof/>
          <w:lang w:val="fr-BE"/>
        </w:rPr>
        <w:drawing>
          <wp:inline distT="0" distB="0" distL="0" distR="0" wp14:anchorId="6A8365EE" wp14:editId="09B33C06">
            <wp:extent cx="6339068" cy="2961983"/>
            <wp:effectExtent l="0" t="0" r="5080" b="0"/>
            <wp:docPr id="20702702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270273" name="Picture 1" descr="A screenshot of a computer&#10;&#10;AI-generated content may be incorrect."/>
                    <pic:cNvPicPr/>
                  </pic:nvPicPr>
                  <pic:blipFill rotWithShape="1">
                    <a:blip r:embed="rId11"/>
                    <a:srcRect b="5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205" cy="2970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345B0" w14:textId="77777777" w:rsidR="00300153" w:rsidRPr="007456B3" w:rsidRDefault="00300153" w:rsidP="00300153">
      <w:pPr>
        <w:spacing w:after="0"/>
        <w:rPr>
          <w:sz w:val="18"/>
          <w:szCs w:val="18"/>
          <w:lang w:val="fr-BE"/>
        </w:rPr>
      </w:pPr>
    </w:p>
    <w:p w14:paraId="5AE612DE" w14:textId="119B148C" w:rsidR="00BA6618" w:rsidRDefault="00973716">
      <w:pPr>
        <w:rPr>
          <w:lang w:val="fr-BE"/>
        </w:rPr>
      </w:pPr>
      <w:r>
        <w:rPr>
          <w:noProof/>
          <w:lang w:val="fr-BE"/>
        </w:rPr>
        <w:drawing>
          <wp:inline distT="0" distB="0" distL="0" distR="0" wp14:anchorId="482AEF75" wp14:editId="1619286F">
            <wp:extent cx="6395191" cy="2299634"/>
            <wp:effectExtent l="0" t="0" r="5715" b="5715"/>
            <wp:docPr id="16948281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624" cy="230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3BDE" w14:textId="77777777" w:rsidR="00300153" w:rsidRDefault="00300153">
      <w:pPr>
        <w:rPr>
          <w:lang w:val="fr-BE"/>
        </w:rPr>
      </w:pPr>
    </w:p>
    <w:p w14:paraId="48451B5C" w14:textId="0EB9B41B" w:rsidR="00A6703F" w:rsidRDefault="00A6703F">
      <w:pPr>
        <w:rPr>
          <w:lang w:val="fr-BE"/>
        </w:rPr>
      </w:pPr>
      <w:r>
        <w:rPr>
          <w:rFonts w:hint="eastAsia"/>
          <w:lang w:val="fr-BE"/>
        </w:rPr>
        <w:lastRenderedPageBreak/>
        <w:t>成功提交以后直接到付款页面</w:t>
      </w:r>
      <w:r w:rsidR="00F84BE4">
        <w:rPr>
          <w:rFonts w:hint="eastAsia"/>
          <w:lang w:val="fr-BE"/>
        </w:rPr>
        <w:t>如下</w:t>
      </w:r>
      <w:r>
        <w:rPr>
          <w:rFonts w:hint="eastAsia"/>
          <w:lang w:val="fr-BE"/>
        </w:rPr>
        <w:t>：</w:t>
      </w:r>
    </w:p>
    <w:p w14:paraId="7CE08275" w14:textId="7385253F" w:rsidR="00BA6618" w:rsidRDefault="00F5153A">
      <w:pPr>
        <w:rPr>
          <w:lang w:val="fr-BE"/>
        </w:rPr>
      </w:pPr>
      <w:r>
        <w:rPr>
          <w:noProof/>
          <w:lang w:val="fr-BE"/>
        </w:rPr>
        <w:drawing>
          <wp:inline distT="0" distB="0" distL="0" distR="0" wp14:anchorId="4DF62425" wp14:editId="7D91EB5A">
            <wp:extent cx="6462395" cy="2978785"/>
            <wp:effectExtent l="0" t="0" r="0" b="0"/>
            <wp:docPr id="1480209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95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98274" w14:textId="77777777" w:rsidR="00A6703F" w:rsidRDefault="00A6703F">
      <w:pPr>
        <w:rPr>
          <w:lang w:val="fr-BE"/>
        </w:rPr>
      </w:pPr>
    </w:p>
    <w:p w14:paraId="7D8A7198" w14:textId="4813A81F" w:rsidR="00A6703F" w:rsidRDefault="00A6703F">
      <w:pPr>
        <w:rPr>
          <w:lang w:val="fr-BE"/>
        </w:rPr>
      </w:pPr>
      <w:r>
        <w:rPr>
          <w:rFonts w:hint="eastAsia"/>
          <w:lang w:val="fr-BE"/>
        </w:rPr>
        <w:t>如果您有国际信用卡付款，请直接在线付款</w:t>
      </w:r>
      <w:r w:rsidR="00C67CDF">
        <w:rPr>
          <w:rFonts w:hint="eastAsia"/>
          <w:lang w:val="fr-BE"/>
        </w:rPr>
        <w:t>（信用卡选择第一个</w:t>
      </w:r>
      <w:r w:rsidR="00DD3B15">
        <w:rPr>
          <w:lang w:val="fr-BE"/>
        </w:rPr>
        <w:t xml:space="preserve"> ’Card’</w:t>
      </w:r>
      <w:r w:rsidR="00C67CDF">
        <w:rPr>
          <w:rFonts w:hint="eastAsia"/>
          <w:lang w:val="fr-BE"/>
        </w:rPr>
        <w:t>）</w:t>
      </w:r>
      <w:r>
        <w:rPr>
          <w:rFonts w:hint="eastAsia"/>
          <w:lang w:val="fr-BE"/>
        </w:rPr>
        <w:t>。</w:t>
      </w:r>
    </w:p>
    <w:p w14:paraId="4853DC93" w14:textId="73E1C103" w:rsidR="00A6703F" w:rsidRDefault="00A6703F">
      <w:pPr>
        <w:rPr>
          <w:lang w:val="fr-BE"/>
        </w:rPr>
      </w:pPr>
      <w:r>
        <w:rPr>
          <w:rFonts w:hint="eastAsia"/>
          <w:lang w:val="fr-BE"/>
        </w:rPr>
        <w:t>如果您无法在线付款，请</w:t>
      </w:r>
      <w:r w:rsidR="0077231C">
        <w:rPr>
          <w:rFonts w:hint="eastAsia"/>
          <w:lang w:val="fr-BE"/>
        </w:rPr>
        <w:t>尽快</w:t>
      </w:r>
      <w:r>
        <w:rPr>
          <w:rFonts w:hint="eastAsia"/>
          <w:lang w:val="fr-BE"/>
        </w:rPr>
        <w:t>联系我们进行银行转账程序。</w:t>
      </w:r>
    </w:p>
    <w:p w14:paraId="1921E63B" w14:textId="65FDB712" w:rsidR="00A6703F" w:rsidRPr="00F84BE4" w:rsidRDefault="00A6703F" w:rsidP="00A6703F">
      <w:pPr>
        <w:rPr>
          <w:rFonts w:ascii="Calibri" w:hAnsi="Calibri" w:cs="Calibri"/>
          <w:sz w:val="24"/>
          <w:szCs w:val="24"/>
        </w:rPr>
      </w:pPr>
      <w:r w:rsidRPr="00A6703F">
        <w:rPr>
          <w:rFonts w:hAnsi="Calibri" w:hint="eastAsia"/>
          <w:sz w:val="24"/>
          <w:szCs w:val="24"/>
        </w:rPr>
        <w:t>联系邮箱</w:t>
      </w:r>
      <w:r w:rsidRPr="00A6703F">
        <w:rPr>
          <w:rFonts w:hint="eastAsia"/>
          <w:sz w:val="24"/>
          <w:szCs w:val="24"/>
        </w:rPr>
        <w:t>：</w:t>
      </w:r>
      <w:hyperlink r:id="rId14" w:history="1">
        <w:r w:rsidRPr="00656301">
          <w:rPr>
            <w:rStyle w:val="Hyperlink"/>
            <w:rFonts w:ascii="Calibri" w:hAnsi="Calibri" w:cs="Calibri"/>
            <w:b/>
            <w:bCs/>
            <w:sz w:val="24"/>
            <w:szCs w:val="24"/>
          </w:rPr>
          <w:t>csc@vub.be</w:t>
        </w:r>
      </w:hyperlink>
      <w:r>
        <w:rPr>
          <w:rFonts w:ascii="Calibri" w:hAnsi="Calibri" w:cs="Calibri" w:hint="eastAsia"/>
          <w:b/>
          <w:bCs/>
          <w:color w:val="0000FF"/>
          <w:sz w:val="24"/>
          <w:szCs w:val="24"/>
        </w:rPr>
        <w:t xml:space="preserve"> </w:t>
      </w:r>
      <w:r w:rsidRPr="00A6703F">
        <w:rPr>
          <w:rFonts w:ascii="Calibri" w:hAnsi="Calibri" w:cs="Calibri"/>
          <w:b/>
          <w:bCs/>
          <w:color w:val="0000FF"/>
          <w:sz w:val="24"/>
          <w:szCs w:val="24"/>
        </w:rPr>
        <w:t xml:space="preserve"> </w:t>
      </w:r>
      <w:r w:rsidRPr="00A6703F">
        <w:rPr>
          <w:rFonts w:hAnsi="Calibri"/>
          <w:sz w:val="24"/>
          <w:szCs w:val="24"/>
        </w:rPr>
        <w:t>(</w:t>
      </w:r>
      <w:r w:rsidRPr="00A6703F">
        <w:rPr>
          <w:rFonts w:hAnsi="Calibri" w:hint="eastAsia"/>
          <w:sz w:val="24"/>
          <w:szCs w:val="24"/>
        </w:rPr>
        <w:t>邮件标题请注明</w:t>
      </w:r>
      <w:r w:rsidRPr="00A6703F">
        <w:rPr>
          <w:rFonts w:hAnsi="Calibri"/>
          <w:sz w:val="24"/>
          <w:szCs w:val="24"/>
        </w:rPr>
        <w:t xml:space="preserve"> </w:t>
      </w:r>
      <w:r w:rsidRPr="00A6703F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357EA3" w:rsidRPr="00BA6618">
        <w:rPr>
          <w:rFonts w:ascii="Calibri" w:hAnsi="Calibri" w:cs="Calibri"/>
          <w:b/>
          <w:bCs/>
          <w:sz w:val="24"/>
          <w:szCs w:val="24"/>
        </w:rPr>
        <w:t>VUB progrmme</w:t>
      </w:r>
      <w:r w:rsidR="00357EA3" w:rsidRPr="002E68B0"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="00357EA3">
        <w:rPr>
          <w:rFonts w:ascii="Calibri" w:hAnsi="Calibri" w:cs="Calibri"/>
          <w:b/>
          <w:bCs/>
          <w:sz w:val="24"/>
          <w:szCs w:val="24"/>
          <w:lang w:val="fr-BE"/>
        </w:rPr>
        <w:t>13 July</w:t>
      </w:r>
      <w:r w:rsidR="00357EA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57EA3" w:rsidRPr="002E68B0">
        <w:rPr>
          <w:rFonts w:ascii="Calibri" w:hAnsi="Calibri" w:cs="Calibri" w:hint="eastAsia"/>
          <w:b/>
          <w:bCs/>
          <w:sz w:val="24"/>
          <w:szCs w:val="24"/>
        </w:rPr>
        <w:t>2026</w:t>
      </w:r>
      <w:r w:rsidRPr="00F84BE4">
        <w:rPr>
          <w:rFonts w:ascii="Calibri" w:hAnsi="Calibri" w:cs="Calibri"/>
          <w:sz w:val="24"/>
          <w:szCs w:val="24"/>
        </w:rPr>
        <w:t>)</w:t>
      </w:r>
    </w:p>
    <w:p w14:paraId="0E3B6F1A" w14:textId="77777777" w:rsidR="00A6703F" w:rsidRPr="00A10A42" w:rsidRDefault="00A6703F">
      <w:pPr>
        <w:rPr>
          <w:lang w:val="fr-BE"/>
        </w:rPr>
      </w:pPr>
    </w:p>
    <w:sectPr w:rsidR="00A6703F" w:rsidRPr="00A10A42" w:rsidSect="000E058B">
      <w:headerReference w:type="default" r:id="rId15"/>
      <w:footerReference w:type="default" r:id="rId16"/>
      <w:pgSz w:w="11906" w:h="16838"/>
      <w:pgMar w:top="1400" w:right="849" w:bottom="709" w:left="851" w:header="56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AB68" w14:textId="77777777" w:rsidR="00100650" w:rsidRDefault="00100650" w:rsidP="00BA6618">
      <w:pPr>
        <w:spacing w:after="0" w:line="240" w:lineRule="auto"/>
      </w:pPr>
      <w:r>
        <w:separator/>
      </w:r>
    </w:p>
  </w:endnote>
  <w:endnote w:type="continuationSeparator" w:id="0">
    <w:p w14:paraId="14F89487" w14:textId="77777777" w:rsidR="00100650" w:rsidRDefault="00100650" w:rsidP="00BA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9939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AEECA6" w14:textId="598ED1A6" w:rsidR="000E058B" w:rsidRDefault="000E058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BA47BD" w14:textId="77777777" w:rsidR="000E058B" w:rsidRDefault="000E0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74B7" w14:textId="77777777" w:rsidR="00100650" w:rsidRDefault="00100650" w:rsidP="00BA6618">
      <w:pPr>
        <w:spacing w:after="0" w:line="240" w:lineRule="auto"/>
      </w:pPr>
      <w:r>
        <w:separator/>
      </w:r>
    </w:p>
  </w:footnote>
  <w:footnote w:type="continuationSeparator" w:id="0">
    <w:p w14:paraId="0EB34145" w14:textId="77777777" w:rsidR="00100650" w:rsidRDefault="00100650" w:rsidP="00BA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634E" w14:textId="052549CE" w:rsidR="00BA6618" w:rsidRDefault="00BA6618" w:rsidP="00BA6618">
    <w:pPr>
      <w:pStyle w:val="Header"/>
      <w:jc w:val="center"/>
    </w:pPr>
    <w:r>
      <w:rPr>
        <w:noProof/>
      </w:rPr>
      <w:drawing>
        <wp:inline distT="0" distB="0" distL="0" distR="0" wp14:anchorId="028D0CD3" wp14:editId="181C94C5">
          <wp:extent cx="3893820" cy="569449"/>
          <wp:effectExtent l="0" t="0" r="0" b="2540"/>
          <wp:docPr id="75552044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320806" name="Picture 30032080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04" b="21312"/>
                  <a:stretch>
                    <a:fillRect/>
                  </a:stretch>
                </pic:blipFill>
                <pic:spPr bwMode="auto">
                  <a:xfrm>
                    <a:off x="0" y="0"/>
                    <a:ext cx="3930468" cy="574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A388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5779D1"/>
    <w:multiLevelType w:val="hybridMultilevel"/>
    <w:tmpl w:val="5652FC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81750">
    <w:abstractNumId w:val="0"/>
  </w:num>
  <w:num w:numId="2" w16cid:durableId="108707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42"/>
    <w:rsid w:val="00066761"/>
    <w:rsid w:val="000E058B"/>
    <w:rsid w:val="00100650"/>
    <w:rsid w:val="001F3984"/>
    <w:rsid w:val="002013F4"/>
    <w:rsid w:val="002A04C4"/>
    <w:rsid w:val="002A6147"/>
    <w:rsid w:val="002C0780"/>
    <w:rsid w:val="002E68B0"/>
    <w:rsid w:val="00300153"/>
    <w:rsid w:val="00347470"/>
    <w:rsid w:val="00357EA3"/>
    <w:rsid w:val="00363273"/>
    <w:rsid w:val="003954AE"/>
    <w:rsid w:val="003B431E"/>
    <w:rsid w:val="004E7554"/>
    <w:rsid w:val="006447CC"/>
    <w:rsid w:val="006C0517"/>
    <w:rsid w:val="006F0086"/>
    <w:rsid w:val="007456B3"/>
    <w:rsid w:val="0077231C"/>
    <w:rsid w:val="007A7526"/>
    <w:rsid w:val="008E404E"/>
    <w:rsid w:val="009661C1"/>
    <w:rsid w:val="00973716"/>
    <w:rsid w:val="00A10A42"/>
    <w:rsid w:val="00A40336"/>
    <w:rsid w:val="00A64111"/>
    <w:rsid w:val="00A6703F"/>
    <w:rsid w:val="00BA6618"/>
    <w:rsid w:val="00BB4C2F"/>
    <w:rsid w:val="00C238C9"/>
    <w:rsid w:val="00C67CDF"/>
    <w:rsid w:val="00CC236F"/>
    <w:rsid w:val="00CC6C39"/>
    <w:rsid w:val="00CD758D"/>
    <w:rsid w:val="00CF130C"/>
    <w:rsid w:val="00DD3B15"/>
    <w:rsid w:val="00DD47AA"/>
    <w:rsid w:val="00E50FEE"/>
    <w:rsid w:val="00E67AA0"/>
    <w:rsid w:val="00F155A6"/>
    <w:rsid w:val="00F5153A"/>
    <w:rsid w:val="00F6345E"/>
    <w:rsid w:val="00F84BE4"/>
    <w:rsid w:val="00FC352B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14521B"/>
  <w15:chartTrackingRefBased/>
  <w15:docId w15:val="{8F7C04E0-C34C-4334-8CF1-BB60FC66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B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10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A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A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10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A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A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A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A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A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A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0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A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6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618"/>
  </w:style>
  <w:style w:type="paragraph" w:styleId="Footer">
    <w:name w:val="footer"/>
    <w:basedOn w:val="Normal"/>
    <w:link w:val="FooterChar"/>
    <w:uiPriority w:val="99"/>
    <w:unhideWhenUsed/>
    <w:rsid w:val="00BA6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18"/>
  </w:style>
  <w:style w:type="paragraph" w:customStyle="1" w:styleId="Default">
    <w:name w:val="Default"/>
    <w:rsid w:val="00A6703F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15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b.be/en/form/vub-summer-school-explore-the-he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c@vub.be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csc@vu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Xiaohong TONG</dc:creator>
  <cp:keywords/>
  <dc:description/>
  <cp:lastModifiedBy>Xiaohong TONG</cp:lastModifiedBy>
  <cp:revision>2</cp:revision>
  <cp:lastPrinted>2025-12-16T13:51:00Z</cp:lastPrinted>
  <dcterms:created xsi:type="dcterms:W3CDTF">2026-05-19T10:58:00Z</dcterms:created>
  <dcterms:modified xsi:type="dcterms:W3CDTF">2026-05-19T10:58:00Z</dcterms:modified>
</cp:coreProperties>
</file>