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rPr>
          <w:rFonts w:hint="eastAsia" w:ascii="仿宋_GB2312" w:eastAsia="仿宋_GB2312"/>
          <w:sz w:val="32"/>
          <w:szCs w:val="36"/>
        </w:rPr>
      </w:pPr>
      <w:bookmarkStart w:id="0" w:name="_GoBack"/>
      <w:r>
        <w:rPr>
          <w:rFonts w:hint="eastAsia" w:ascii="仿宋_GB2312" w:eastAsia="仿宋_GB2312"/>
          <w:sz w:val="32"/>
          <w:szCs w:val="36"/>
          <w:lang w:val="en-US" w:eastAsia="zh-CN"/>
        </w:rPr>
        <w:t>河南师范大学西校区南门污水口改造</w:t>
      </w:r>
      <w:bookmarkEnd w:id="0"/>
      <w:r>
        <w:rPr>
          <w:rFonts w:hint="eastAsia" w:ascii="仿宋_GB2312" w:eastAsia="仿宋_GB2312"/>
          <w:sz w:val="32"/>
          <w:szCs w:val="36"/>
          <w:lang w:val="en-US" w:eastAsia="zh-CN"/>
        </w:rPr>
        <w:t>项目报价清单</w:t>
      </w:r>
    </w:p>
    <w:tbl>
      <w:tblPr>
        <w:tblStyle w:val="5"/>
        <w:tblW w:w="8605" w:type="dxa"/>
        <w:tblInd w:w="93" w:type="dxa"/>
        <w:tblLayout w:type="fixed"/>
        <w:tblCellMar>
          <w:top w:w="0" w:type="dxa"/>
          <w:left w:w="108" w:type="dxa"/>
          <w:bottom w:w="0" w:type="dxa"/>
          <w:right w:w="108" w:type="dxa"/>
        </w:tblCellMar>
      </w:tblPr>
      <w:tblGrid>
        <w:gridCol w:w="551"/>
        <w:gridCol w:w="854"/>
        <w:gridCol w:w="912"/>
        <w:gridCol w:w="2769"/>
        <w:gridCol w:w="542"/>
        <w:gridCol w:w="704"/>
        <w:gridCol w:w="1004"/>
        <w:gridCol w:w="1269"/>
      </w:tblGrid>
      <w:tr>
        <w:tblPrEx>
          <w:tblCellMar>
            <w:top w:w="0" w:type="dxa"/>
            <w:left w:w="108" w:type="dxa"/>
            <w:bottom w:w="0" w:type="dxa"/>
            <w:right w:w="108" w:type="dxa"/>
          </w:tblCellMar>
        </w:tblPrEx>
        <w:trPr>
          <w:trHeight w:val="285" w:hRule="atLeast"/>
        </w:trPr>
        <w:tc>
          <w:tcPr>
            <w:tcW w:w="55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5"/>
                <w:szCs w:val="15"/>
              </w:rPr>
            </w:pPr>
            <w:r>
              <w:rPr>
                <w:rFonts w:hint="eastAsia" w:ascii="宋体" w:hAnsi="宋体" w:eastAsia="宋体" w:cs="宋体"/>
                <w:b/>
                <w:bCs/>
                <w:kern w:val="0"/>
                <w:sz w:val="15"/>
                <w:szCs w:val="15"/>
              </w:rPr>
              <w:t>序号</w:t>
            </w:r>
          </w:p>
        </w:tc>
        <w:tc>
          <w:tcPr>
            <w:tcW w:w="8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5"/>
                <w:szCs w:val="15"/>
              </w:rPr>
            </w:pPr>
            <w:r>
              <w:rPr>
                <w:rFonts w:hint="eastAsia" w:ascii="宋体" w:hAnsi="宋体" w:eastAsia="宋体" w:cs="宋体"/>
                <w:b/>
                <w:bCs/>
                <w:kern w:val="0"/>
                <w:sz w:val="15"/>
                <w:szCs w:val="15"/>
              </w:rPr>
              <w:t>项目编码</w:t>
            </w:r>
          </w:p>
        </w:tc>
        <w:tc>
          <w:tcPr>
            <w:tcW w:w="9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5"/>
                <w:szCs w:val="15"/>
              </w:rPr>
            </w:pPr>
            <w:r>
              <w:rPr>
                <w:rFonts w:hint="eastAsia" w:ascii="宋体" w:hAnsi="宋体" w:eastAsia="宋体" w:cs="宋体"/>
                <w:b/>
                <w:bCs/>
                <w:kern w:val="0"/>
                <w:sz w:val="15"/>
                <w:szCs w:val="15"/>
              </w:rPr>
              <w:t>项目名称</w:t>
            </w:r>
          </w:p>
        </w:tc>
        <w:tc>
          <w:tcPr>
            <w:tcW w:w="276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5"/>
                <w:szCs w:val="15"/>
              </w:rPr>
            </w:pPr>
            <w:r>
              <w:rPr>
                <w:rFonts w:hint="eastAsia" w:ascii="宋体" w:hAnsi="宋体" w:eastAsia="宋体" w:cs="宋体"/>
                <w:b/>
                <w:bCs/>
                <w:kern w:val="0"/>
                <w:sz w:val="15"/>
                <w:szCs w:val="15"/>
              </w:rPr>
              <w:t>项目特征描述</w:t>
            </w:r>
          </w:p>
        </w:tc>
        <w:tc>
          <w:tcPr>
            <w:tcW w:w="54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5"/>
                <w:szCs w:val="15"/>
              </w:rPr>
            </w:pPr>
            <w:r>
              <w:rPr>
                <w:rFonts w:hint="eastAsia" w:ascii="宋体" w:hAnsi="宋体" w:eastAsia="宋体" w:cs="宋体"/>
                <w:b/>
                <w:bCs/>
                <w:kern w:val="0"/>
                <w:sz w:val="15"/>
                <w:szCs w:val="15"/>
              </w:rPr>
              <w:t>计量单位</w:t>
            </w:r>
          </w:p>
        </w:tc>
        <w:tc>
          <w:tcPr>
            <w:tcW w:w="70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5"/>
                <w:szCs w:val="15"/>
              </w:rPr>
            </w:pPr>
            <w:r>
              <w:rPr>
                <w:rFonts w:hint="eastAsia" w:ascii="宋体" w:hAnsi="宋体" w:eastAsia="宋体" w:cs="宋体"/>
                <w:b/>
                <w:bCs/>
                <w:kern w:val="0"/>
                <w:sz w:val="15"/>
                <w:szCs w:val="15"/>
              </w:rPr>
              <w:t>工程量</w:t>
            </w:r>
          </w:p>
        </w:tc>
        <w:tc>
          <w:tcPr>
            <w:tcW w:w="2273" w:type="dxa"/>
            <w:gridSpan w:val="2"/>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eastAsia="宋体" w:cs="宋体"/>
                <w:b/>
                <w:bCs/>
                <w:kern w:val="0"/>
                <w:sz w:val="15"/>
                <w:szCs w:val="15"/>
              </w:rPr>
            </w:pPr>
            <w:r>
              <w:rPr>
                <w:rFonts w:hint="eastAsia" w:ascii="宋体" w:hAnsi="宋体" w:eastAsia="宋体" w:cs="宋体"/>
                <w:b/>
                <w:bCs/>
                <w:kern w:val="0"/>
                <w:sz w:val="15"/>
                <w:szCs w:val="15"/>
              </w:rPr>
              <w:t>金 额(元)</w:t>
            </w:r>
          </w:p>
        </w:tc>
      </w:tr>
      <w:tr>
        <w:tblPrEx>
          <w:tblCellMar>
            <w:top w:w="0" w:type="dxa"/>
            <w:left w:w="108" w:type="dxa"/>
            <w:bottom w:w="0" w:type="dxa"/>
            <w:right w:w="108" w:type="dxa"/>
          </w:tblCellMar>
        </w:tblPrEx>
        <w:trPr>
          <w:trHeight w:val="312" w:hRule="atLeast"/>
        </w:trPr>
        <w:tc>
          <w:tcPr>
            <w:tcW w:w="551"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eastAsia="宋体" w:cs="宋体"/>
                <w:b/>
                <w:bCs/>
                <w:kern w:val="0"/>
                <w:sz w:val="15"/>
                <w:szCs w:val="15"/>
              </w:rPr>
            </w:pPr>
          </w:p>
        </w:tc>
        <w:tc>
          <w:tcPr>
            <w:tcW w:w="854"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5"/>
                <w:szCs w:val="15"/>
              </w:rPr>
            </w:pPr>
          </w:p>
        </w:tc>
        <w:tc>
          <w:tcPr>
            <w:tcW w:w="912"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5"/>
                <w:szCs w:val="15"/>
              </w:rPr>
            </w:pPr>
          </w:p>
        </w:tc>
        <w:tc>
          <w:tcPr>
            <w:tcW w:w="2769"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5"/>
                <w:szCs w:val="15"/>
              </w:rPr>
            </w:pPr>
          </w:p>
        </w:tc>
        <w:tc>
          <w:tcPr>
            <w:tcW w:w="542"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5"/>
                <w:szCs w:val="15"/>
              </w:rPr>
            </w:pPr>
          </w:p>
        </w:tc>
        <w:tc>
          <w:tcPr>
            <w:tcW w:w="704"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5"/>
                <w:szCs w:val="15"/>
              </w:rPr>
            </w:pPr>
          </w:p>
        </w:tc>
        <w:tc>
          <w:tcPr>
            <w:tcW w:w="1004"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5"/>
                <w:szCs w:val="15"/>
              </w:rPr>
            </w:pPr>
            <w:r>
              <w:rPr>
                <w:rFonts w:hint="eastAsia" w:ascii="宋体" w:hAnsi="宋体" w:eastAsia="宋体" w:cs="宋体"/>
                <w:b/>
                <w:bCs/>
                <w:kern w:val="0"/>
                <w:sz w:val="15"/>
                <w:szCs w:val="15"/>
              </w:rPr>
              <w:t>综合单价</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kern w:val="0"/>
                <w:sz w:val="15"/>
                <w:szCs w:val="15"/>
              </w:rPr>
            </w:pPr>
            <w:r>
              <w:rPr>
                <w:rFonts w:hint="eastAsia" w:ascii="宋体" w:hAnsi="宋体" w:eastAsia="宋体" w:cs="宋体"/>
                <w:b/>
                <w:bCs/>
                <w:kern w:val="0"/>
                <w:sz w:val="15"/>
                <w:szCs w:val="15"/>
              </w:rPr>
              <w:t>合 价</w:t>
            </w:r>
          </w:p>
        </w:tc>
      </w:tr>
      <w:tr>
        <w:tblPrEx>
          <w:tblCellMar>
            <w:top w:w="0" w:type="dxa"/>
            <w:left w:w="108" w:type="dxa"/>
            <w:bottom w:w="0" w:type="dxa"/>
            <w:right w:w="108" w:type="dxa"/>
          </w:tblCellMar>
        </w:tblPrEx>
        <w:trPr>
          <w:trHeight w:val="312" w:hRule="atLeast"/>
        </w:trPr>
        <w:tc>
          <w:tcPr>
            <w:tcW w:w="551"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854"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912"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2769"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542"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704"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1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c>
          <w:tcPr>
            <w:tcW w:w="12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1041" w:hRule="atLeast"/>
        </w:trPr>
        <w:tc>
          <w:tcPr>
            <w:tcW w:w="551"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1</w:t>
            </w:r>
          </w:p>
        </w:tc>
        <w:tc>
          <w:tcPr>
            <w:tcW w:w="85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041001002001</w:t>
            </w:r>
          </w:p>
        </w:tc>
        <w:tc>
          <w:tcPr>
            <w:tcW w:w="91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拆除人行道</w:t>
            </w:r>
          </w:p>
        </w:tc>
        <w:tc>
          <w:tcPr>
            <w:tcW w:w="2769"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1.材质:花岗岩面层（保护性拆除）、水泥砂浆粘结层</w:t>
            </w:r>
          </w:p>
          <w:p>
            <w:pPr>
              <w:widowControl/>
              <w:jc w:val="left"/>
              <w:rPr>
                <w:rFonts w:ascii="宋体" w:hAnsi="宋体" w:eastAsia="宋体" w:cs="宋体"/>
                <w:kern w:val="0"/>
                <w:sz w:val="15"/>
                <w:szCs w:val="15"/>
              </w:rPr>
            </w:pPr>
            <w:r>
              <w:rPr>
                <w:rFonts w:hint="eastAsia" w:ascii="宋体" w:hAnsi="宋体" w:eastAsia="宋体" w:cs="宋体"/>
                <w:kern w:val="0"/>
                <w:sz w:val="15"/>
                <w:szCs w:val="15"/>
              </w:rPr>
              <w:t>2.厚度:花岗岩拆除、结合层、基层拆除</w:t>
            </w:r>
          </w:p>
        </w:tc>
        <w:tc>
          <w:tcPr>
            <w:tcW w:w="54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m2</w:t>
            </w:r>
          </w:p>
        </w:tc>
        <w:tc>
          <w:tcPr>
            <w:tcW w:w="70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5"/>
                <w:szCs w:val="15"/>
              </w:rPr>
            </w:pPr>
            <w:r>
              <w:rPr>
                <w:rFonts w:hint="eastAsia" w:ascii="宋体" w:hAnsi="宋体" w:eastAsia="宋体" w:cs="宋体"/>
                <w:kern w:val="0"/>
                <w:sz w:val="15"/>
                <w:szCs w:val="15"/>
              </w:rPr>
              <w:t>26.35</w:t>
            </w:r>
          </w:p>
        </w:tc>
        <w:tc>
          <w:tcPr>
            <w:tcW w:w="100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1269"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1410" w:hRule="atLeast"/>
        </w:trPr>
        <w:tc>
          <w:tcPr>
            <w:tcW w:w="551"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w:t>
            </w:r>
          </w:p>
        </w:tc>
        <w:tc>
          <w:tcPr>
            <w:tcW w:w="85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040203008001</w:t>
            </w:r>
          </w:p>
        </w:tc>
        <w:tc>
          <w:tcPr>
            <w:tcW w:w="91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块料面层</w:t>
            </w:r>
          </w:p>
        </w:tc>
        <w:tc>
          <w:tcPr>
            <w:tcW w:w="2769"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1.块料品种、规格:原有花岗岩铺装，投标方报价考虑损坏费用</w:t>
            </w:r>
          </w:p>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2.结合层:30mm干硬性水泥砂浆</w:t>
            </w:r>
          </w:p>
          <w:p>
            <w:pPr>
              <w:widowControl/>
              <w:jc w:val="left"/>
              <w:rPr>
                <w:rFonts w:ascii="宋体" w:hAnsi="宋体" w:eastAsia="宋体" w:cs="宋体"/>
                <w:kern w:val="0"/>
                <w:sz w:val="15"/>
                <w:szCs w:val="15"/>
              </w:rPr>
            </w:pPr>
            <w:r>
              <w:rPr>
                <w:rFonts w:hint="eastAsia" w:ascii="宋体" w:hAnsi="宋体" w:eastAsia="宋体" w:cs="宋体"/>
                <w:kern w:val="0"/>
                <w:sz w:val="15"/>
                <w:szCs w:val="15"/>
              </w:rPr>
              <w:t>3.路面基层:做法及厚度同原路面</w:t>
            </w:r>
          </w:p>
        </w:tc>
        <w:tc>
          <w:tcPr>
            <w:tcW w:w="54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m2</w:t>
            </w:r>
          </w:p>
        </w:tc>
        <w:tc>
          <w:tcPr>
            <w:tcW w:w="70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5"/>
                <w:szCs w:val="15"/>
              </w:rPr>
            </w:pPr>
            <w:r>
              <w:rPr>
                <w:rFonts w:hint="eastAsia" w:ascii="宋体" w:hAnsi="宋体" w:eastAsia="宋体" w:cs="宋体"/>
                <w:kern w:val="0"/>
                <w:sz w:val="15"/>
                <w:szCs w:val="15"/>
              </w:rPr>
              <w:t>26.35</w:t>
            </w:r>
          </w:p>
        </w:tc>
        <w:tc>
          <w:tcPr>
            <w:tcW w:w="100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1269"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1295" w:hRule="atLeast"/>
        </w:trPr>
        <w:tc>
          <w:tcPr>
            <w:tcW w:w="551" w:type="dxa"/>
            <w:tcBorders>
              <w:top w:val="nil"/>
              <w:left w:val="single" w:color="000000" w:sz="8" w:space="0"/>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3</w:t>
            </w:r>
          </w:p>
        </w:tc>
        <w:tc>
          <w:tcPr>
            <w:tcW w:w="854"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040501004001</w:t>
            </w:r>
          </w:p>
        </w:tc>
        <w:tc>
          <w:tcPr>
            <w:tcW w:w="912" w:type="dxa"/>
            <w:tcBorders>
              <w:top w:val="nil"/>
              <w:left w:val="nil"/>
              <w:bottom w:val="single" w:color="auto" w:sz="4" w:space="0"/>
              <w:right w:val="single" w:color="000000"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塑料管</w:t>
            </w:r>
          </w:p>
        </w:tc>
        <w:tc>
          <w:tcPr>
            <w:tcW w:w="2769" w:type="dxa"/>
            <w:tcBorders>
              <w:top w:val="single" w:color="000000" w:sz="4" w:space="0"/>
              <w:left w:val="nil"/>
              <w:bottom w:val="single" w:color="auto"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1.垫层、基础材质及厚度:配套管道基础</w:t>
            </w:r>
          </w:p>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2.材质及规格:UPVC塑料波纹管De500</w:t>
            </w:r>
          </w:p>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3.连接形式:胶圈接口</w:t>
            </w:r>
          </w:p>
          <w:p>
            <w:pPr>
              <w:widowControl/>
              <w:jc w:val="left"/>
              <w:rPr>
                <w:rFonts w:ascii="宋体" w:hAnsi="宋体" w:eastAsia="宋体" w:cs="宋体"/>
                <w:kern w:val="0"/>
                <w:sz w:val="15"/>
                <w:szCs w:val="15"/>
              </w:rPr>
            </w:pPr>
            <w:r>
              <w:rPr>
                <w:rFonts w:hint="eastAsia" w:ascii="宋体" w:hAnsi="宋体" w:eastAsia="宋体" w:cs="宋体"/>
                <w:kern w:val="0"/>
                <w:sz w:val="15"/>
                <w:szCs w:val="15"/>
              </w:rPr>
              <w:t>4.铺设深度:1.8m以内</w:t>
            </w:r>
          </w:p>
        </w:tc>
        <w:tc>
          <w:tcPr>
            <w:tcW w:w="542" w:type="dxa"/>
            <w:tcBorders>
              <w:top w:val="nil"/>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m</w:t>
            </w:r>
          </w:p>
        </w:tc>
        <w:tc>
          <w:tcPr>
            <w:tcW w:w="70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5"/>
                <w:szCs w:val="15"/>
              </w:rPr>
            </w:pPr>
            <w:r>
              <w:rPr>
                <w:rFonts w:hint="eastAsia" w:ascii="宋体" w:hAnsi="宋体" w:eastAsia="宋体" w:cs="宋体"/>
                <w:kern w:val="0"/>
                <w:sz w:val="15"/>
                <w:szCs w:val="15"/>
              </w:rPr>
              <w:t>8.5</w:t>
            </w:r>
          </w:p>
        </w:tc>
        <w:tc>
          <w:tcPr>
            <w:tcW w:w="1004" w:type="dxa"/>
            <w:tcBorders>
              <w:top w:val="nil"/>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1269" w:type="dxa"/>
            <w:tcBorders>
              <w:top w:val="single" w:color="000000" w:sz="4" w:space="0"/>
              <w:left w:val="nil"/>
              <w:bottom w:val="single" w:color="auto"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650" w:hRule="atLeast"/>
        </w:trPr>
        <w:tc>
          <w:tcPr>
            <w:tcW w:w="55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85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040101002001</w:t>
            </w:r>
          </w:p>
        </w:tc>
        <w:tc>
          <w:tcPr>
            <w:tcW w:w="91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挖沟槽土方</w:t>
            </w:r>
          </w:p>
        </w:tc>
        <w:tc>
          <w:tcPr>
            <w:tcW w:w="276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1.土壤类别:一般土方</w:t>
            </w:r>
          </w:p>
          <w:p>
            <w:pPr>
              <w:widowControl/>
              <w:jc w:val="left"/>
              <w:rPr>
                <w:rFonts w:ascii="宋体" w:hAnsi="宋体" w:eastAsia="宋体" w:cs="宋体"/>
                <w:kern w:val="0"/>
                <w:sz w:val="15"/>
                <w:szCs w:val="15"/>
              </w:rPr>
            </w:pPr>
            <w:r>
              <w:rPr>
                <w:rFonts w:hint="eastAsia" w:ascii="宋体" w:hAnsi="宋体" w:eastAsia="宋体" w:cs="宋体"/>
                <w:kern w:val="0"/>
                <w:sz w:val="15"/>
                <w:szCs w:val="15"/>
              </w:rPr>
              <w:t>2.挖土深度:1.8m以内</w:t>
            </w:r>
          </w:p>
        </w:tc>
        <w:tc>
          <w:tcPr>
            <w:tcW w:w="54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m3</w:t>
            </w:r>
          </w:p>
        </w:tc>
        <w:tc>
          <w:tcPr>
            <w:tcW w:w="70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5"/>
                <w:szCs w:val="15"/>
              </w:rPr>
            </w:pPr>
            <w:r>
              <w:rPr>
                <w:rFonts w:hint="eastAsia" w:ascii="宋体" w:hAnsi="宋体" w:eastAsia="宋体" w:cs="宋体"/>
                <w:kern w:val="0"/>
                <w:sz w:val="15"/>
                <w:szCs w:val="15"/>
              </w:rPr>
              <w:t>33.66</w:t>
            </w:r>
          </w:p>
        </w:tc>
        <w:tc>
          <w:tcPr>
            <w:tcW w:w="100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c>
          <w:tcPr>
            <w:tcW w:w="126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731" w:hRule="atLeast"/>
        </w:trPr>
        <w:tc>
          <w:tcPr>
            <w:tcW w:w="551" w:type="dxa"/>
            <w:tcBorders>
              <w:top w:val="single" w:color="auto"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5</w:t>
            </w:r>
          </w:p>
        </w:tc>
        <w:tc>
          <w:tcPr>
            <w:tcW w:w="854"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040103001001</w:t>
            </w:r>
          </w:p>
        </w:tc>
        <w:tc>
          <w:tcPr>
            <w:tcW w:w="912"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回填方</w:t>
            </w:r>
          </w:p>
        </w:tc>
        <w:tc>
          <w:tcPr>
            <w:tcW w:w="2769" w:type="dxa"/>
            <w:tcBorders>
              <w:top w:val="single" w:color="auto"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1.密实度要求:夯实回填</w:t>
            </w:r>
          </w:p>
          <w:p>
            <w:pPr>
              <w:widowControl/>
              <w:jc w:val="left"/>
              <w:rPr>
                <w:rFonts w:ascii="宋体" w:hAnsi="宋体" w:eastAsia="宋体" w:cs="宋体"/>
                <w:kern w:val="0"/>
                <w:sz w:val="15"/>
                <w:szCs w:val="15"/>
              </w:rPr>
            </w:pPr>
            <w:r>
              <w:rPr>
                <w:rFonts w:hint="eastAsia" w:ascii="宋体" w:hAnsi="宋体" w:eastAsia="宋体" w:cs="宋体"/>
                <w:kern w:val="0"/>
                <w:sz w:val="15"/>
                <w:szCs w:val="15"/>
              </w:rPr>
              <w:t>2.填方材料品种:素土回填</w:t>
            </w:r>
          </w:p>
        </w:tc>
        <w:tc>
          <w:tcPr>
            <w:tcW w:w="542" w:type="dxa"/>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m3</w:t>
            </w:r>
          </w:p>
        </w:tc>
        <w:tc>
          <w:tcPr>
            <w:tcW w:w="70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5"/>
                <w:szCs w:val="15"/>
              </w:rPr>
            </w:pPr>
            <w:r>
              <w:rPr>
                <w:rFonts w:hint="eastAsia" w:ascii="宋体" w:hAnsi="宋体" w:eastAsia="宋体" w:cs="宋体"/>
                <w:kern w:val="0"/>
                <w:sz w:val="15"/>
                <w:szCs w:val="15"/>
              </w:rPr>
              <w:t>31.99</w:t>
            </w:r>
          </w:p>
        </w:tc>
        <w:tc>
          <w:tcPr>
            <w:tcW w:w="1004"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1269" w:type="dxa"/>
            <w:tcBorders>
              <w:top w:val="single" w:color="auto"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2893" w:hRule="atLeast"/>
        </w:trPr>
        <w:tc>
          <w:tcPr>
            <w:tcW w:w="551"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6</w:t>
            </w:r>
          </w:p>
        </w:tc>
        <w:tc>
          <w:tcPr>
            <w:tcW w:w="85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040504001001</w:t>
            </w:r>
          </w:p>
        </w:tc>
        <w:tc>
          <w:tcPr>
            <w:tcW w:w="91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砌筑井</w:t>
            </w:r>
          </w:p>
        </w:tc>
        <w:tc>
          <w:tcPr>
            <w:tcW w:w="2769"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1.垫层、基础材质及厚度:C15混凝土垫层</w:t>
            </w:r>
          </w:p>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 xml:space="preserve">2.井规格:井内径φ1000mm </w:t>
            </w:r>
          </w:p>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3.砌筑材料品种、规格、强度等级:普通砖墙</w:t>
            </w:r>
          </w:p>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4.盖板材质、规格:球墨铸铁重型井盖 φ700</w:t>
            </w:r>
          </w:p>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5.井盖、井圈材质及规格:球墨铸铁</w:t>
            </w:r>
          </w:p>
          <w:p>
            <w:pPr>
              <w:widowControl/>
              <w:jc w:val="left"/>
              <w:rPr>
                <w:rFonts w:ascii="宋体" w:hAnsi="宋体" w:eastAsia="宋体" w:cs="宋体"/>
                <w:kern w:val="0"/>
                <w:sz w:val="15"/>
                <w:szCs w:val="15"/>
              </w:rPr>
            </w:pPr>
            <w:r>
              <w:rPr>
                <w:rFonts w:hint="eastAsia" w:ascii="宋体" w:hAnsi="宋体" w:eastAsia="宋体" w:cs="宋体"/>
                <w:kern w:val="0"/>
                <w:sz w:val="15"/>
                <w:szCs w:val="15"/>
              </w:rPr>
              <w:t>6.踏步材质、规格:球墨铸铁</w:t>
            </w:r>
          </w:p>
        </w:tc>
        <w:tc>
          <w:tcPr>
            <w:tcW w:w="54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座</w:t>
            </w:r>
          </w:p>
        </w:tc>
        <w:tc>
          <w:tcPr>
            <w:tcW w:w="70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5"/>
                <w:szCs w:val="15"/>
              </w:rPr>
            </w:pPr>
            <w:r>
              <w:rPr>
                <w:rFonts w:hint="eastAsia" w:ascii="宋体" w:hAnsi="宋体" w:eastAsia="宋体" w:cs="宋体"/>
                <w:kern w:val="0"/>
                <w:sz w:val="15"/>
                <w:szCs w:val="15"/>
              </w:rPr>
              <w:t>1</w:t>
            </w:r>
          </w:p>
        </w:tc>
        <w:tc>
          <w:tcPr>
            <w:tcW w:w="100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1269"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735" w:hRule="atLeast"/>
        </w:trPr>
        <w:tc>
          <w:tcPr>
            <w:tcW w:w="551"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7</w:t>
            </w:r>
          </w:p>
        </w:tc>
        <w:tc>
          <w:tcPr>
            <w:tcW w:w="85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04B001</w:t>
            </w:r>
          </w:p>
        </w:tc>
        <w:tc>
          <w:tcPr>
            <w:tcW w:w="912"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原检查井开洞</w:t>
            </w:r>
          </w:p>
        </w:tc>
        <w:tc>
          <w:tcPr>
            <w:tcW w:w="2769"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eastAsia="宋体" w:cs="宋体"/>
                <w:kern w:val="0"/>
                <w:sz w:val="15"/>
                <w:szCs w:val="15"/>
              </w:rPr>
              <w:t>1.原检查井开管洞</w:t>
            </w:r>
          </w:p>
          <w:p>
            <w:pPr>
              <w:widowControl/>
              <w:jc w:val="left"/>
              <w:rPr>
                <w:rFonts w:ascii="宋体" w:hAnsi="宋体" w:eastAsia="宋体" w:cs="宋体"/>
                <w:kern w:val="0"/>
                <w:sz w:val="15"/>
                <w:szCs w:val="15"/>
              </w:rPr>
            </w:pPr>
            <w:r>
              <w:rPr>
                <w:rFonts w:hint="eastAsia" w:ascii="宋体" w:hAnsi="宋体" w:eastAsia="宋体" w:cs="宋体"/>
                <w:kern w:val="0"/>
                <w:sz w:val="15"/>
                <w:szCs w:val="15"/>
              </w:rPr>
              <w:t>2.管洞与管之间设置橡胶圈</w:t>
            </w:r>
          </w:p>
        </w:tc>
        <w:tc>
          <w:tcPr>
            <w:tcW w:w="54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项</w:t>
            </w:r>
          </w:p>
        </w:tc>
        <w:tc>
          <w:tcPr>
            <w:tcW w:w="70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5"/>
                <w:szCs w:val="15"/>
              </w:rPr>
            </w:pPr>
            <w:r>
              <w:rPr>
                <w:rFonts w:hint="eastAsia" w:ascii="宋体" w:hAnsi="宋体" w:eastAsia="宋体" w:cs="宋体"/>
                <w:kern w:val="0"/>
                <w:sz w:val="15"/>
                <w:szCs w:val="15"/>
              </w:rPr>
              <w:t>1</w:t>
            </w:r>
          </w:p>
        </w:tc>
        <w:tc>
          <w:tcPr>
            <w:tcW w:w="100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c>
          <w:tcPr>
            <w:tcW w:w="1269"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eastAsia="宋体" w:cs="宋体"/>
                <w:kern w:val="0"/>
                <w:sz w:val="18"/>
                <w:szCs w:val="18"/>
              </w:rPr>
            </w:pPr>
          </w:p>
        </w:tc>
      </w:tr>
    </w:tbl>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工要求：1.工程预算价12500元，超过预算价为无效报价；</w:t>
      </w:r>
    </w:p>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2.施工期5天；</w:t>
      </w:r>
    </w:p>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3.质保期2年；</w:t>
      </w:r>
    </w:p>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4.项目包含所有材料费、水电费、人工费、措施费、规费、税费等；</w:t>
      </w:r>
    </w:p>
    <w:p>
      <w:pPr>
        <w:keepNext w:val="0"/>
        <w:keepLines w:val="0"/>
        <w:widowControl/>
        <w:suppressLineNumbers w:val="0"/>
        <w:jc w:val="left"/>
        <w:textAlignment w:val="center"/>
        <w:rPr>
          <w:rFonts w:hint="eastAsia" w:ascii="仿宋_GB2312" w:eastAsia="仿宋_GB2312"/>
          <w:sz w:val="32"/>
          <w:szCs w:val="36"/>
        </w:rPr>
      </w:pPr>
      <w:r>
        <w:rPr>
          <w:rFonts w:hint="eastAsia" w:ascii="宋体" w:hAnsi="宋体" w:eastAsia="宋体" w:cs="宋体"/>
          <w:i w:val="0"/>
          <w:iCs w:val="0"/>
          <w:color w:val="000000"/>
          <w:kern w:val="0"/>
          <w:sz w:val="15"/>
          <w:szCs w:val="15"/>
          <w:u w:val="none"/>
          <w:lang w:val="en-US" w:eastAsia="zh-CN" w:bidi="ar"/>
        </w:rPr>
        <w:t xml:space="preserve">        5.主材料及关键性材料进场需通知监管单位，并呈报该材料出厂合格证明等文件，成交人未经监管单位认可而使用的材料，监管单位有权要求成交人无偿更换；成交人必须严格按照国家现行的施工规范和技术操作规程认真组织施工、严格按照国家各项安全规范文明施工。</w:t>
      </w:r>
    </w:p>
    <w:sectPr>
      <w:pgSz w:w="11906" w:h="16838"/>
      <w:pgMar w:top="703" w:right="1800" w:bottom="70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GRmMWRiYzRiNzU0YmI4MWY3ZDY3MDJiNzczMjEifQ=="/>
  </w:docVars>
  <w:rsids>
    <w:rsidRoot w:val="00317F47"/>
    <w:rsid w:val="00191671"/>
    <w:rsid w:val="00317F47"/>
    <w:rsid w:val="003343C4"/>
    <w:rsid w:val="00462D8A"/>
    <w:rsid w:val="004705D8"/>
    <w:rsid w:val="004E66E7"/>
    <w:rsid w:val="005772F5"/>
    <w:rsid w:val="006A0D7A"/>
    <w:rsid w:val="008C0609"/>
    <w:rsid w:val="00A52D8D"/>
    <w:rsid w:val="00B25FE3"/>
    <w:rsid w:val="00B43FC7"/>
    <w:rsid w:val="00C7329F"/>
    <w:rsid w:val="00FF1B2B"/>
    <w:rsid w:val="38F2792C"/>
    <w:rsid w:val="59D624DA"/>
    <w:rsid w:val="64093FE8"/>
    <w:rsid w:val="7906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600</Words>
  <Characters>755</Characters>
  <Lines>15</Lines>
  <Paragraphs>4</Paragraphs>
  <TotalTime>4</TotalTime>
  <ScaleCrop>false</ScaleCrop>
  <LinksUpToDate>false</LinksUpToDate>
  <CharactersWithSpaces>791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2023-01-05T01:12:00Z</dcterms:created>
  <dc:creator>PC</dc:creator>
  <cp:lastModifiedBy>Administrator</cp:lastModifiedBy>
  <cp:lastPrinted>2023-01-10T02:52:00Z</cp:lastPrinted>
  <dcterms:modified xsi:type="dcterms:W3CDTF">2023-01-11T07:33:52Z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D0A086BED43B4F9DB8386899FBD7BFBD</vt:lpwstr>
  </property>
</Properties>
</file>