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94F41">
        <w:rPr>
          <w:rFonts w:ascii="宋体" w:eastAsia="宋体" w:hAnsi="宋体" w:cs="宋体" w:hint="eastAsia"/>
          <w:sz w:val="28"/>
          <w:szCs w:val="28"/>
        </w:rPr>
        <w:t>附件</w:t>
      </w:r>
    </w:p>
    <w:p w:rsidR="00567BC9" w:rsidRPr="00F94F41" w:rsidRDefault="00032223" w:rsidP="00F94F41">
      <w:pPr>
        <w:spacing w:line="480" w:lineRule="auto"/>
        <w:jc w:val="center"/>
        <w:rPr>
          <w:rFonts w:ascii="黑体" w:eastAsia="黑体" w:hAnsi="黑体" w:cs="方正小标宋简体"/>
          <w:sz w:val="32"/>
          <w:szCs w:val="32"/>
        </w:rPr>
      </w:pPr>
      <w:r w:rsidRPr="00F94F41">
        <w:rPr>
          <w:rFonts w:ascii="黑体" w:eastAsia="黑体" w:hAnsi="黑体" w:cs="方正小标宋简体" w:hint="eastAsia"/>
          <w:sz w:val="32"/>
          <w:szCs w:val="32"/>
        </w:rPr>
        <w:t>中国法学会</w:t>
      </w:r>
      <w:r w:rsidRPr="00F94F41">
        <w:rPr>
          <w:rFonts w:ascii="黑体" w:eastAsia="黑体" w:hAnsi="黑体" w:cs="方正小标宋简体" w:hint="eastAsia"/>
          <w:sz w:val="32"/>
          <w:szCs w:val="32"/>
        </w:rPr>
        <w:t>2021</w:t>
      </w:r>
      <w:r w:rsidRPr="00F94F41">
        <w:rPr>
          <w:rFonts w:ascii="黑体" w:eastAsia="黑体" w:hAnsi="黑体" w:cs="方正小标宋简体" w:hint="eastAsia"/>
          <w:sz w:val="32"/>
          <w:szCs w:val="32"/>
        </w:rPr>
        <w:t>年度部级法学研究课题指南</w:t>
      </w:r>
    </w:p>
    <w:p w:rsidR="00567BC9" w:rsidRPr="00F94F41" w:rsidRDefault="00567BC9" w:rsidP="00F94F41">
      <w:pPr>
        <w:spacing w:line="480" w:lineRule="auto"/>
        <w:ind w:firstLineChars="200" w:firstLine="560"/>
        <w:rPr>
          <w:rFonts w:ascii="宋体" w:eastAsia="宋体" w:hAnsi="宋体" w:cs="方正小标宋简体"/>
          <w:sz w:val="28"/>
          <w:szCs w:val="28"/>
        </w:rPr>
      </w:pPr>
    </w:p>
    <w:p w:rsidR="00567BC9" w:rsidRPr="00F94F41" w:rsidRDefault="00032223" w:rsidP="00F94F41">
      <w:pPr>
        <w:spacing w:line="480" w:lineRule="auto"/>
        <w:ind w:firstLineChars="200" w:firstLine="562"/>
        <w:rPr>
          <w:rFonts w:ascii="宋体" w:eastAsia="宋体" w:hAnsi="宋体" w:cs="方正小标宋简体"/>
          <w:b/>
          <w:sz w:val="28"/>
          <w:szCs w:val="28"/>
        </w:rPr>
      </w:pPr>
      <w:r w:rsidRPr="00F94F41">
        <w:rPr>
          <w:rFonts w:ascii="宋体" w:eastAsia="宋体" w:hAnsi="宋体" w:cs="方正小标宋简体" w:hint="eastAsia"/>
          <w:b/>
          <w:sz w:val="28"/>
          <w:szCs w:val="28"/>
        </w:rPr>
        <w:t>一、重大课题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1.</w:t>
      </w:r>
      <w:r w:rsidRPr="00F94F41">
        <w:rPr>
          <w:rFonts w:ascii="宋体" w:eastAsia="宋体" w:hAnsi="宋体" w:cs="仿宋_GB2312" w:hint="eastAsia"/>
          <w:sz w:val="28"/>
          <w:szCs w:val="28"/>
        </w:rPr>
        <w:t>中国共产党领导人民推进法治建设的实践与理论研究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2.</w:t>
      </w:r>
      <w:r w:rsidRPr="00F94F41">
        <w:rPr>
          <w:rFonts w:ascii="宋体" w:eastAsia="宋体" w:hAnsi="宋体" w:cs="仿宋_GB2312" w:hint="eastAsia"/>
          <w:sz w:val="28"/>
          <w:szCs w:val="28"/>
        </w:rPr>
        <w:t>习近平法治思想与中国法治发展战略研究</w:t>
      </w:r>
    </w:p>
    <w:p w:rsidR="00567BC9" w:rsidRPr="00F94F41" w:rsidRDefault="00032223" w:rsidP="00F94F41">
      <w:pPr>
        <w:spacing w:line="480" w:lineRule="auto"/>
        <w:ind w:firstLineChars="200" w:firstLine="562"/>
        <w:rPr>
          <w:rFonts w:ascii="宋体" w:eastAsia="宋体" w:hAnsi="宋体" w:cs="方正小标宋简体"/>
          <w:b/>
          <w:sz w:val="28"/>
          <w:szCs w:val="28"/>
        </w:rPr>
      </w:pPr>
      <w:r w:rsidRPr="00F94F41">
        <w:rPr>
          <w:rFonts w:ascii="宋体" w:eastAsia="宋体" w:hAnsi="宋体" w:cs="方正小标宋简体" w:hint="eastAsia"/>
          <w:b/>
          <w:sz w:val="28"/>
          <w:szCs w:val="28"/>
        </w:rPr>
        <w:t>二、重点课题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3.</w:t>
      </w:r>
      <w:r w:rsidRPr="00F94F41">
        <w:rPr>
          <w:rFonts w:ascii="宋体" w:eastAsia="宋体" w:hAnsi="宋体" w:cs="仿宋_GB2312" w:hint="eastAsia"/>
          <w:sz w:val="28"/>
          <w:szCs w:val="28"/>
        </w:rPr>
        <w:t>学习贯彻习近平法治思想与传承弘扬中国优秀传统法律文化研究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4.</w:t>
      </w:r>
      <w:r w:rsidRPr="00F94F41">
        <w:rPr>
          <w:rFonts w:ascii="宋体" w:eastAsia="宋体" w:hAnsi="宋体" w:cs="仿宋_GB2312" w:hint="eastAsia"/>
          <w:sz w:val="28"/>
          <w:szCs w:val="28"/>
        </w:rPr>
        <w:t>中国共产党依法执政规律研究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5.</w:t>
      </w:r>
      <w:r w:rsidRPr="00F94F41">
        <w:rPr>
          <w:rFonts w:ascii="宋体" w:eastAsia="宋体" w:hAnsi="宋体" w:cs="仿宋_GB2312" w:hint="eastAsia"/>
          <w:sz w:val="28"/>
          <w:szCs w:val="28"/>
        </w:rPr>
        <w:t>党内法规实施情况评估研究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6.</w:t>
      </w:r>
      <w:r w:rsidRPr="00F94F41">
        <w:rPr>
          <w:rFonts w:ascii="宋体" w:eastAsia="宋体" w:hAnsi="宋体" w:cs="仿宋_GB2312" w:hint="eastAsia"/>
          <w:sz w:val="28"/>
          <w:szCs w:val="28"/>
        </w:rPr>
        <w:t>健全党中央重大决策部署督查问责机制研究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7.</w:t>
      </w:r>
      <w:r w:rsidRPr="00F94F41">
        <w:rPr>
          <w:rFonts w:ascii="宋体" w:eastAsia="宋体" w:hAnsi="宋体" w:cs="仿宋_GB2312" w:hint="eastAsia"/>
          <w:sz w:val="28"/>
          <w:szCs w:val="28"/>
        </w:rPr>
        <w:t>司法权运行机制和运行规律研究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8.</w:t>
      </w:r>
      <w:r w:rsidRPr="00F94F41">
        <w:rPr>
          <w:rFonts w:ascii="宋体" w:eastAsia="宋体" w:hAnsi="宋体" w:cs="仿宋_GB2312" w:hint="eastAsia"/>
          <w:sz w:val="28"/>
          <w:szCs w:val="28"/>
        </w:rPr>
        <w:t>“爱国者治港”原则研究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9.</w:t>
      </w:r>
      <w:r w:rsidRPr="00F94F41">
        <w:rPr>
          <w:rFonts w:ascii="宋体" w:eastAsia="宋体" w:hAnsi="宋体" w:cs="仿宋_GB2312" w:hint="eastAsia"/>
          <w:sz w:val="28"/>
          <w:szCs w:val="28"/>
        </w:rPr>
        <w:t>完善公益诉讼制度研究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10.</w:t>
      </w:r>
      <w:r w:rsidRPr="00F94F41">
        <w:rPr>
          <w:rFonts w:ascii="宋体" w:eastAsia="宋体" w:hAnsi="宋体" w:cs="仿宋_GB2312" w:hint="eastAsia"/>
          <w:sz w:val="28"/>
          <w:szCs w:val="28"/>
        </w:rPr>
        <w:t>防范关键领域关键系统安全风险法律问题研究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11.</w:t>
      </w:r>
      <w:r w:rsidRPr="00F94F41">
        <w:rPr>
          <w:rFonts w:ascii="宋体" w:eastAsia="宋体" w:hAnsi="宋体" w:cs="仿宋_GB2312" w:hint="eastAsia"/>
          <w:sz w:val="28"/>
          <w:szCs w:val="28"/>
        </w:rPr>
        <w:t>碳达峰碳中和的法律保障研究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color w:val="000000"/>
          <w:kern w:val="0"/>
          <w:sz w:val="28"/>
          <w:szCs w:val="28"/>
          <w:lang/>
        </w:rPr>
        <w:t>12.</w:t>
      </w:r>
      <w:r w:rsidRPr="00F94F41">
        <w:rPr>
          <w:rFonts w:ascii="宋体" w:eastAsia="宋体" w:hAnsi="宋体" w:cs="仿宋_GB2312" w:hint="eastAsia"/>
          <w:color w:val="000000"/>
          <w:kern w:val="0"/>
          <w:sz w:val="28"/>
          <w:szCs w:val="28"/>
          <w:lang/>
        </w:rPr>
        <w:t>法治政府基本原理研究</w:t>
      </w:r>
    </w:p>
    <w:p w:rsidR="00567BC9" w:rsidRPr="00F94F41" w:rsidRDefault="00032223" w:rsidP="00F94F41">
      <w:pPr>
        <w:spacing w:line="480" w:lineRule="auto"/>
        <w:ind w:firstLineChars="200" w:firstLine="562"/>
        <w:rPr>
          <w:rFonts w:ascii="宋体" w:eastAsia="宋体" w:hAnsi="宋体" w:cs="方正小标宋简体"/>
          <w:b/>
          <w:sz w:val="28"/>
          <w:szCs w:val="28"/>
        </w:rPr>
      </w:pPr>
      <w:r w:rsidRPr="00F94F41">
        <w:rPr>
          <w:rFonts w:ascii="宋体" w:eastAsia="宋体" w:hAnsi="宋体" w:cs="方正小标宋简体" w:hint="eastAsia"/>
          <w:b/>
          <w:sz w:val="28"/>
          <w:szCs w:val="28"/>
        </w:rPr>
        <w:t>三、一般课题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13.</w:t>
      </w:r>
      <w:r w:rsidRPr="00F94F41">
        <w:rPr>
          <w:rFonts w:ascii="宋体" w:eastAsia="宋体" w:hAnsi="宋体" w:cs="仿宋_GB2312" w:hint="eastAsia"/>
          <w:sz w:val="28"/>
          <w:szCs w:val="28"/>
        </w:rPr>
        <w:t>构建新发展格局的法治保障研究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14.</w:t>
      </w:r>
      <w:r w:rsidRPr="00F94F41">
        <w:rPr>
          <w:rFonts w:ascii="宋体" w:eastAsia="宋体" w:hAnsi="宋体" w:cs="仿宋_GB2312" w:hint="eastAsia"/>
          <w:sz w:val="28"/>
          <w:szCs w:val="28"/>
        </w:rPr>
        <w:t>推进海南全面深化改革开放法治保障研究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lastRenderedPageBreak/>
        <w:t>15.</w:t>
      </w:r>
      <w:r w:rsidRPr="00F94F41">
        <w:rPr>
          <w:rFonts w:ascii="宋体" w:eastAsia="宋体" w:hAnsi="宋体" w:cs="仿宋_GB2312" w:hint="eastAsia"/>
          <w:sz w:val="28"/>
          <w:szCs w:val="28"/>
        </w:rPr>
        <w:t>完善中国特色军事法规制度体系研究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16.</w:t>
      </w:r>
      <w:r w:rsidRPr="00F94F41">
        <w:rPr>
          <w:rFonts w:ascii="宋体" w:eastAsia="宋体" w:hAnsi="宋体" w:cs="仿宋_GB2312" w:hint="eastAsia"/>
          <w:sz w:val="28"/>
          <w:szCs w:val="28"/>
        </w:rPr>
        <w:t>数字社会治理体制机制问题研究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17.</w:t>
      </w:r>
      <w:r w:rsidRPr="00F94F41">
        <w:rPr>
          <w:rFonts w:ascii="宋体" w:eastAsia="宋体" w:hAnsi="宋体" w:cs="仿宋_GB2312" w:hint="eastAsia"/>
          <w:sz w:val="28"/>
          <w:szCs w:val="28"/>
        </w:rPr>
        <w:t>加强立法跨区域沟通协调机制研究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color w:val="000000"/>
          <w:kern w:val="0"/>
          <w:sz w:val="28"/>
          <w:szCs w:val="28"/>
          <w:lang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18.</w:t>
      </w:r>
      <w:r w:rsidRPr="00F94F41">
        <w:rPr>
          <w:rFonts w:ascii="宋体" w:eastAsia="宋体" w:hAnsi="宋体" w:cs="仿宋_GB2312" w:hint="eastAsia"/>
          <w:color w:val="000000"/>
          <w:kern w:val="0"/>
          <w:sz w:val="28"/>
          <w:szCs w:val="28"/>
          <w:lang/>
        </w:rPr>
        <w:t>建立健全涉及宪法问题的事先审查和咨询制度研究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19.</w:t>
      </w:r>
      <w:r w:rsidRPr="00F94F41">
        <w:rPr>
          <w:rFonts w:ascii="宋体" w:eastAsia="宋体" w:hAnsi="宋体" w:cs="仿宋_GB2312" w:hint="eastAsia"/>
          <w:sz w:val="28"/>
          <w:szCs w:val="28"/>
        </w:rPr>
        <w:t>健全国家安全审查和监督法律制度研究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20.</w:t>
      </w:r>
      <w:r w:rsidRPr="00F94F41">
        <w:rPr>
          <w:rFonts w:ascii="宋体" w:eastAsia="宋体" w:hAnsi="宋体" w:cs="仿宋_GB2312" w:hint="eastAsia"/>
          <w:sz w:val="28"/>
          <w:szCs w:val="28"/>
        </w:rPr>
        <w:t>健全重大决策社会风险评估机制研究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21.</w:t>
      </w:r>
      <w:r w:rsidRPr="00F94F41">
        <w:rPr>
          <w:rFonts w:ascii="宋体" w:eastAsia="宋体" w:hAnsi="宋体" w:cs="仿宋_GB2312" w:hint="eastAsia"/>
          <w:sz w:val="28"/>
          <w:szCs w:val="28"/>
        </w:rPr>
        <w:t>行政复议体制改革法律问题研究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22.</w:t>
      </w:r>
      <w:r w:rsidRPr="00F94F41">
        <w:rPr>
          <w:rFonts w:ascii="宋体" w:eastAsia="宋体" w:hAnsi="宋体" w:cs="仿宋_GB2312" w:hint="eastAsia"/>
          <w:sz w:val="28"/>
          <w:szCs w:val="28"/>
        </w:rPr>
        <w:t>新技术新业态风险防控法律问题研究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23.</w:t>
      </w:r>
      <w:r w:rsidRPr="00F94F41">
        <w:rPr>
          <w:rFonts w:ascii="宋体" w:eastAsia="宋体" w:hAnsi="宋体" w:cs="仿宋_GB2312" w:hint="eastAsia"/>
          <w:sz w:val="28"/>
          <w:szCs w:val="28"/>
        </w:rPr>
        <w:t>构建网络综合治理体系法治保障研究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24.</w:t>
      </w:r>
      <w:r w:rsidRPr="00F94F41">
        <w:rPr>
          <w:rFonts w:ascii="宋体" w:eastAsia="宋体" w:hAnsi="宋体" w:cs="仿宋_GB2312" w:hint="eastAsia"/>
          <w:sz w:val="28"/>
          <w:szCs w:val="28"/>
        </w:rPr>
        <w:t>跨境网络犯罪治理研究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25.</w:t>
      </w:r>
      <w:r w:rsidRPr="00F94F41">
        <w:rPr>
          <w:rFonts w:ascii="宋体" w:eastAsia="宋体" w:hAnsi="宋体" w:cs="仿宋_GB2312" w:hint="eastAsia"/>
          <w:sz w:val="28"/>
          <w:szCs w:val="28"/>
        </w:rPr>
        <w:t>刑法管辖权重大疑难问题研究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26.</w:t>
      </w:r>
      <w:r w:rsidRPr="00F94F41">
        <w:rPr>
          <w:rFonts w:ascii="宋体" w:eastAsia="宋体" w:hAnsi="宋体" w:cs="仿宋_GB2312" w:hint="eastAsia"/>
          <w:sz w:val="28"/>
          <w:szCs w:val="28"/>
        </w:rPr>
        <w:t>监察法与刑法、刑事诉讼法对接机制研究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27.</w:t>
      </w:r>
      <w:r w:rsidRPr="00F94F41">
        <w:rPr>
          <w:rFonts w:ascii="宋体" w:eastAsia="宋体" w:hAnsi="宋体" w:cs="仿宋_GB2312" w:hint="eastAsia"/>
          <w:sz w:val="28"/>
          <w:szCs w:val="28"/>
        </w:rPr>
        <w:t>农村产权制度和要素市场化配置法律问题研究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28.</w:t>
      </w:r>
      <w:r w:rsidRPr="00F94F41">
        <w:rPr>
          <w:rFonts w:ascii="宋体" w:eastAsia="宋体" w:hAnsi="宋体" w:cs="仿宋_GB2312" w:hint="eastAsia"/>
          <w:sz w:val="28"/>
          <w:szCs w:val="28"/>
        </w:rPr>
        <w:t>企业合规性法律制度研究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29.</w:t>
      </w:r>
      <w:r w:rsidRPr="00F94F41">
        <w:rPr>
          <w:rFonts w:ascii="宋体" w:eastAsia="宋体" w:hAnsi="宋体" w:cs="仿宋_GB2312" w:hint="eastAsia"/>
          <w:sz w:val="28"/>
          <w:szCs w:val="28"/>
        </w:rPr>
        <w:t>民事诉讼法与民法典实施配套研究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30.</w:t>
      </w:r>
      <w:r w:rsidRPr="00F94F41">
        <w:rPr>
          <w:rFonts w:ascii="宋体" w:eastAsia="宋体" w:hAnsi="宋体" w:cs="仿宋_GB2312" w:hint="eastAsia"/>
          <w:sz w:val="28"/>
          <w:szCs w:val="28"/>
        </w:rPr>
        <w:t>国有资产转让和股权激励法律问题研究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31.</w:t>
      </w:r>
      <w:r w:rsidRPr="00F94F41">
        <w:rPr>
          <w:rFonts w:ascii="宋体" w:eastAsia="宋体" w:hAnsi="宋体" w:cs="仿宋_GB2312" w:hint="eastAsia"/>
          <w:sz w:val="28"/>
          <w:szCs w:val="28"/>
        </w:rPr>
        <w:t>充分竞争领域国有资本优化配置机制研究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32.</w:t>
      </w:r>
      <w:r w:rsidRPr="00F94F41">
        <w:rPr>
          <w:rFonts w:ascii="宋体" w:eastAsia="宋体" w:hAnsi="宋体" w:cs="仿宋_GB2312" w:hint="eastAsia"/>
          <w:sz w:val="28"/>
          <w:szCs w:val="28"/>
        </w:rPr>
        <w:t>完善宏观经济治理法律问题研究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33.</w:t>
      </w:r>
      <w:r w:rsidRPr="00F94F41">
        <w:rPr>
          <w:rFonts w:ascii="宋体" w:eastAsia="宋体" w:hAnsi="宋体" w:cs="仿宋_GB2312" w:hint="eastAsia"/>
          <w:sz w:val="28"/>
          <w:szCs w:val="28"/>
        </w:rPr>
        <w:t>数字经济时代税收征管法修改研究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34.</w:t>
      </w:r>
      <w:r w:rsidRPr="00F94F41">
        <w:rPr>
          <w:rFonts w:ascii="宋体" w:eastAsia="宋体" w:hAnsi="宋体" w:cs="仿宋_GB2312" w:hint="eastAsia"/>
          <w:sz w:val="28"/>
          <w:szCs w:val="28"/>
        </w:rPr>
        <w:t>新业态知识产权保护法律问题研究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lastRenderedPageBreak/>
        <w:t>35.</w:t>
      </w:r>
      <w:r w:rsidRPr="00F94F41">
        <w:rPr>
          <w:rFonts w:ascii="宋体" w:eastAsia="宋体" w:hAnsi="宋体" w:cs="仿宋_GB2312" w:hint="eastAsia"/>
          <w:sz w:val="28"/>
          <w:szCs w:val="28"/>
        </w:rPr>
        <w:t>植物新品种权保护研究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36.</w:t>
      </w:r>
      <w:r w:rsidRPr="00F94F41">
        <w:rPr>
          <w:rFonts w:ascii="宋体" w:eastAsia="宋体" w:hAnsi="宋体" w:cs="仿宋_GB2312" w:hint="eastAsia"/>
          <w:sz w:val="28"/>
          <w:szCs w:val="28"/>
        </w:rPr>
        <w:t>著作权法配套法规完</w:t>
      </w:r>
      <w:r w:rsidRPr="00F94F41">
        <w:rPr>
          <w:rFonts w:ascii="宋体" w:eastAsia="宋体" w:hAnsi="宋体" w:cs="仿宋_GB2312" w:hint="eastAsia"/>
          <w:sz w:val="28"/>
          <w:szCs w:val="28"/>
        </w:rPr>
        <w:t>善研究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37.</w:t>
      </w:r>
      <w:r w:rsidRPr="00F94F41">
        <w:rPr>
          <w:rFonts w:ascii="宋体" w:eastAsia="宋体" w:hAnsi="宋体" w:cs="仿宋_GB2312" w:hint="eastAsia"/>
          <w:sz w:val="28"/>
          <w:szCs w:val="28"/>
        </w:rPr>
        <w:t>退役军人服务和保障法律问题研究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38.</w:t>
      </w:r>
      <w:r w:rsidRPr="00F94F41">
        <w:rPr>
          <w:rFonts w:ascii="宋体" w:eastAsia="宋体" w:hAnsi="宋体" w:cs="仿宋_GB2312" w:hint="eastAsia"/>
          <w:sz w:val="28"/>
          <w:szCs w:val="28"/>
        </w:rPr>
        <w:t>见义勇为人员奖励和保障法律制度研究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39.</w:t>
      </w:r>
      <w:r w:rsidRPr="00F94F41">
        <w:rPr>
          <w:rFonts w:ascii="宋体" w:eastAsia="宋体" w:hAnsi="宋体" w:cs="仿宋_GB2312" w:hint="eastAsia"/>
          <w:sz w:val="28"/>
          <w:szCs w:val="28"/>
        </w:rPr>
        <w:t>现代环境治理体系法律问题研究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40.</w:t>
      </w:r>
      <w:r w:rsidRPr="00F94F41">
        <w:rPr>
          <w:rFonts w:ascii="宋体" w:eastAsia="宋体" w:hAnsi="宋体" w:cs="仿宋_GB2312" w:hint="eastAsia"/>
          <w:sz w:val="28"/>
          <w:szCs w:val="28"/>
        </w:rPr>
        <w:t>环境保护督察法律法规体系构建研究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color w:val="000000"/>
          <w:kern w:val="0"/>
          <w:sz w:val="28"/>
          <w:szCs w:val="28"/>
          <w:lang/>
        </w:rPr>
        <w:t>41.</w:t>
      </w:r>
      <w:r w:rsidRPr="00F94F41">
        <w:rPr>
          <w:rFonts w:ascii="宋体" w:eastAsia="宋体" w:hAnsi="宋体" w:cs="仿宋_GB2312" w:hint="eastAsia"/>
          <w:color w:val="000000"/>
          <w:kern w:val="0"/>
          <w:sz w:val="28"/>
          <w:szCs w:val="28"/>
          <w:lang/>
        </w:rPr>
        <w:t>环境保护区际合作法律制度建设研究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42.</w:t>
      </w:r>
      <w:r w:rsidRPr="00F94F41">
        <w:rPr>
          <w:rFonts w:ascii="宋体" w:eastAsia="宋体" w:hAnsi="宋体" w:cs="仿宋_GB2312" w:hint="eastAsia"/>
          <w:sz w:val="28"/>
          <w:szCs w:val="28"/>
        </w:rPr>
        <w:t>《区域</w:t>
      </w:r>
      <w:r w:rsidRPr="00F94F41">
        <w:rPr>
          <w:rFonts w:ascii="宋体" w:eastAsia="宋体" w:hAnsi="宋体" w:cs="仿宋_GB2312"/>
          <w:sz w:val="28"/>
          <w:szCs w:val="28"/>
        </w:rPr>
        <w:t>全面经济伙伴关系协定》研究</w:t>
      </w:r>
      <w:r w:rsidRPr="00F94F41">
        <w:rPr>
          <w:rFonts w:ascii="宋体" w:eastAsia="宋体" w:hAnsi="宋体" w:cs="仿宋_GB2312"/>
          <w:sz w:val="28"/>
          <w:szCs w:val="28"/>
        </w:rPr>
        <w:t xml:space="preserve"> 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43.</w:t>
      </w:r>
      <w:r w:rsidRPr="00F94F41">
        <w:rPr>
          <w:rFonts w:ascii="宋体" w:eastAsia="宋体" w:hAnsi="宋体" w:cs="仿宋_GB2312" w:hint="eastAsia"/>
          <w:sz w:val="28"/>
          <w:szCs w:val="28"/>
        </w:rPr>
        <w:t>《中欧</w:t>
      </w:r>
      <w:r w:rsidRPr="00F94F41">
        <w:rPr>
          <w:rFonts w:ascii="宋体" w:eastAsia="宋体" w:hAnsi="宋体" w:cs="仿宋_GB2312"/>
          <w:sz w:val="28"/>
          <w:szCs w:val="28"/>
        </w:rPr>
        <w:t>全面投资协定</w:t>
      </w:r>
      <w:r w:rsidRPr="00F94F41">
        <w:rPr>
          <w:rFonts w:ascii="宋体" w:eastAsia="宋体" w:hAnsi="宋体" w:cs="仿宋_GB2312" w:hint="eastAsia"/>
          <w:sz w:val="28"/>
          <w:szCs w:val="28"/>
        </w:rPr>
        <w:t>》研究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44.</w:t>
      </w:r>
      <w:r w:rsidRPr="00F94F41">
        <w:rPr>
          <w:rFonts w:ascii="宋体" w:eastAsia="宋体" w:hAnsi="宋体" w:cs="仿宋_GB2312" w:hint="eastAsia"/>
          <w:sz w:val="28"/>
          <w:szCs w:val="28"/>
        </w:rPr>
        <w:t>后疫情时代国际组织的改革和发展趋势研究</w:t>
      </w:r>
    </w:p>
    <w:p w:rsidR="00567BC9" w:rsidRPr="00F94F41" w:rsidRDefault="00032223" w:rsidP="00F94F41">
      <w:pPr>
        <w:spacing w:line="480" w:lineRule="auto"/>
        <w:ind w:firstLineChars="200" w:firstLine="562"/>
        <w:rPr>
          <w:rFonts w:ascii="宋体" w:eastAsia="宋体" w:hAnsi="宋体" w:cs="方正小标宋简体"/>
          <w:b/>
          <w:sz w:val="28"/>
          <w:szCs w:val="28"/>
        </w:rPr>
      </w:pPr>
      <w:r w:rsidRPr="00F94F41">
        <w:rPr>
          <w:rFonts w:ascii="宋体" w:eastAsia="宋体" w:hAnsi="宋体" w:cs="方正小标宋简体" w:hint="eastAsia"/>
          <w:b/>
          <w:sz w:val="28"/>
          <w:szCs w:val="28"/>
        </w:rPr>
        <w:t>四、青年调研课题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45.</w:t>
      </w:r>
      <w:r w:rsidRPr="00F94F41">
        <w:rPr>
          <w:rFonts w:ascii="宋体" w:eastAsia="宋体" w:hAnsi="宋体" w:cs="仿宋_GB2312" w:hint="eastAsia"/>
          <w:sz w:val="28"/>
          <w:szCs w:val="28"/>
        </w:rPr>
        <w:t>网络数据安全风险防范法律问题研究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46.</w:t>
      </w:r>
      <w:r w:rsidRPr="00F94F41">
        <w:rPr>
          <w:rFonts w:ascii="宋体" w:eastAsia="宋体" w:hAnsi="宋体" w:cs="仿宋_GB2312" w:hint="eastAsia"/>
          <w:sz w:val="28"/>
          <w:szCs w:val="28"/>
        </w:rPr>
        <w:t>平台反垄断问题研究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color w:val="000000"/>
          <w:kern w:val="0"/>
          <w:sz w:val="28"/>
          <w:szCs w:val="28"/>
          <w:lang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47.</w:t>
      </w:r>
      <w:r w:rsidRPr="00F94F41">
        <w:rPr>
          <w:rFonts w:ascii="宋体" w:eastAsia="宋体" w:hAnsi="宋体" w:cs="仿宋_GB2312" w:hint="eastAsia"/>
          <w:sz w:val="28"/>
          <w:szCs w:val="28"/>
        </w:rPr>
        <w:t>美国</w:t>
      </w:r>
      <w:r w:rsidRPr="00F94F41">
        <w:rPr>
          <w:rFonts w:ascii="宋体" w:eastAsia="宋体" w:hAnsi="宋体" w:cs="仿宋_GB2312"/>
          <w:color w:val="000000"/>
          <w:kern w:val="0"/>
          <w:sz w:val="28"/>
          <w:szCs w:val="28"/>
          <w:lang/>
        </w:rPr>
        <w:t>主权豁免最新判例研究</w:t>
      </w:r>
    </w:p>
    <w:p w:rsidR="00567BC9" w:rsidRPr="00F94F41" w:rsidRDefault="00032223" w:rsidP="00F94F41">
      <w:pPr>
        <w:spacing w:line="480" w:lineRule="auto"/>
        <w:ind w:firstLineChars="200" w:firstLine="562"/>
        <w:rPr>
          <w:rFonts w:ascii="宋体" w:eastAsia="宋体" w:hAnsi="宋体" w:cs="方正小标宋简体"/>
          <w:b/>
          <w:sz w:val="28"/>
          <w:szCs w:val="28"/>
        </w:rPr>
      </w:pPr>
      <w:r w:rsidRPr="00F94F41">
        <w:rPr>
          <w:rFonts w:ascii="宋体" w:eastAsia="宋体" w:hAnsi="宋体" w:cs="方正小标宋简体" w:hint="eastAsia"/>
          <w:b/>
          <w:sz w:val="28"/>
          <w:szCs w:val="28"/>
        </w:rPr>
        <w:t>五、基础研究重点激励课题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48.</w:t>
      </w:r>
      <w:r w:rsidRPr="00F94F41">
        <w:rPr>
          <w:rFonts w:ascii="宋体" w:eastAsia="宋体" w:hAnsi="宋体" w:cs="仿宋_GB2312" w:hint="eastAsia"/>
          <w:sz w:val="28"/>
          <w:szCs w:val="28"/>
        </w:rPr>
        <w:t>我国法域外适用的法律体系建设研究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49.</w:t>
      </w:r>
      <w:r w:rsidRPr="00F94F41">
        <w:rPr>
          <w:rFonts w:ascii="宋体" w:eastAsia="宋体" w:hAnsi="宋体" w:cs="仿宋_GB2312" w:hint="eastAsia"/>
          <w:sz w:val="28"/>
          <w:szCs w:val="28"/>
        </w:rPr>
        <w:t>中国古代以法律手段强化中央集权的制度与实践研究</w:t>
      </w:r>
    </w:p>
    <w:p w:rsidR="00567BC9" w:rsidRPr="00F94F41" w:rsidRDefault="00032223" w:rsidP="00F94F41">
      <w:pPr>
        <w:spacing w:line="480" w:lineRule="auto"/>
        <w:ind w:firstLineChars="200" w:firstLine="562"/>
        <w:rPr>
          <w:rFonts w:ascii="宋体" w:eastAsia="宋体" w:hAnsi="宋体" w:cs="方正小标宋简体"/>
          <w:b/>
          <w:sz w:val="28"/>
          <w:szCs w:val="28"/>
        </w:rPr>
      </w:pPr>
      <w:r w:rsidRPr="00F94F41">
        <w:rPr>
          <w:rFonts w:ascii="宋体" w:eastAsia="宋体" w:hAnsi="宋体" w:cs="方正小标宋简体" w:hint="eastAsia"/>
          <w:b/>
          <w:sz w:val="28"/>
          <w:szCs w:val="28"/>
        </w:rPr>
        <w:t>六、西部课题</w:t>
      </w:r>
    </w:p>
    <w:p w:rsidR="00567BC9" w:rsidRPr="00F94F41" w:rsidRDefault="00032223" w:rsidP="00F94F41">
      <w:pPr>
        <w:spacing w:line="48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F94F41">
        <w:rPr>
          <w:rFonts w:ascii="宋体" w:eastAsia="宋体" w:hAnsi="宋体" w:cs="仿宋_GB2312" w:hint="eastAsia"/>
          <w:sz w:val="28"/>
          <w:szCs w:val="28"/>
        </w:rPr>
        <w:t>50.</w:t>
      </w:r>
      <w:r w:rsidRPr="00F94F41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F94F41">
        <w:rPr>
          <w:rFonts w:ascii="宋体" w:eastAsia="宋体" w:hAnsi="宋体" w:cs="仿宋_GB2312" w:hint="eastAsia"/>
          <w:sz w:val="28"/>
          <w:szCs w:val="28"/>
        </w:rPr>
        <w:t>加强区域协调发展法治保障研究</w:t>
      </w:r>
    </w:p>
    <w:p w:rsidR="00567BC9" w:rsidRPr="00F94F41" w:rsidRDefault="00567BC9" w:rsidP="00F94F41">
      <w:pPr>
        <w:spacing w:line="480" w:lineRule="auto"/>
        <w:ind w:firstLineChars="200" w:firstLine="496"/>
        <w:rPr>
          <w:rFonts w:ascii="宋体" w:eastAsia="宋体" w:hAnsi="宋体"/>
          <w:spacing w:val="-16"/>
          <w:sz w:val="28"/>
          <w:szCs w:val="28"/>
        </w:rPr>
      </w:pPr>
      <w:bookmarkStart w:id="0" w:name="_GoBack"/>
      <w:bookmarkEnd w:id="0"/>
    </w:p>
    <w:sectPr w:rsidR="00567BC9" w:rsidRPr="00F94F41" w:rsidSect="00567BC9">
      <w:footerReference w:type="default" r:id="rId7"/>
      <w:pgSz w:w="11906" w:h="16838"/>
      <w:pgMar w:top="215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23" w:rsidRDefault="00032223" w:rsidP="00567BC9">
      <w:r>
        <w:separator/>
      </w:r>
    </w:p>
  </w:endnote>
  <w:endnote w:type="continuationSeparator" w:id="0">
    <w:p w:rsidR="00032223" w:rsidRDefault="00032223" w:rsidP="0056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061"/>
      <w:docPartObj>
        <w:docPartGallery w:val="Page Numbers (Bottom of Page)"/>
        <w:docPartUnique/>
      </w:docPartObj>
    </w:sdtPr>
    <w:sdtContent>
      <w:p w:rsidR="00F94F41" w:rsidRDefault="00F94F41">
        <w:pPr>
          <w:pStyle w:val="a4"/>
          <w:jc w:val="right"/>
        </w:pPr>
        <w:fldSimple w:instr=" PAGE   \* MERGEFORMAT ">
          <w:r w:rsidRPr="00F94F41">
            <w:rPr>
              <w:noProof/>
              <w:lang w:val="zh-CN"/>
            </w:rPr>
            <w:t>3</w:t>
          </w:r>
        </w:fldSimple>
      </w:p>
    </w:sdtContent>
  </w:sdt>
  <w:p w:rsidR="00567BC9" w:rsidRDefault="00567B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23" w:rsidRDefault="00032223" w:rsidP="00567BC9">
      <w:r>
        <w:separator/>
      </w:r>
    </w:p>
  </w:footnote>
  <w:footnote w:type="continuationSeparator" w:id="0">
    <w:p w:rsidR="00032223" w:rsidRDefault="00032223" w:rsidP="00567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C7D"/>
    <w:rsid w:val="00032223"/>
    <w:rsid w:val="00101748"/>
    <w:rsid w:val="00102F44"/>
    <w:rsid w:val="00187551"/>
    <w:rsid w:val="002E4393"/>
    <w:rsid w:val="00352C7D"/>
    <w:rsid w:val="003E0227"/>
    <w:rsid w:val="003F1475"/>
    <w:rsid w:val="003F1EE0"/>
    <w:rsid w:val="00434151"/>
    <w:rsid w:val="00496495"/>
    <w:rsid w:val="00567BC9"/>
    <w:rsid w:val="006F3F21"/>
    <w:rsid w:val="007325C7"/>
    <w:rsid w:val="00754644"/>
    <w:rsid w:val="00806A1D"/>
    <w:rsid w:val="00824D1D"/>
    <w:rsid w:val="008E0A95"/>
    <w:rsid w:val="00A63DB3"/>
    <w:rsid w:val="00A64471"/>
    <w:rsid w:val="00B25090"/>
    <w:rsid w:val="00C62AA9"/>
    <w:rsid w:val="00C84805"/>
    <w:rsid w:val="00CB59BE"/>
    <w:rsid w:val="00CC200C"/>
    <w:rsid w:val="00D06DCC"/>
    <w:rsid w:val="00DF33B2"/>
    <w:rsid w:val="00E17F8D"/>
    <w:rsid w:val="00E843EF"/>
    <w:rsid w:val="00EA1B5A"/>
    <w:rsid w:val="00F94F41"/>
    <w:rsid w:val="183511A1"/>
    <w:rsid w:val="2863329E"/>
    <w:rsid w:val="49E82AD8"/>
    <w:rsid w:val="6BB66C27"/>
    <w:rsid w:val="7C4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7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67B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7B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67B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1</cp:lastModifiedBy>
  <cp:revision>17</cp:revision>
  <cp:lastPrinted>2021-04-08T03:05:00Z</cp:lastPrinted>
  <dcterms:created xsi:type="dcterms:W3CDTF">2021-03-22T01:09:00Z</dcterms:created>
  <dcterms:modified xsi:type="dcterms:W3CDTF">2021-05-12T00:44:00Z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1139147343_cloud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C563790536C046F58D7CB64278544A73</vt:lpwstr>
  </property>
</Properties>
</file>