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363636"/>
          <w:sz w:val="32"/>
          <w:szCs w:val="32"/>
        </w:rPr>
      </w:pPr>
      <w:r>
        <w:rPr>
          <w:rFonts w:hint="eastAsia" w:ascii="宋体" w:hAnsi="宋体" w:eastAsia="宋体" w:cs="宋体"/>
          <w:color w:val="363636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636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63636"/>
          <w:sz w:val="32"/>
          <w:szCs w:val="32"/>
        </w:rPr>
        <w:t>先进技术项目信息表</w:t>
      </w:r>
    </w:p>
    <w:tbl>
      <w:tblPr>
        <w:tblStyle w:val="2"/>
        <w:tblW w:w="899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56"/>
        <w:gridCol w:w="1236"/>
        <w:gridCol w:w="1868"/>
        <w:gridCol w:w="113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项目名称 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项目持有人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主管部门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工作邮箱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手 机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技术分类 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(1)试剂药品与病毒研究类:病毒检测、疫苗研发、药物、其他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治疗技术、病原研究与流病调查、相关器材试剂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(2)疫情防控与信息服务类:体温检测与人像识别、疫情监测与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信息发布、数据采报与人员管理、隔离管控与轨迹查询、科普宣教与物资分配、综合管控平台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(3)医疗服务与保障类:AI辅助诊疗、在线医疗服务、医院建设保障相关、医疗废弃物处置、医疗设备与智能设施、安全防护与消毒灭菌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(4)生活服务类:社区管理与服务、物资捐赠与分配、在线教育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与娱乐、物流配送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(5)办公生产类:复工复产、生产管理、办公商务、数据服务、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人力服务、财务金融、网络通讯、订单与采供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(6)其它类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项目来源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□高校 □科研院所 □企业 □境外机构(含港澳台)□个人 □其他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所属区域:    省       市（县、区）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项目简介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(不少于500字)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项目详细介绍、包括技术的主要创新点、领先性;知识产权的申请和授权情况,知识产权所有人等。如果有相关报道、已经发表的文章或汇报材料，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项目所处阶段 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□实验室□小试 □中试 □样品样机(产品)□产业化 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8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应用推广分析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(500字以内)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目标市场、市场规模等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2.市场竞争预测(其他同类产品情况、其他公司情况)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3. 本项目核心竞争优势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合作意向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（可多选）：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□技术转让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□技术许可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□中试试验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□技术融资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□技术作价入股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□其他（请描述）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获得资助情况</w:t>
            </w:r>
          </w:p>
        </w:tc>
        <w:tc>
          <w:tcPr>
            <w:tcW w:w="7152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（可多选）：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□国家科技重大专项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□国家重点研发计划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□其他国家项目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□地方科技项目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8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□其他（请描述）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BD5E"/>
    <w:multiLevelType w:val="singleLevel"/>
    <w:tmpl w:val="38D4BD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2020-03-19T10:32:44Z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