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ascii="微软雅黑" w:hAnsi="微软雅黑" w:eastAsia="微软雅黑" w:cs="微软雅黑"/>
          <w:b/>
          <w:i w:val="0"/>
          <w:color w:val="555555"/>
          <w:sz w:val="42"/>
          <w:szCs w:val="42"/>
        </w:rPr>
      </w:pPr>
      <w:r>
        <w:rPr>
          <w:rFonts w:hint="eastAsia" w:ascii="微软雅黑" w:hAnsi="微软雅黑" w:eastAsia="微软雅黑" w:cs="微软雅黑"/>
          <w:b/>
          <w:i w:val="0"/>
          <w:caps w:val="0"/>
          <w:color w:val="555555"/>
          <w:spacing w:val="0"/>
          <w:sz w:val="42"/>
          <w:szCs w:val="42"/>
          <w:bdr w:val="none" w:color="auto" w:sz="0" w:space="0"/>
          <w:shd w:val="clear" w:fill="FFFFFF"/>
        </w:rPr>
        <w:t>《中华人民共和国国家安全法》(全文)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Style w:val="5"/>
          <w:rFonts w:hint="default" w:ascii="Verdana" w:hAnsi="Verdana" w:cs="Verdana"/>
          <w:i w:val="0"/>
          <w:caps w:val="0"/>
          <w:color w:val="666666"/>
          <w:spacing w:val="0"/>
          <w:sz w:val="21"/>
          <w:szCs w:val="21"/>
          <w:bdr w:val="none" w:color="auto" w:sz="0" w:space="0"/>
          <w:shd w:val="clear" w:fill="FFFFFF"/>
        </w:rPr>
        <w:t>　　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第二章 维护国家安全的任务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第三章 维护国家安全的职责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第四章 国家安全制度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第二节 情报信息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第三节 风险预防、评估和预警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第四节 审查监管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第五节 危机管控</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第五章 国家安全保障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第六章 公民、组织的义务和权利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Style w:val="5"/>
          <w:rFonts w:hint="default" w:ascii="Verdana" w:hAnsi="Verdana" w:cs="Verdana"/>
          <w:i w:val="0"/>
          <w:caps w:val="0"/>
          <w:color w:val="666666"/>
          <w:spacing w:val="0"/>
          <w:sz w:val="21"/>
          <w:szCs w:val="21"/>
          <w:bdr w:val="none" w:color="auto" w:sz="0" w:space="0"/>
          <w:shd w:val="clear" w:fill="FFFFFF"/>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第一条为了维护国家安全，保卫人民民主专政的政权和中国特色社会主义制度，保护人民的根本利益，保障改革开放和社会主义现代化建设的顺利进行，实现中华民族伟大复兴，根据宪法，制定本法。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第二条国家安全是指国家政权、主权、统一和领土完整、人民福祉、经济社会可持续发展和国家其他重大利益相对处于没有危险和不受内外威胁的状态，以及保障持续安全状态的能力。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三条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第四条 坚持中国共产党对国家安全工作的领导，建立集中统一、高效权威的国家安全领导体制。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第五条中央国家安全领导机构负责国家安全工作的决策和议事协调，研究制定、指导实施国家安全战略和有关重大方针政策，统筹协调国家安全重大事项和重要工作，推动国家安全法治建设。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第六条国家制定并不断完善国家安全战略，全面评估国际、国内安全形势，明确国家安全战略的指导方针、中长期目标、重点领域的国家安全政策、工作任务和措施。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第七条 维护国家安全，应当遵守宪法和法律，坚持社会主义法治原则，尊重和保障人权，依法保护公民的权利和自由。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第八条 维护国家安全，应当与经济社会发展相协调。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国家安全工作应当统筹内部安全和外部安全、国土安全和国民安全、传统安全和非传统安全、自身安全和共同安全。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九条维护国家安全，应当坚持预防为主、标本兼治，专门工作与群众路线相结合，充分发挥专门机关和其他有关机关维护国家安全的职能作用，广泛动员公民和组织，防范、制止和依法惩治危害国家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第十条维护国家安全，应当坚持互信、互利、平等、协作，积极同外国政府和国际组织开展安全交流合作，履行国际安全义务，促进共同安全，维护世界和平。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第十一条中华人民共和国公民、一切国家机关和武装力量、各政党和各人民团体、企业事业组织和其他社会组织，都有维护国家安全的责任和义务。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中国的主权和领土完整不容侵犯和分割。维护国家主权、统一和领土完整是包括港澳同胞和台湾同胞在内的全中国人民的共同义务。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第十二条 国家对在维护国家安全工作中作出突出贡献的个人和组织给予表彰和奖励。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第十三条 国家机关工作人员在国家安全工作和涉及国家安全活动中，滥用职权、玩忽职守、徇私舞弊的，依法追究法律责任。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任何个人和组织违反本法和有关法律，不履行维护国家安全义务或者从事危害国家安全活动的，依法追究法律责任。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第十四条 每年4月15日为全民国家安全教育日。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Style w:val="5"/>
          <w:rFonts w:hint="default" w:ascii="Verdana" w:hAnsi="Verdana" w:cs="Verdana"/>
          <w:i w:val="0"/>
          <w:caps w:val="0"/>
          <w:color w:val="666666"/>
          <w:spacing w:val="0"/>
          <w:sz w:val="21"/>
          <w:szCs w:val="21"/>
          <w:bdr w:val="none" w:color="auto" w:sz="0" w:space="0"/>
          <w:shd w:val="clear" w:fill="FFFFFF"/>
        </w:rPr>
        <w:t>　　第二章 维护国家安全的任务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第十五条国家坚持中国共产党的领导，维护中国特色社会主义制度，发展社会主义民主政治，健全社会主义法治，强化权力运行制约和监督机制，保障人民当家作主的各项权利。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第十六条国家维护和发展最广大人民的根本利益，保卫人民安全，创造良好生存发展条件和安定工作生活环境，保障公民的生命财产安全和其他合法权益。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第十七条国家加强边防、海防和空防建设，采取一切必要的防卫和管控措施，保卫领陆、内水、领海和领空安全，维护国家领土主权和海洋权益。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八条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十九条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第二十条国家健全金融宏观审慎管理和金融风险防范、处置机制，加强金融基础设施和基础能力建设，防范和化解系统性、区域性金融风险，防范和抵御外部金融风险的冲击。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十一条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第二十二条国家健全粮食安全保障体系，保护和提高粮食综合生产能力，完善粮食储备制度、流通体系和市场调控机制，健全粮食安全预警制度，保障粮食供给和质量安全。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第二十三条国家坚持社会主义先进文化前进方向，继承和弘扬中华民族优秀传统文化，培育和践行社会主义核心价值观，防范和抵制不良文化的影响，掌握意识形态领域主导权，增强文化整体实力和竞争力。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pPr>
      <w:r>
        <w:rPr>
          <w:rFonts w:hint="default" w:ascii="Verdana" w:hAnsi="Verdana" w:cs="Verdana"/>
          <w:b w:val="0"/>
          <w:i w:val="0"/>
          <w:caps w:val="0"/>
          <w:color w:val="666666"/>
          <w:spacing w:val="0"/>
          <w:sz w:val="21"/>
          <w:szCs w:val="21"/>
          <w:bdr w:val="none" w:color="auto" w:sz="0" w:space="0"/>
          <w:shd w:val="clear" w:fill="FFFFFF"/>
        </w:rPr>
        <w:t>　　第二十四条国家加强自主创新能力建设，加快发展自主可控的战略高新技术和重要领域核心关键技术，加强知识产权的运用、保护和科技保密能力建设，保障重大技术和工程的安全。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第二十五条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二十六条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二十七条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国家依法取缔邪教组织，防范、制止和依法惩治邪教违法犯罪活动。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第二十八条国家反对一切形式的恐怖主义和极端主义，加强防范和处置恐怖主义的能力建设，依法开展情报、调查、防范、处置以及资金监管等工作，依法取缔恐怖活动组织和严厉惩治暴力恐怖活动。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二十九条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条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一条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第三十二条国家坚持和平探索和利用外层空间、国际海底区域和极地，增强安全进出、科学考察、开发利用的能力，加强国际合作，维护我国在外层空间、国际海底区域和极地的活动、资产和其他利益的安全。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第三十三条 国家依法采取必要措施，保护海外中国公民、组织和机构的安全和正当权益，保护国家的海外利益不受威胁和侵害。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第三十四条 国家根据经济社会发展和国家发展利益的需要，不断完善维护国家安全的任务。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21"/>
          <w:szCs w:val="21"/>
          <w:bdr w:val="none" w:color="auto" w:sz="0" w:space="0"/>
          <w:shd w:val="clear" w:fill="FFFFFF"/>
        </w:rPr>
        <w:t>　　第三章 维护国家安全的职责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第三十五条 全国人民代表大会依照宪法规定，决定战争和和平的问题，行使宪法规定的涉及国家安全的其他职权。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第三十六条中华人民共和国主席根据全国人民代表大会的决定和全国人民代表大会常务委员会的决定，宣布进入紧急状态，宣布战争状态，发布动员令，行使宪法规定的涉及国家安全的其他职权。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七条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第三十八条中央军事委员会领导全国武装力量，决定军事战略和武装力量的作战方针，统一指挥维护国家安全的军事行动，制定涉及国家安全的军事法规，发布有关决定和命令。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第三十九条 中央国家机关各部门按照职责分工，贯彻执行国家安全方针政策和法律法规，管理指导本系统、本领域国家安全工作。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第四十条 地方各级人民代表大会和县级以上地方各级人民代表大会常务委员会在本行政区域内，保证国家安全法律法规的遵守和执行。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地方各级人民政府依照法律法规规定管理本行政区域内的国家安全工作。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香港特别行政区、澳门特别行政区应当履行维护国家安全的责任。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第四十一条 人民法院依照法律规定行使审判权，人民检察院依照法律规定行使检察权，惩治危害国家安全的犯罪。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第四十二条国家安全机关、公安机关依法搜集涉及国家安全的情报信息，在国家安全工作中依法行使侦查、拘留、预审和执行逮捕以及法律规定的其他职权。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有关军事机关在国家安全工作中依法行使相关职权。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第四十三条 国家机关及其工作人员在履行职责时，应当贯彻维护国家安全的原则。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国家机关及其工作人员在国家安全工作和涉及国家安全活动中，应当严格依法履行职责，不得超越职权、滥用职权，不得侵犯个人和组织的合法权益。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21"/>
          <w:szCs w:val="21"/>
          <w:bdr w:val="none" w:color="auto" w:sz="0" w:space="0"/>
          <w:shd w:val="clear" w:fill="FFFFFF"/>
        </w:rPr>
        <w:t>　　第四章 国家安全制度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第四十四条 中央国家安全领导机构实行统分结合、协调高效的国家安全制度与工作机制。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第四十五条 国家建立国家安全重点领域工作协调机制，统筹协调中央有关职能部门推进相关工作。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第四十六条 国家建立国家安全工作督促检查和责任追究机制，确保国家安全战略和重大部署贯彻落实。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第四十七条 各部门、各地区应当采取有效措施，贯彻实施国家安全战略。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第四十八条国家根据维护国家安全工作需要，建立跨部门会商工作机制，就维护国家安全工作的重大事项进行会商研判，提出意见和建议。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第四十九条 国家建立中央与地方之间、部门之间、军地之间以及地区之间关于国家安全的协同联动机制。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第五十条 国家建立国家安全决策咨询机制，组织专家和有关方面开展对国家安全形势的分析研判，推进国家安全的科学决策。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第二节 情报信息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第五十一条国家健全统一归口、反应灵敏、准确高效、运转顺畅的情报信息收集、研判和使用制度，建立情报信息工作协调机制，实现情报信息的及时收集、准确研判、有效使用和共享。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第五十二条 国家安全机关、公安机关、有关军事机关根据职责分工，依法搜集涉及国家安全的情报信息。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国家机关各部门在履行职责过程中，对于获取的涉及国家安全的有关信息应当及时上报。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第五十三条 开展情报信息工作，应当充分运用现代科学技术手段，加强对情报信息的鉴别、筛选、综合和研判分析。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第五十四条 情报信息的报送应当及时、准确、客观，不得迟报、漏报、瞒报和谎报。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第三节 风险预防、评估和预警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第五十五条 国家制定完善应对各领域国家安全风险预案。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第五十六条 国家建立国家安全风险评估机制，定期开展各领域国家安全风险调查评估。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有关部门应当定期向中央国家安全领导机构提交国家安全风险评估报告。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第五十七条 国家健全国家安全风险监测预警制度，根据国家安全风险程度，及时发布相应风险预警。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第五十八条对可能即将发生或者已经发生的危害国家安全的事件，县级以上地方人民政府及其有关主管部门应当立即按照规定向上一级人民政府及其有关主管部门报告，必要时可以越级上报。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第四节 审查监管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十九条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第六十条中央国家机关各部门依照法律、行政法规行使国家安全审查职责，依法作出国家安全审查决定或者提出安全审查意见并监督执行。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第六十一条 省、自治区、直辖市依法负责本行政区域内有关国家安全审查和监管工作。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第五节 危机管控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第六十二条 国家建立统一领导、协同联动、有序高效的国家安全危机管控制度。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第六十三条发生危及国家安全的重大事件，中央有关部门和有关地方根据中央国家安全领导机构的统一部署，依法启动应急预案，采取管控处置措施。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四条发生危及国家安全的特别重大事件，需要进入紧急状态、战争状态或者进行全国总动员、局部动员的，由全国人民代表大会、全国人民代表大会常务委员会或者国务院依照宪法和有关法律规定的权限和程序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五条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六条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第六十七条 国家健全国家安全危机的信息报告和发布机制。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国家安全危机事件发生后，履行国家安全危机管控职责的有关机关，应当按照规定准确、及时报告，并依法将有关国家安全危机事件发生、发展、管控处置及善后情况统一向社会发布。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第六十八条 国家安全威胁和危害得到控制或者消除后，应当及时解除管控处置措施，做好善后工作。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21"/>
          <w:szCs w:val="21"/>
          <w:bdr w:val="none" w:color="auto" w:sz="0" w:space="0"/>
          <w:shd w:val="clear" w:fill="FFFFFF"/>
        </w:rPr>
        <w:t>　　第五章 国家安全保障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第六十九条 国家健全国家安全保障体系，增强维护国家安全的能力。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第七十条 国家健全国家安全法律制度体系，推动国家安全法治建设。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第七十一条 国家加大对国家安全各项建设的投入，保障国家安全工作所需经费和装备。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第七十二条承担国家安全战略物资储备任务的单位，应当按照国家有关规定和标准对国家安全物资进行收储、保管和维护，定期调整更换，保证储备物资的使用效能和安全。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第七十三条 鼓励国家安全领域科技创新，发挥科技在维护国家安全中的作用。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第七十四条 国家采取必要措施，招录、培养和管理国家安全工作专门人才和特殊人才。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根据维护国家安全工作的需要，国家依法保护有关机关专门从事国家安全工作人员的身份和合法权益，加大人身保护和安置保障力度。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第七十五条国家安全机关、公安机关、有关军事机关开展国家安全专门工作，可以依法采取必要手段和方式，有关部门和地方应当在职责范围内提供支持和配合。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第七十六条国家加强国家安全新闻宣传和舆论引导，通过多种形式开展国家安全宣传教育活动，将国家安全教育纳入国民教育体系和</w:t>
      </w:r>
      <w:r>
        <w:rPr>
          <w:rFonts w:hint="default" w:ascii="Verdana" w:hAnsi="Verdana" w:cs="Verdana"/>
          <w:b w:val="0"/>
          <w:i w:val="0"/>
          <w:caps w:val="0"/>
          <w:color w:val="1D569C"/>
          <w:spacing w:val="0"/>
          <w:sz w:val="21"/>
          <w:szCs w:val="21"/>
          <w:u w:val="none"/>
          <w:bdr w:val="none" w:color="auto" w:sz="0" w:space="0"/>
          <w:shd w:val="clear" w:fill="FFFFFF"/>
        </w:rPr>
        <w:fldChar w:fldCharType="begin"/>
      </w:r>
      <w:r>
        <w:rPr>
          <w:rFonts w:hint="default" w:ascii="Verdana" w:hAnsi="Verdana" w:cs="Verdana"/>
          <w:b w:val="0"/>
          <w:i w:val="0"/>
          <w:caps w:val="0"/>
          <w:color w:val="1D569C"/>
          <w:spacing w:val="0"/>
          <w:sz w:val="21"/>
          <w:szCs w:val="21"/>
          <w:u w:val="none"/>
          <w:bdr w:val="none" w:color="auto" w:sz="0" w:space="0"/>
          <w:shd w:val="clear" w:fill="FFFFFF"/>
        </w:rPr>
        <w:instrText xml:space="preserve"> HYPERLINK "http://gwy.yjbys.com/" \t "http://gwy.yjbys.com/zhuanyebishi/falvzhishizhidao/_blank" </w:instrText>
      </w:r>
      <w:r>
        <w:rPr>
          <w:rFonts w:hint="default" w:ascii="Verdana" w:hAnsi="Verdana" w:cs="Verdana"/>
          <w:b w:val="0"/>
          <w:i w:val="0"/>
          <w:caps w:val="0"/>
          <w:color w:val="1D569C"/>
          <w:spacing w:val="0"/>
          <w:sz w:val="21"/>
          <w:szCs w:val="21"/>
          <w:u w:val="none"/>
          <w:bdr w:val="none" w:color="auto" w:sz="0" w:space="0"/>
          <w:shd w:val="clear" w:fill="FFFFFF"/>
        </w:rPr>
        <w:fldChar w:fldCharType="separate"/>
      </w:r>
      <w:r>
        <w:rPr>
          <w:rStyle w:val="6"/>
          <w:rFonts w:hint="default" w:ascii="Verdana" w:hAnsi="Verdana" w:cs="Verdana"/>
          <w:b w:val="0"/>
          <w:i w:val="0"/>
          <w:caps w:val="0"/>
          <w:color w:val="1D569C"/>
          <w:spacing w:val="0"/>
          <w:sz w:val="21"/>
          <w:szCs w:val="21"/>
          <w:u w:val="single"/>
          <w:bdr w:val="none" w:color="auto" w:sz="0" w:space="0"/>
          <w:shd w:val="clear" w:fill="FFFFFF"/>
        </w:rPr>
        <w:t>公务员</w:t>
      </w:r>
      <w:r>
        <w:rPr>
          <w:rFonts w:hint="default" w:ascii="Verdana" w:hAnsi="Verdana" w:cs="Verdana"/>
          <w:b w:val="0"/>
          <w:i w:val="0"/>
          <w:caps w:val="0"/>
          <w:color w:val="1D569C"/>
          <w:spacing w:val="0"/>
          <w:sz w:val="21"/>
          <w:szCs w:val="21"/>
          <w:u w:val="none"/>
          <w:bdr w:val="none" w:color="auto" w:sz="0" w:space="0"/>
          <w:shd w:val="clear" w:fill="FFFFFF"/>
        </w:rPr>
        <w:fldChar w:fldCharType="end"/>
      </w:r>
      <w:r>
        <w:rPr>
          <w:rFonts w:hint="default" w:ascii="Verdana" w:hAnsi="Verdana" w:cs="Verdana"/>
          <w:b w:val="0"/>
          <w:i w:val="0"/>
          <w:caps w:val="0"/>
          <w:color w:val="666666"/>
          <w:spacing w:val="0"/>
          <w:sz w:val="21"/>
          <w:szCs w:val="21"/>
          <w:bdr w:val="none" w:color="auto" w:sz="0" w:space="0"/>
          <w:shd w:val="clear" w:fill="FFFFFF"/>
        </w:rPr>
        <w:t>教育培训体系，增强全民国家安全意识。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21"/>
          <w:szCs w:val="21"/>
          <w:bdr w:val="none" w:color="auto" w:sz="0" w:space="0"/>
          <w:shd w:val="clear" w:fill="FFFFFF"/>
        </w:rPr>
        <w:t>　　第六章 公民、组织的义务和权利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第七十七条 公民和组织应当履行下列维护国家安全的义务：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(一)遵守宪法、法律法规关于国家安全的有关规定;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(二)及时报告危害国家安全活动的线索;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(三)如实提供所知悉的涉及危害国家安全活动的证据;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(四)为国家安全工作提供便利条件或者其他协助;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(五)向国家安全机关、公安机关和有关军事机关提供必要的支持和协助;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(六)保守所知悉的国家秘密;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(七)法律、行政法规规定的其他义务。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任何个人和组织不得有危害国家安全的行为，不得向危害国家安全的个人或者组织提供任何资助或者协助。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第七十八条机关、人民团体、企业事业组织和其他社会组织应当对本单位的人员进行维护国家安全的教育，动员、组织本单位的人员防范、制止危害国家安全的行为。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第七十九条 企业事业组织根据国家安全工作的要求，应当配合有关部门采取相关安全措施。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第八十条 公民和组织支持、协助国家安全工作的行为受法律保护。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因支持、协助国家安全工作，本人或者其近亲属的人身安全面临危险的，可以向公安机关、国家安全机关请求予以保护。公安机关、国家安全机关应当会同有关部门依法采取保护措施。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第八十一条公民和组织因支持、协助国家安全工作导致财产损失的，按照国家有关规定给予补偿;造成人身伤害或者死亡的，按照国家有关规定给予抚恤优待。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第八十二条公民和组织对国家安全工作有向国家机关提出批评建议的权利，对国家机关及其工作人员在国家安全工作中的违法失职行为有提出申诉、控告和检举的权利。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1"/>
          <w:szCs w:val="21"/>
          <w:bdr w:val="none" w:color="auto" w:sz="0" w:space="0"/>
          <w:shd w:val="clear" w:fill="FFFFFF"/>
        </w:rPr>
        <w:t>　　第八十三条 在国家安全工作中，需要采取限制公民权利和自由的特别措施时，应当依法进行，并以维护国家安全的实际需要为限度。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21"/>
          <w:szCs w:val="21"/>
          <w:bdr w:val="none" w:color="auto" w:sz="0" w:space="0"/>
          <w:shd w:val="clear" w:fill="FFFFFF"/>
        </w:rPr>
        <w:t>　　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pPr>
      <w:r>
        <w:rPr>
          <w:rFonts w:hint="default" w:ascii="Verdana" w:hAnsi="Verdana" w:cs="Verdana"/>
          <w:b w:val="0"/>
          <w:i w:val="0"/>
          <w:caps w:val="0"/>
          <w:color w:val="666666"/>
          <w:spacing w:val="0"/>
          <w:sz w:val="21"/>
          <w:szCs w:val="21"/>
          <w:bdr w:val="none" w:color="auto" w:sz="0" w:space="0"/>
          <w:shd w:val="clear" w:fill="FFFFFF"/>
        </w:rPr>
        <w:t>　　第八十四条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C25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styleId="7">
    <w:name w:val="HTML Code"/>
    <w:basedOn w:val="4"/>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2016-04-18T00:21:09Z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