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 w:rsidRPr="00223447">
        <w:rPr>
          <w:rFonts w:ascii="宋体" w:eastAsia="宋体" w:hAnsi="宋体" w:cs="宋体"/>
          <w:kern w:val="0"/>
          <w:sz w:val="24"/>
          <w:szCs w:val="24"/>
        </w:rPr>
        <w:t>附件：2017年国家旅游局科研课题指南</w:t>
      </w: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223447">
        <w:rPr>
          <w:rFonts w:ascii="宋体" w:eastAsia="宋体" w:hAnsi="宋体" w:cs="宋体"/>
          <w:b/>
          <w:bCs/>
          <w:kern w:val="0"/>
          <w:sz w:val="24"/>
          <w:szCs w:val="24"/>
        </w:rPr>
        <w:t>2017年国家旅游局科研课题指南</w:t>
      </w: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 w:rsidRPr="00223447">
        <w:rPr>
          <w:rFonts w:ascii="宋体" w:eastAsia="宋体" w:hAnsi="宋体" w:cs="宋体"/>
          <w:kern w:val="0"/>
          <w:sz w:val="24"/>
          <w:szCs w:val="24"/>
        </w:rPr>
        <w:t>    一、重点课题</w:t>
      </w: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 w:rsidRPr="00223447">
        <w:rPr>
          <w:rFonts w:ascii="宋体" w:eastAsia="宋体" w:hAnsi="宋体" w:cs="宋体"/>
          <w:kern w:val="0"/>
          <w:sz w:val="24"/>
          <w:szCs w:val="24"/>
        </w:rPr>
        <w:t>    旅游基础理论研究：《当代旅游学》（委托项目）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二、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一般课题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1.旅游贸易收支测算研究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2.国家和地方旅游数据中心建设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3.旅游经济核算及综合贡献研究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4.旅游统计的中外比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较研究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5.城市旅游非正规就业现状与规制政策研究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6.导游自由执业状况调查研究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7.新时期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旅行社业线上线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t>下融合发展研究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8.旅游市场秩序治理评价与新时期旅游监管思路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9.资本、技术与旅游产业转型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10.旅游业共享经济研究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11.景区供给结构演化与业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态创新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12.老年旅游、青少年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t>学旅行与供给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侧调整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t>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13.福利旅游与中国公民旅游权利的公平实现研究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14.中国主要入境旅游市场国别研究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</w:r>
      <w:r w:rsidRPr="00223447">
        <w:rPr>
          <w:rFonts w:ascii="宋体" w:eastAsia="宋体" w:hAnsi="宋体" w:cs="宋体"/>
          <w:kern w:val="0"/>
          <w:sz w:val="24"/>
          <w:szCs w:val="24"/>
        </w:rPr>
        <w:lastRenderedPageBreak/>
        <w:t>    15.签证、退税、雾</w:t>
      </w:r>
      <w:proofErr w:type="gramStart"/>
      <w:r w:rsidRPr="00223447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223447">
        <w:rPr>
          <w:rFonts w:ascii="宋体" w:eastAsia="宋体" w:hAnsi="宋体" w:cs="宋体"/>
          <w:kern w:val="0"/>
          <w:sz w:val="24"/>
          <w:szCs w:val="24"/>
        </w:rPr>
        <w:t>、外汇管制等非传统因素对中国入境旅游的影响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16.入境游客国内行程轨迹、行为偏好研究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17.内地与港澳、大陆与台湾地区旅游合作交流研究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18.游客行为与国家形象建构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19.旅游高等教育：国家需求、学科发展与学术溢出</w:t>
      </w:r>
      <w:r w:rsidRPr="00223447">
        <w:rPr>
          <w:rFonts w:ascii="宋体" w:eastAsia="宋体" w:hAnsi="宋体" w:cs="宋体"/>
          <w:kern w:val="0"/>
          <w:sz w:val="24"/>
          <w:szCs w:val="24"/>
        </w:rPr>
        <w:br/>
        <w:t>    20.旅游职业教育的专业化研究</w:t>
      </w:r>
    </w:p>
    <w:p w:rsidR="008C096E" w:rsidRPr="00223447" w:rsidRDefault="008C096E" w:rsidP="008C096E">
      <w:pPr>
        <w:overflowPunct w:val="0"/>
        <w:adjustRightInd w:val="0"/>
        <w:snapToGrid w:val="0"/>
        <w:spacing w:line="480" w:lineRule="auto"/>
      </w:pPr>
    </w:p>
    <w:p w:rsidR="00AE14D2" w:rsidRPr="008C096E" w:rsidRDefault="002B426B"/>
    <w:sectPr w:rsidR="00AE14D2" w:rsidRPr="008C0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6B" w:rsidRDefault="002B426B" w:rsidP="008C096E">
      <w:r>
        <w:separator/>
      </w:r>
    </w:p>
  </w:endnote>
  <w:endnote w:type="continuationSeparator" w:id="0">
    <w:p w:rsidR="002B426B" w:rsidRDefault="002B426B" w:rsidP="008C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6B" w:rsidRDefault="002B426B" w:rsidP="008C096E">
      <w:r>
        <w:separator/>
      </w:r>
    </w:p>
  </w:footnote>
  <w:footnote w:type="continuationSeparator" w:id="0">
    <w:p w:rsidR="002B426B" w:rsidRDefault="002B426B" w:rsidP="008C0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EE"/>
    <w:rsid w:val="002B426B"/>
    <w:rsid w:val="003126EE"/>
    <w:rsid w:val="008C096E"/>
    <w:rsid w:val="00A225FA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9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9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河南师范大学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2017-02-19T10:49:00Z</dcterms:created>
  <dcterms:modified xsi:type="dcterms:W3CDTF">2017-02-19T10:49:00Z</dcterms:modified>
</cp:coreProperties>
</file>