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  <w:t>关于做好2023年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lang w:eastAsia="zh-CN"/>
        </w:rPr>
        <w:t>下</w:t>
      </w: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  <w:t>半年自学考试小学教育专业</w:t>
      </w:r>
    </w:p>
    <w:p>
      <w:pPr>
        <w:jc w:val="center"/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  <w:t>本科（040112）与小学教育专科（040103）</w:t>
      </w:r>
    </w:p>
    <w:p>
      <w:pPr>
        <w:jc w:val="center"/>
        <w:rPr>
          <w:rFonts w:hint="eastAsia" w:eastAsiaTheme="minorEastAsia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lang w:eastAsia="zh-CN"/>
        </w:rPr>
      </w:pP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  <w:t>实践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lang w:eastAsia="zh-CN"/>
        </w:rPr>
        <w:t>性</w:t>
      </w:r>
      <w:r>
        <w:rPr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</w:rPr>
        <w:t>环节</w:t>
      </w:r>
      <w:r>
        <w:rPr>
          <w:rFonts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lang w:eastAsia="zh-CN"/>
        </w:rPr>
        <w:t>和毕业论文考核的通知</w:t>
      </w:r>
    </w:p>
    <w:p>
      <w:pPr>
        <w:rPr>
          <w:i w:val="0"/>
          <w:iCs w:val="0"/>
          <w:caps w:val="0"/>
          <w:color w:val="333333"/>
          <w:spacing w:val="0"/>
          <w:sz w:val="36"/>
          <w:szCs w:val="36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凡计划于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年下半年提交实践环节考核并送交毕业论文的，请按照本通知要求如期完成。自学考试小学教育专业本、专科考生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应在所学专业全部课程考试合格后，方可报名参加毕业论文（设计）或毕业综合考核。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一、实践课考核内容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（一）小学教育本科（040112）教育实习递交材料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1.实习总结表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2.班主任工作计划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3.考试成绩单截图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（二）小学教育专科（040103）教育实习递交材料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1.实习总结表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2.一个课时教案及分析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3.班主任工作计划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4.课外活动设计方案及总结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5.小学教育专业方向调查报告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6.考试成绩单截图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（三）计算机实践环节考核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课程代码（0019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）的计算机应用基础（实践）为小学教育专科课程，小学教育本科考生不用考核该门课程！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1.符合免考条件的学生：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single"/>
          <w:lang w:eastAsia="zh-CN"/>
        </w:rPr>
        <w:t>考生提出免考申请，需将证书原件的扫描件发至规定邮箱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7"/>
          <w:szCs w:val="27"/>
          <w:u w:val="single"/>
        </w:rPr>
        <w:t>12206341@qq.com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（获得全国计算机等级考试一级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含一级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B)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及以上证书者，或获得全国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NIT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《计算机操作基础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(WINDOSW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S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95)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》模块及其他任一模块者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共两个模块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，可免考非计算机类专业的本、专科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中的《计算机应用基础》课程。）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40" w:firstLineChars="200"/>
        <w:jc w:val="both"/>
        <w:rPr>
          <w:rFonts w:hint="eastAsia" w:ascii="仿宋_GB2312" w:hAnsi="仿宋_GB2312" w:eastAsia="仿宋_GB2312" w:cs="仿宋_GB2312"/>
          <w:color w:val="0000FF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2.不符合免考条件的学生：考核时间、具体考核方式将在“202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年下半年小学教育实践课考核”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群内通知（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群号见本文第六条）。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single"/>
          <w:lang w:eastAsia="zh-CN"/>
        </w:rPr>
        <w:t>申请参加计算机类实践性环节考核的考生，应在该课程的理论考试合格后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single"/>
          <w:lang w:val="en-US" w:eastAsia="zh-CN"/>
        </w:rPr>
        <w:t>，方可报名参加该课程的实践性环节考核。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813" w:firstLineChars="30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二、毕业论文（设计）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自考本科段考生提交毕业论文，专科段考生不用提交论文（设计）。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论文格式参照附件文件“《河南师范大学成人高等学历教育毕业论文封面及要求（文）》”。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三、送交时间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上述材料于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202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val="en-US"/>
        </w:rPr>
        <w:t>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val="en-US" w:eastAsia="zh-CN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val="en-US" w:eastAsia="zh-CN"/>
        </w:rPr>
        <w:t>9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日前按要求送交，逾期不再受理。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四、送交方式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请在规定时间内使用邮政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</w:rPr>
        <w:t>EMS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快递邮寄。邮件正面写上“自考小学教育本科040112或专科040103”。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收件地址：新乡市牧野区建设东路河南师范大学教育学部田家炳楼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711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室，邮编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453007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，联系电话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0373-332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8390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，收件人：陈老师。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五、缴费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考生通过河南师范大学财务微信公号缴费。具体缴费时间将在“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年下半年小学教育实践课考核”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群内通知。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六、注意事项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both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所有考生务必入群，有新的消息会在群里及时通知大家，否则后果自负。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考生搜索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群号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70C0"/>
          <w:spacing w:val="0"/>
          <w:sz w:val="27"/>
          <w:szCs w:val="27"/>
          <w:lang w:eastAsia="zh-CN"/>
        </w:rPr>
        <w:t>“795037438”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加入“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年下半年小学教育实践课考核”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群。附件文件包，可在群文件中下载。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0373-332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8390    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教 育 学 部   陈老师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 xml:space="preserve">    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0373-3326474  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继续教育学院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张老师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</w:rPr>
        <w:instrText xml:space="preserve"> HYPERLINK "https://www.htu.edu.cn/_upload/article/files/58/94/c37313a54ad3a2a51bb3a39ab9a4/4518dca8-27ec-43e2-bdbf-69ecad1e5777.zip"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</w:rPr>
        <w:t>小学教育实践环节考核与毕业论文相关附件.zip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河南师范大学继续教育学院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righ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00" w:right="0" w:firstLine="42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U4Y2M0Y2M5ZmY3MjdiM2U0NDc5NDcyODM1YTYifQ=="/>
  </w:docVars>
  <w:rsids>
    <w:rsidRoot w:val="14F636E0"/>
    <w:rsid w:val="0EF91A2E"/>
    <w:rsid w:val="11F272A1"/>
    <w:rsid w:val="14F636E0"/>
    <w:rsid w:val="15B61C17"/>
    <w:rsid w:val="1E5D1F46"/>
    <w:rsid w:val="1FC26755"/>
    <w:rsid w:val="2EA65243"/>
    <w:rsid w:val="2F1F0B51"/>
    <w:rsid w:val="314A3267"/>
    <w:rsid w:val="37313B18"/>
    <w:rsid w:val="395562DD"/>
    <w:rsid w:val="3AD41DD8"/>
    <w:rsid w:val="3C7C115A"/>
    <w:rsid w:val="3EA77317"/>
    <w:rsid w:val="40F0234E"/>
    <w:rsid w:val="4E65437B"/>
    <w:rsid w:val="5259590B"/>
    <w:rsid w:val="56BE7C22"/>
    <w:rsid w:val="5A9166AC"/>
    <w:rsid w:val="5E282CCF"/>
    <w:rsid w:val="62DF57A3"/>
    <w:rsid w:val="64EE3454"/>
    <w:rsid w:val="69074ABA"/>
    <w:rsid w:val="70B71BF6"/>
    <w:rsid w:val="73B452D9"/>
    <w:rsid w:val="797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1127</Characters>
  <Lines>0</Lines>
  <Paragraphs>0</Paragraphs>
  <TotalTime>5</TotalTime>
  <ScaleCrop>false</ScaleCrop>
  <LinksUpToDate>false</LinksUpToDate>
  <CharactersWithSpaces>1151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2023-08-31T01:37:00Z</dcterms:created>
  <dc:creator>juanjuan</dc:creator>
  <cp:lastModifiedBy>juanjuan</cp:lastModifiedBy>
  <dcterms:modified xsi:type="dcterms:W3CDTF">2023-09-01T01:50:37Z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6B290FC3C1474BE1BECAD0301EFBC817_11</vt:lpwstr>
  </property>
</Properties>
</file>