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06" w:rsidRPr="00820C06" w:rsidRDefault="00820C06" w:rsidP="00F20328">
      <w:pPr>
        <w:widowControl/>
        <w:spacing w:line="600" w:lineRule="atLeast"/>
        <w:jc w:val="center"/>
        <w:outlineLvl w:val="0"/>
        <w:rPr>
          <w:rFonts w:ascii="宋体" w:eastAsia="宋体" w:hAnsi="宋体" w:cs="宋体"/>
          <w:kern w:val="0"/>
          <w:sz w:val="24"/>
          <w:szCs w:val="24"/>
        </w:rPr>
      </w:pPr>
      <w:r w:rsidRPr="00820C06">
        <w:rPr>
          <w:rFonts w:ascii="Simsun" w:eastAsia="宋体" w:hAnsi="Simsun" w:cs="宋体"/>
          <w:b/>
          <w:bCs/>
          <w:color w:val="1548A1"/>
          <w:kern w:val="36"/>
          <w:sz w:val="33"/>
          <w:szCs w:val="33"/>
        </w:rPr>
        <w:t>关于举办</w:t>
      </w:r>
      <w:r w:rsidRPr="00820C06">
        <w:rPr>
          <w:rFonts w:ascii="Simsun" w:eastAsia="宋体" w:hAnsi="Simsun" w:cs="宋体"/>
          <w:b/>
          <w:bCs/>
          <w:color w:val="1548A1"/>
          <w:kern w:val="36"/>
          <w:sz w:val="33"/>
          <w:szCs w:val="33"/>
        </w:rPr>
        <w:t>2018</w:t>
      </w:r>
      <w:r w:rsidRPr="00820C06">
        <w:rPr>
          <w:rFonts w:ascii="Simsun" w:eastAsia="宋体" w:hAnsi="Simsun" w:cs="宋体"/>
          <w:b/>
          <w:bCs/>
          <w:color w:val="1548A1"/>
          <w:kern w:val="36"/>
          <w:sz w:val="33"/>
          <w:szCs w:val="33"/>
        </w:rPr>
        <w:t>年全省科技活动周的通知</w:t>
      </w:r>
    </w:p>
    <w:p w:rsidR="00820C06" w:rsidRPr="00820C06" w:rsidRDefault="00820C06" w:rsidP="00820C06">
      <w:pPr>
        <w:widowControl/>
        <w:pBdr>
          <w:bottom w:val="dotted" w:sz="6" w:space="0" w:color="CCCCCC"/>
        </w:pBdr>
        <w:spacing w:line="480" w:lineRule="atLeast"/>
        <w:jc w:val="center"/>
        <w:outlineLvl w:val="1"/>
        <w:rPr>
          <w:rFonts w:ascii="Verdana" w:eastAsia="宋体" w:hAnsi="Verdana" w:cs="宋体"/>
          <w:color w:val="666666"/>
          <w:kern w:val="0"/>
          <w:sz w:val="18"/>
          <w:szCs w:val="18"/>
        </w:rPr>
      </w:pPr>
      <w:r w:rsidRPr="00820C06">
        <w:rPr>
          <w:rFonts w:ascii="Verdana" w:eastAsia="宋体" w:hAnsi="Verdana" w:cs="宋体"/>
          <w:color w:val="666666"/>
          <w:kern w:val="0"/>
          <w:sz w:val="18"/>
          <w:szCs w:val="18"/>
        </w:rPr>
        <w:t>发布日期：</w:t>
      </w:r>
      <w:r w:rsidRPr="00820C06">
        <w:rPr>
          <w:rFonts w:ascii="Verdana" w:eastAsia="宋体" w:hAnsi="Verdana" w:cs="宋体"/>
          <w:color w:val="666666"/>
          <w:kern w:val="0"/>
          <w:sz w:val="18"/>
          <w:szCs w:val="18"/>
        </w:rPr>
        <w:t>2018-04-09</w:t>
      </w:r>
      <w:r w:rsidRPr="00820C06">
        <w:rPr>
          <w:rFonts w:ascii="Verdana" w:eastAsia="宋体" w:hAnsi="Verdana" w:cs="宋体"/>
          <w:color w:val="666666"/>
          <w:kern w:val="0"/>
          <w:sz w:val="18"/>
          <w:szCs w:val="18"/>
        </w:rPr>
        <w:t>来源：政策法规处（审计处）</w:t>
      </w:r>
      <w:r w:rsidRPr="00820C06">
        <w:rPr>
          <w:rFonts w:ascii="Verdana" w:eastAsia="宋体" w:hAnsi="Verdana" w:cs="宋体"/>
          <w:color w:val="666666"/>
          <w:kern w:val="0"/>
          <w:sz w:val="18"/>
          <w:szCs w:val="18"/>
        </w:rPr>
        <w:t> </w:t>
      </w:r>
      <w:r w:rsidRPr="00820C06">
        <w:rPr>
          <w:rFonts w:ascii="Verdana" w:eastAsia="宋体" w:hAnsi="Verdana" w:cs="宋体"/>
          <w:color w:val="666666"/>
          <w:kern w:val="0"/>
          <w:sz w:val="18"/>
          <w:szCs w:val="18"/>
        </w:rPr>
        <w:t>阅读次数</w:t>
      </w:r>
      <w:r w:rsidRPr="00820C06">
        <w:rPr>
          <w:rFonts w:ascii="Verdana" w:eastAsia="宋体" w:hAnsi="Verdana" w:cs="宋体"/>
          <w:color w:val="666666"/>
          <w:kern w:val="0"/>
          <w:sz w:val="18"/>
          <w:szCs w:val="18"/>
        </w:rPr>
        <w:t>:1360</w:t>
      </w:r>
    </w:p>
    <w:p w:rsidR="00820C06" w:rsidRPr="00A77FDC" w:rsidRDefault="00820C06" w:rsidP="00A77FDC">
      <w:pPr>
        <w:pStyle w:val="a3"/>
        <w:rPr>
          <w:rFonts w:ascii="Simsun" w:hAnsi="Simsun" w:hint="eastAsia"/>
          <w:color w:val="2B2B2B"/>
        </w:rPr>
      </w:pPr>
      <w:r w:rsidRPr="00A77FDC">
        <w:rPr>
          <w:rFonts w:ascii="Simsun" w:hAnsi="Simsun"/>
          <w:color w:val="2B2B2B"/>
        </w:rPr>
        <w:t>各省辖市、省直管县（市）科技局、党委宣传部、</w:t>
      </w:r>
      <w:r w:rsidRPr="00BD4974">
        <w:rPr>
          <w:rFonts w:ascii="Simsun" w:hAnsi="Simsun"/>
          <w:color w:val="7030A0"/>
        </w:rPr>
        <w:t>科协</w:t>
      </w:r>
      <w:r w:rsidRPr="00A77FDC">
        <w:rPr>
          <w:rFonts w:ascii="Simsun" w:hAnsi="Simsun"/>
          <w:color w:val="2B2B2B"/>
        </w:rPr>
        <w:t>，省直有关部门，各有关单位：</w:t>
      </w:r>
      <w:r w:rsidRPr="00A77FDC">
        <w:rPr>
          <w:rFonts w:ascii="Simsun" w:hAnsi="Simsun"/>
          <w:color w:val="2B2B2B"/>
        </w:rPr>
        <w:br/>
        <w:t>    2018</w:t>
      </w:r>
      <w:r w:rsidRPr="00A77FDC">
        <w:rPr>
          <w:rFonts w:ascii="Simsun" w:hAnsi="Simsun"/>
          <w:color w:val="2B2B2B"/>
        </w:rPr>
        <w:t>年是贯彻党的十九大精神的开局之年，是改革开放</w:t>
      </w:r>
      <w:r w:rsidRPr="00A77FDC">
        <w:rPr>
          <w:rFonts w:ascii="Simsun" w:hAnsi="Simsun"/>
          <w:color w:val="2B2B2B"/>
        </w:rPr>
        <w:t>40</w:t>
      </w:r>
      <w:r w:rsidRPr="00A77FDC">
        <w:rPr>
          <w:rFonts w:ascii="Simsun" w:hAnsi="Simsun"/>
          <w:color w:val="2B2B2B"/>
        </w:rPr>
        <w:t>周年，是决胜全面建成小康社会的关键一年。为充分培育和践行社会主义核心价值观，宣传改革开放</w:t>
      </w:r>
      <w:r w:rsidRPr="00A77FDC">
        <w:rPr>
          <w:rFonts w:ascii="Simsun" w:hAnsi="Simsun"/>
          <w:color w:val="2B2B2B"/>
        </w:rPr>
        <w:t>40</w:t>
      </w:r>
      <w:r w:rsidRPr="00A77FDC">
        <w:rPr>
          <w:rFonts w:ascii="Simsun" w:hAnsi="Simsun"/>
          <w:color w:val="2B2B2B"/>
        </w:rPr>
        <w:t>年、特别是党的十八大以来</w:t>
      </w:r>
      <w:r w:rsidRPr="00BD4974">
        <w:rPr>
          <w:rFonts w:ascii="Simsun" w:hAnsi="Simsun"/>
          <w:color w:val="7030A0"/>
        </w:rPr>
        <w:t>我省科技创新发展取得的重大成果和突出成就</w:t>
      </w:r>
      <w:r w:rsidRPr="00A77FDC">
        <w:rPr>
          <w:rFonts w:ascii="Simsun" w:hAnsi="Simsun"/>
          <w:color w:val="2B2B2B"/>
        </w:rPr>
        <w:t>，弘扬科学精神，</w:t>
      </w:r>
      <w:r w:rsidRPr="00BD4974">
        <w:rPr>
          <w:rFonts w:ascii="Simsun" w:hAnsi="Simsun"/>
          <w:color w:val="7030A0"/>
        </w:rPr>
        <w:t>普及科学知识，加快提升公民科学文化素质</w:t>
      </w:r>
      <w:r w:rsidRPr="00A77FDC">
        <w:rPr>
          <w:rFonts w:ascii="Simsun" w:hAnsi="Simsun"/>
          <w:color w:val="2B2B2B"/>
        </w:rPr>
        <w:t>，为新时代全面深入实施创新驱动发展战略、加快建设郑洛新国家自主创新示范区和中西部科技创新高地营造良好的创新文化氛围，按照科技部、中宣部、中国科协《关于举办</w:t>
      </w:r>
      <w:r w:rsidRPr="00A77FDC">
        <w:rPr>
          <w:rFonts w:ascii="Simsun" w:hAnsi="Simsun"/>
          <w:color w:val="2B2B2B"/>
        </w:rPr>
        <w:t>2018</w:t>
      </w:r>
      <w:r w:rsidRPr="00A77FDC">
        <w:rPr>
          <w:rFonts w:ascii="Simsun" w:hAnsi="Simsun"/>
          <w:color w:val="2B2B2B"/>
        </w:rPr>
        <w:t>年科技活动周的通知》（国科发政〔</w:t>
      </w:r>
      <w:r w:rsidRPr="00A77FDC">
        <w:rPr>
          <w:rFonts w:ascii="Simsun" w:hAnsi="Simsun"/>
          <w:color w:val="2B2B2B"/>
        </w:rPr>
        <w:t>2018</w:t>
      </w:r>
      <w:r w:rsidRPr="00A77FDC">
        <w:rPr>
          <w:rFonts w:ascii="Simsun" w:hAnsi="Simsun"/>
          <w:color w:val="2B2B2B"/>
        </w:rPr>
        <w:t>〕</w:t>
      </w:r>
      <w:r w:rsidRPr="00A77FDC">
        <w:rPr>
          <w:rFonts w:ascii="Simsun" w:hAnsi="Simsun"/>
          <w:color w:val="2B2B2B"/>
        </w:rPr>
        <w:t>69</w:t>
      </w:r>
      <w:r w:rsidRPr="00A77FDC">
        <w:rPr>
          <w:rFonts w:ascii="Simsun" w:hAnsi="Simsun"/>
          <w:color w:val="2B2B2B"/>
        </w:rPr>
        <w:t>号）总体部署，结合我省实际，省科技厅、省委宣传部、省科协决定举办</w:t>
      </w:r>
      <w:r w:rsidRPr="00A77FDC">
        <w:rPr>
          <w:rFonts w:ascii="Simsun" w:hAnsi="Simsun"/>
          <w:color w:val="2B2B2B"/>
        </w:rPr>
        <w:t>2018</w:t>
      </w:r>
      <w:r w:rsidRPr="00A77FDC">
        <w:rPr>
          <w:rFonts w:ascii="Simsun" w:hAnsi="Simsun"/>
          <w:color w:val="2B2B2B"/>
        </w:rPr>
        <w:t>年全省科技活动周。现就有关事项通知如下。</w:t>
      </w:r>
      <w:bookmarkStart w:id="0" w:name="_GoBack"/>
      <w:bookmarkEnd w:id="0"/>
      <w:r w:rsidRPr="00A77FDC">
        <w:rPr>
          <w:rFonts w:ascii="Simsun" w:hAnsi="Simsun"/>
          <w:color w:val="2B2B2B"/>
        </w:rPr>
        <w:br/>
        <w:t>   </w:t>
      </w:r>
      <w:r w:rsidRPr="00A77FDC">
        <w:rPr>
          <w:rStyle w:val="apple-converted-space"/>
          <w:rFonts w:ascii="Simsun" w:hAnsi="Simsun"/>
          <w:color w:val="2B2B2B"/>
        </w:rPr>
        <w:t> </w:t>
      </w:r>
      <w:r w:rsidRPr="00A77FDC">
        <w:rPr>
          <w:rFonts w:ascii="黑体" w:eastAsia="黑体" w:hAnsi="黑体"/>
          <w:color w:val="2B2B2B"/>
        </w:rPr>
        <w:t>一、时间与主题</w:t>
      </w:r>
      <w:r w:rsidRPr="00A77FDC">
        <w:rPr>
          <w:rFonts w:ascii="黑体" w:eastAsia="黑体" w:hAnsi="黑体"/>
          <w:color w:val="2B2B2B"/>
        </w:rPr>
        <w:br/>
      </w:r>
      <w:r w:rsidRPr="00A77FDC">
        <w:rPr>
          <w:rFonts w:ascii="Simsun" w:hAnsi="Simsun"/>
          <w:color w:val="2B2B2B"/>
        </w:rPr>
        <w:t xml:space="preserve">    </w:t>
      </w:r>
      <w:r w:rsidRPr="00A77FDC">
        <w:rPr>
          <w:rFonts w:ascii="Simsun" w:hAnsi="Simsun"/>
          <w:color w:val="2B2B2B"/>
        </w:rPr>
        <w:t>时间：</w:t>
      </w:r>
      <w:r w:rsidRPr="00A77FDC">
        <w:rPr>
          <w:rFonts w:ascii="Simsun" w:hAnsi="Simsun"/>
          <w:color w:val="2B2B2B"/>
        </w:rPr>
        <w:t>2018</w:t>
      </w:r>
      <w:r w:rsidRPr="00A77FDC">
        <w:rPr>
          <w:rFonts w:ascii="Simsun" w:hAnsi="Simsun"/>
          <w:color w:val="2B2B2B"/>
        </w:rPr>
        <w:t>年</w:t>
      </w:r>
      <w:r w:rsidRPr="00A77FDC">
        <w:rPr>
          <w:rFonts w:ascii="Simsun" w:hAnsi="Simsun"/>
          <w:color w:val="2B2B2B"/>
        </w:rPr>
        <w:t>5</w:t>
      </w:r>
      <w:r w:rsidRPr="00A77FDC">
        <w:rPr>
          <w:rFonts w:ascii="Simsun" w:hAnsi="Simsun"/>
          <w:color w:val="2B2B2B"/>
        </w:rPr>
        <w:t>月</w:t>
      </w:r>
      <w:r w:rsidRPr="00A77FDC">
        <w:rPr>
          <w:rFonts w:ascii="Simsun" w:hAnsi="Simsun"/>
          <w:color w:val="2B2B2B"/>
        </w:rPr>
        <w:t>19-26</w:t>
      </w:r>
      <w:r w:rsidRPr="00A77FDC">
        <w:rPr>
          <w:rFonts w:ascii="Simsun" w:hAnsi="Simsun"/>
          <w:color w:val="2B2B2B"/>
        </w:rPr>
        <w:t>日</w:t>
      </w:r>
      <w:r w:rsidRPr="00A77FDC">
        <w:rPr>
          <w:rFonts w:ascii="Simsun" w:hAnsi="Simsun"/>
          <w:color w:val="2B2B2B"/>
        </w:rPr>
        <w:br/>
        <w:t xml:space="preserve">    </w:t>
      </w:r>
      <w:r w:rsidRPr="00A77FDC">
        <w:rPr>
          <w:rFonts w:ascii="Simsun" w:hAnsi="Simsun"/>
          <w:color w:val="2B2B2B"/>
        </w:rPr>
        <w:t>主题：科技创新</w:t>
      </w:r>
      <w:r w:rsidRPr="00A77FDC">
        <w:rPr>
          <w:rFonts w:ascii="Simsun" w:hAnsi="Simsun"/>
          <w:color w:val="2B2B2B"/>
        </w:rPr>
        <w:t xml:space="preserve"> </w:t>
      </w:r>
      <w:r w:rsidRPr="00A77FDC">
        <w:rPr>
          <w:rFonts w:ascii="Simsun" w:hAnsi="Simsun"/>
          <w:color w:val="2B2B2B"/>
        </w:rPr>
        <w:t>强国富民</w:t>
      </w:r>
      <w:r w:rsidRPr="00A77FDC">
        <w:rPr>
          <w:rFonts w:ascii="Simsun" w:hAnsi="Simsun"/>
          <w:color w:val="2B2B2B"/>
        </w:rPr>
        <w:br/>
        <w:t xml:space="preserve">    </w:t>
      </w:r>
      <w:r w:rsidRPr="00A77FDC">
        <w:rPr>
          <w:rFonts w:ascii="Simsun" w:hAnsi="Simsun"/>
          <w:color w:val="2B2B2B"/>
        </w:rPr>
        <w:t>全面贯彻落实党的十九大精神，以习近平新时代中国特色社会主义思想为指导，坚持和加强党对科技工作的全面领导，动员号召全省科技工作者、社会各界人士，积极投身实施创新驱动发展战略、加快建设郑洛新国家自主创新示范区和中西部科技创新高地，依靠科技创新支撑经济高质量发展和现代化经济体系建设，让科技发展成果更多更广泛地惠及全体人民，不断满足人民日益增长的美好生活需要，助力实现全面建成小康社会。</w:t>
      </w:r>
      <w:r w:rsidRPr="00A77FDC">
        <w:rPr>
          <w:rFonts w:ascii="Simsun" w:hAnsi="Simsun"/>
          <w:color w:val="2B2B2B"/>
        </w:rPr>
        <w:br/>
        <w:t>   </w:t>
      </w:r>
      <w:r w:rsidRPr="00A77FDC">
        <w:rPr>
          <w:rStyle w:val="apple-converted-space"/>
          <w:rFonts w:hint="eastAsia"/>
          <w:color w:val="2B2B2B"/>
        </w:rPr>
        <w:t> </w:t>
      </w:r>
      <w:r w:rsidRPr="00A77FDC">
        <w:rPr>
          <w:rFonts w:ascii="黑体" w:eastAsia="黑体" w:hAnsi="黑体"/>
          <w:color w:val="2B2B2B"/>
        </w:rPr>
        <w:t>二、重点活动内容</w:t>
      </w:r>
      <w:r w:rsidRPr="00A77FDC">
        <w:rPr>
          <w:rStyle w:val="apple-converted-space"/>
          <w:rFonts w:hint="eastAsia"/>
          <w:color w:val="2B2B2B"/>
        </w:rPr>
        <w:t> </w:t>
      </w:r>
      <w:r w:rsidRPr="00A77FDC">
        <w:rPr>
          <w:rFonts w:ascii="黑体" w:eastAsia="黑体" w:hAnsi="黑体"/>
          <w:color w:val="2B2B2B"/>
        </w:rPr>
        <w:br/>
      </w:r>
      <w:r w:rsidRPr="00A77FDC">
        <w:rPr>
          <w:rFonts w:ascii="Simsun" w:hAnsi="Simsun"/>
          <w:color w:val="2B2B2B"/>
        </w:rPr>
        <w:t>    2018</w:t>
      </w:r>
      <w:r w:rsidRPr="00A77FDC">
        <w:rPr>
          <w:rFonts w:ascii="Simsun" w:hAnsi="Simsun"/>
          <w:color w:val="2B2B2B"/>
        </w:rPr>
        <w:t>年科技活动周在活动内容安排上，突出科技创新支撑强国富民这条主线，统筹设计各项活动，充分展示军民科技融合、科技创新重大成就，充分展示科技成果转化催生的新产品和新产业，增强人民对全面建成小康社会自信心和自豪感，服务于人民对美好生活的向往。</w:t>
      </w:r>
      <w:r w:rsidRPr="00A77FDC">
        <w:rPr>
          <w:rFonts w:ascii="Simsun" w:hAnsi="Simsun"/>
          <w:color w:val="2B2B2B"/>
        </w:rPr>
        <w:br/>
        <w:t>   </w:t>
      </w:r>
      <w:r w:rsidRPr="00A77FDC">
        <w:rPr>
          <w:rStyle w:val="apple-converted-space"/>
          <w:rFonts w:ascii="Simsun" w:hAnsi="Simsun"/>
          <w:color w:val="2B2B2B"/>
        </w:rPr>
        <w:t> </w:t>
      </w:r>
      <w:r w:rsidRPr="00A77FDC">
        <w:rPr>
          <w:rStyle w:val="a4"/>
          <w:rFonts w:ascii="Simsun" w:hAnsi="Simsun"/>
          <w:color w:val="2B2B2B"/>
        </w:rPr>
        <w:t xml:space="preserve">1. </w:t>
      </w:r>
      <w:r w:rsidRPr="00A77FDC">
        <w:rPr>
          <w:rStyle w:val="a4"/>
          <w:rFonts w:ascii="Simsun" w:hAnsi="Simsun"/>
          <w:color w:val="2B2B2B"/>
        </w:rPr>
        <w:t>军民科技融合成就展示。</w:t>
      </w:r>
      <w:r w:rsidRPr="00A77FDC">
        <w:rPr>
          <w:rFonts w:ascii="Simsun" w:hAnsi="Simsun"/>
          <w:color w:val="2B2B2B"/>
        </w:rPr>
        <w:t>军民融合发展是从国家发展和安全全局出发作出的重大决策，是应对复杂安全威胁、赢得国家战略优势的重大举措。通过展示军民科技融合创新成果，彰显军转民、民转军对科技经济和社会民生发展的促进作用，推动社会公众强化国防意识，增强民族自信心和自豪感。</w:t>
      </w:r>
      <w:r w:rsidRPr="00A77FDC">
        <w:rPr>
          <w:rFonts w:ascii="Simsun" w:hAnsi="Simsun"/>
          <w:color w:val="2B2B2B"/>
        </w:rPr>
        <w:br/>
        <w:t>   </w:t>
      </w:r>
      <w:r w:rsidRPr="00A77FDC">
        <w:rPr>
          <w:rStyle w:val="apple-converted-space"/>
          <w:rFonts w:ascii="Simsun" w:hAnsi="Simsun"/>
          <w:color w:val="2B2B2B"/>
        </w:rPr>
        <w:t> </w:t>
      </w:r>
      <w:r w:rsidRPr="00A77FDC">
        <w:rPr>
          <w:rStyle w:val="a4"/>
          <w:rFonts w:ascii="Simsun" w:hAnsi="Simsun"/>
          <w:color w:val="2B2B2B"/>
        </w:rPr>
        <w:t xml:space="preserve">2. </w:t>
      </w:r>
      <w:r w:rsidRPr="00A77FDC">
        <w:rPr>
          <w:rStyle w:val="a4"/>
          <w:rFonts w:ascii="Simsun" w:hAnsi="Simsun"/>
          <w:color w:val="2B2B2B"/>
        </w:rPr>
        <w:t>科技创新成果展示。</w:t>
      </w:r>
      <w:r w:rsidRPr="00A77FDC">
        <w:rPr>
          <w:rFonts w:ascii="Simsun" w:hAnsi="Simsun"/>
          <w:color w:val="2B2B2B"/>
        </w:rPr>
        <w:t>展示科技创新重大成就，呈现新技术、新装备、新产品，展示重大科技成果、重大科研装置，凸显科技创新在支撑经济高质量发展方面的重要作用，促进公众理解科技创新对经济社会发展的重大意义。</w:t>
      </w:r>
      <w:r w:rsidRPr="00A77FDC">
        <w:rPr>
          <w:rFonts w:ascii="Simsun" w:hAnsi="Simsun"/>
          <w:color w:val="2B2B2B"/>
        </w:rPr>
        <w:br/>
        <w:t>   </w:t>
      </w:r>
      <w:r w:rsidRPr="00A77FDC">
        <w:rPr>
          <w:rStyle w:val="apple-converted-space"/>
          <w:rFonts w:ascii="Simsun" w:hAnsi="Simsun"/>
          <w:color w:val="2B2B2B"/>
        </w:rPr>
        <w:t> </w:t>
      </w:r>
      <w:r w:rsidRPr="00A77FDC">
        <w:rPr>
          <w:rStyle w:val="a4"/>
          <w:rFonts w:ascii="Simsun" w:hAnsi="Simsun"/>
          <w:color w:val="2B2B2B"/>
        </w:rPr>
        <w:t xml:space="preserve">3. </w:t>
      </w:r>
      <w:r w:rsidRPr="00A77FDC">
        <w:rPr>
          <w:rStyle w:val="a4"/>
          <w:rFonts w:ascii="Simsun" w:hAnsi="Simsun"/>
          <w:color w:val="2B2B2B"/>
        </w:rPr>
        <w:t>科技支撑美好生活体验。</w:t>
      </w:r>
      <w:r w:rsidRPr="00A77FDC">
        <w:rPr>
          <w:rFonts w:ascii="Simsun" w:hAnsi="Simsun"/>
          <w:color w:val="2B2B2B"/>
        </w:rPr>
        <w:t>针对公众对科技多样化需求，展示科技自身高质量发展成就，举办互动、体验、参与性的科技活动。面向青少年、劳动者、领导干部和公务员、部队官兵开展针对性强、趣味性高的公益活动。针对科技热点问题，组织专家进行通俗化讲解、实验演示、互动体验。推出适合少数民族、边远贫困地区和革命老区特点的科普活动。</w:t>
      </w:r>
      <w:r w:rsidRPr="00A77FDC">
        <w:rPr>
          <w:rFonts w:ascii="Simsun" w:hAnsi="Simsun"/>
          <w:color w:val="2B2B2B"/>
        </w:rPr>
        <w:br/>
        <w:t>   </w:t>
      </w:r>
      <w:r w:rsidRPr="00A77FDC">
        <w:rPr>
          <w:rStyle w:val="apple-converted-space"/>
          <w:rFonts w:ascii="Simsun" w:hAnsi="Simsun"/>
          <w:b/>
          <w:bCs/>
          <w:color w:val="2B2B2B"/>
        </w:rPr>
        <w:t> </w:t>
      </w:r>
      <w:r w:rsidRPr="00A77FDC">
        <w:rPr>
          <w:rStyle w:val="a4"/>
          <w:rFonts w:ascii="Simsun" w:hAnsi="Simsun"/>
          <w:color w:val="2B2B2B"/>
        </w:rPr>
        <w:t xml:space="preserve">4. </w:t>
      </w:r>
      <w:r w:rsidRPr="00A77FDC">
        <w:rPr>
          <w:rStyle w:val="a4"/>
          <w:rFonts w:ascii="Simsun" w:hAnsi="Simsun"/>
          <w:color w:val="2B2B2B"/>
        </w:rPr>
        <w:t>公共科技资源开放。</w:t>
      </w:r>
      <w:r w:rsidRPr="00A77FDC">
        <w:rPr>
          <w:rFonts w:ascii="Simsun" w:hAnsi="Simsun"/>
          <w:color w:val="2B2B2B"/>
        </w:rPr>
        <w:t>推进省级以上重点实验室、工程实验室、工程（技术）研究中心、技术创新中心、临床医学研究中心等各类科技创新平台向社会开放，激发公众特别是青少年的科学兴趣。推进各类科研机构、大学、高新技术企业和</w:t>
      </w:r>
      <w:r w:rsidRPr="00A77FDC">
        <w:rPr>
          <w:rFonts w:ascii="Simsun" w:hAnsi="Simsun"/>
          <w:color w:val="2B2B2B"/>
        </w:rPr>
        <w:lastRenderedPageBreak/>
        <w:t>科技园区向社会开放，各类科普场馆、科普基地向社会开放。</w:t>
      </w:r>
      <w:r w:rsidRPr="00A77FDC">
        <w:rPr>
          <w:rFonts w:ascii="Simsun" w:hAnsi="Simsun"/>
          <w:color w:val="2B2B2B"/>
        </w:rPr>
        <w:br/>
        <w:t>   </w:t>
      </w:r>
      <w:r w:rsidRPr="00A77FDC">
        <w:rPr>
          <w:rStyle w:val="apple-converted-space"/>
          <w:rFonts w:ascii="Simsun" w:hAnsi="Simsun"/>
          <w:color w:val="2B2B2B"/>
        </w:rPr>
        <w:t> </w:t>
      </w:r>
      <w:r w:rsidRPr="00A77FDC">
        <w:rPr>
          <w:rStyle w:val="a4"/>
          <w:rFonts w:ascii="Simsun" w:hAnsi="Simsun"/>
          <w:color w:val="2B2B2B"/>
        </w:rPr>
        <w:t xml:space="preserve">5. </w:t>
      </w:r>
      <w:r w:rsidRPr="00A77FDC">
        <w:rPr>
          <w:rStyle w:val="a4"/>
          <w:rFonts w:ascii="Simsun" w:hAnsi="Simsun"/>
          <w:color w:val="2B2B2B"/>
        </w:rPr>
        <w:t>科普宣传活动。</w:t>
      </w:r>
      <w:r w:rsidRPr="00A77FDC">
        <w:rPr>
          <w:rFonts w:ascii="Simsun" w:hAnsi="Simsun"/>
          <w:color w:val="2B2B2B"/>
        </w:rPr>
        <w:t>加强科普宣传，充分发挥电视、网络等媒体在科学传播中的重要作用，宣传创新创业人才，倡导科学文化，提升公众科学文化素养，鼓励求真务实、勇于探索的科学行为。结合生产生活需求，开展节能低碳、环境污染防治、安全生产、食品药品安全、禁毒教育、防震减灾等安全知识宣传，提高公众环境保护和灾害防范意识。</w:t>
      </w:r>
      <w:r w:rsidRPr="00A77FDC">
        <w:rPr>
          <w:rFonts w:ascii="Simsun" w:hAnsi="Simsun"/>
          <w:color w:val="2B2B2B"/>
        </w:rPr>
        <w:br/>
        <w:t>   </w:t>
      </w:r>
      <w:r w:rsidRPr="00A77FDC">
        <w:rPr>
          <w:rStyle w:val="apple-converted-space"/>
          <w:rFonts w:ascii="Simsun" w:hAnsi="Simsun"/>
          <w:color w:val="2B2B2B"/>
        </w:rPr>
        <w:t> </w:t>
      </w:r>
      <w:r w:rsidRPr="00A77FDC">
        <w:rPr>
          <w:rStyle w:val="a4"/>
          <w:rFonts w:ascii="Simsun" w:hAnsi="Simsun"/>
          <w:color w:val="2B2B2B"/>
        </w:rPr>
        <w:t>6.</w:t>
      </w:r>
      <w:r w:rsidRPr="00A77FDC">
        <w:rPr>
          <w:rStyle w:val="a4"/>
          <w:rFonts w:ascii="Simsun" w:hAnsi="Simsun"/>
          <w:color w:val="2B2B2B"/>
        </w:rPr>
        <w:t>法制宣传活动。</w:t>
      </w:r>
      <w:r w:rsidRPr="00A77FDC">
        <w:rPr>
          <w:rFonts w:ascii="Simsun" w:hAnsi="Simsun"/>
          <w:color w:val="2B2B2B"/>
        </w:rPr>
        <w:t>大力开展宪法、科学技术进步法、科学技术普及法、促进科技成果转化法、实验动物管理条例、政府信息公开条例等宣传教育，提高公众关于依法治国、依宪治国和实施创新驱动发展战略的认识，推动我省公民科学素质、法律素质提升。</w:t>
      </w:r>
      <w:r w:rsidRPr="00A77FDC">
        <w:rPr>
          <w:rFonts w:ascii="Simsun" w:hAnsi="Simsun"/>
          <w:color w:val="2B2B2B"/>
        </w:rPr>
        <w:br/>
        <w:t xml:space="preserve">    </w:t>
      </w:r>
      <w:r w:rsidRPr="00A77FDC">
        <w:rPr>
          <w:rFonts w:ascii="Simsun" w:hAnsi="Simsun"/>
          <w:color w:val="2B2B2B"/>
        </w:rPr>
        <w:t>各地和有关部门要按照通知要求，根据地方经济社会发展需求和部门工作重点任务，创新活动形式，拓展活动内容，依托优势资源，举办各具优势和特色的活动。</w:t>
      </w:r>
      <w:r w:rsidRPr="00A77FDC">
        <w:rPr>
          <w:rFonts w:ascii="Simsun" w:hAnsi="Simsun"/>
          <w:color w:val="2B2B2B"/>
        </w:rPr>
        <w:br/>
        <w:t>  </w:t>
      </w:r>
      <w:r w:rsidRPr="00A77FDC">
        <w:rPr>
          <w:rFonts w:hint="eastAsia"/>
          <w:color w:val="2B2B2B"/>
        </w:rPr>
        <w:t> </w:t>
      </w:r>
      <w:r w:rsidRPr="00A77FDC">
        <w:rPr>
          <w:rFonts w:ascii="黑体" w:eastAsia="黑体" w:hAnsi="黑体"/>
          <w:color w:val="2B2B2B"/>
        </w:rPr>
        <w:t xml:space="preserve"> 三、工作要求</w:t>
      </w:r>
      <w:r w:rsidRPr="00A77FDC">
        <w:rPr>
          <w:rFonts w:ascii="黑体" w:eastAsia="黑体" w:hAnsi="黑体"/>
          <w:color w:val="2B2B2B"/>
        </w:rPr>
        <w:br/>
      </w:r>
      <w:r w:rsidRPr="00A77FDC">
        <w:rPr>
          <w:rFonts w:ascii="Simsun" w:hAnsi="Simsun"/>
          <w:color w:val="2B2B2B"/>
        </w:rPr>
        <w:t>   </w:t>
      </w:r>
      <w:r w:rsidRPr="00A77FDC">
        <w:rPr>
          <w:rStyle w:val="apple-converted-space"/>
          <w:rFonts w:ascii="Simsun" w:hAnsi="Simsun"/>
          <w:color w:val="2B2B2B"/>
        </w:rPr>
        <w:t> </w:t>
      </w:r>
      <w:r w:rsidRPr="00A77FDC">
        <w:rPr>
          <w:rStyle w:val="a4"/>
          <w:rFonts w:ascii="Simsun" w:hAnsi="Simsun"/>
          <w:color w:val="2B2B2B"/>
        </w:rPr>
        <w:t xml:space="preserve">1. </w:t>
      </w:r>
      <w:r w:rsidRPr="00A77FDC">
        <w:rPr>
          <w:rStyle w:val="a4"/>
          <w:rFonts w:ascii="Simsun" w:hAnsi="Simsun"/>
          <w:color w:val="2B2B2B"/>
        </w:rPr>
        <w:t>统筹协调、细化方案。</w:t>
      </w:r>
      <w:r w:rsidRPr="00A77FDC">
        <w:rPr>
          <w:rFonts w:ascii="Simsun" w:hAnsi="Simsun"/>
          <w:color w:val="2B2B2B"/>
        </w:rPr>
        <w:t>各级科技管理部门、党委宣传部门、科协组织要高度重视，加强组织协调和资源统筹，充分发挥各级科普工作联席会议机制的作用，认真研究制定本地区本部门科技活动周实施方案，调动各方面的积极性和创造性，切实办好今年的科技活动周活动。请于</w:t>
      </w:r>
      <w:r w:rsidRPr="00A77FDC">
        <w:rPr>
          <w:rFonts w:ascii="Simsun" w:hAnsi="Simsun"/>
          <w:color w:val="2B2B2B"/>
        </w:rPr>
        <w:t>2018</w:t>
      </w:r>
      <w:r w:rsidRPr="00A77FDC">
        <w:rPr>
          <w:rFonts w:ascii="Simsun" w:hAnsi="Simsun"/>
          <w:color w:val="2B2B2B"/>
        </w:rPr>
        <w:t>年</w:t>
      </w:r>
      <w:r w:rsidRPr="00A77FDC">
        <w:rPr>
          <w:rFonts w:ascii="Simsun" w:hAnsi="Simsun"/>
          <w:color w:val="2B2B2B"/>
        </w:rPr>
        <w:t>4</w:t>
      </w:r>
      <w:r w:rsidRPr="00A77FDC">
        <w:rPr>
          <w:rFonts w:ascii="Simsun" w:hAnsi="Simsun"/>
          <w:color w:val="2B2B2B"/>
        </w:rPr>
        <w:t>月</w:t>
      </w:r>
      <w:r w:rsidRPr="00A77FDC">
        <w:rPr>
          <w:rFonts w:ascii="Simsun" w:hAnsi="Simsun"/>
          <w:color w:val="2B2B2B"/>
        </w:rPr>
        <w:t>30</w:t>
      </w:r>
      <w:r w:rsidRPr="00A77FDC">
        <w:rPr>
          <w:rFonts w:ascii="Simsun" w:hAnsi="Simsun"/>
          <w:color w:val="2B2B2B"/>
        </w:rPr>
        <w:t>日前，填报《</w:t>
      </w:r>
      <w:r w:rsidRPr="00A77FDC">
        <w:rPr>
          <w:rFonts w:ascii="Simsun" w:hAnsi="Simsun"/>
          <w:color w:val="2B2B2B"/>
        </w:rPr>
        <w:t>2018</w:t>
      </w:r>
      <w:r w:rsidRPr="00A77FDC">
        <w:rPr>
          <w:rFonts w:ascii="Simsun" w:hAnsi="Simsun"/>
          <w:color w:val="2B2B2B"/>
        </w:rPr>
        <w:t>年科技活动周重点项目备案表》、《</w:t>
      </w:r>
      <w:r w:rsidRPr="00A77FDC">
        <w:rPr>
          <w:rFonts w:ascii="Simsun" w:hAnsi="Simsun"/>
          <w:color w:val="2B2B2B"/>
        </w:rPr>
        <w:t>2018</w:t>
      </w:r>
      <w:r w:rsidRPr="00A77FDC">
        <w:rPr>
          <w:rFonts w:ascii="Simsun" w:hAnsi="Simsun"/>
          <w:color w:val="2B2B2B"/>
        </w:rPr>
        <w:t>年参与开放活动的科研机构和大学备案表》。</w:t>
      </w:r>
      <w:r w:rsidRPr="00A77FDC">
        <w:rPr>
          <w:rFonts w:ascii="Simsun" w:hAnsi="Simsun"/>
          <w:color w:val="2B2B2B"/>
        </w:rPr>
        <w:br/>
        <w:t>   </w:t>
      </w:r>
      <w:r w:rsidRPr="00A77FDC">
        <w:rPr>
          <w:rStyle w:val="apple-converted-space"/>
          <w:rFonts w:ascii="Simsun" w:hAnsi="Simsun"/>
          <w:color w:val="2B2B2B"/>
        </w:rPr>
        <w:t> </w:t>
      </w:r>
      <w:r w:rsidRPr="00A77FDC">
        <w:rPr>
          <w:rStyle w:val="a4"/>
          <w:rFonts w:ascii="Simsun" w:hAnsi="Simsun"/>
          <w:color w:val="2B2B2B"/>
        </w:rPr>
        <w:t xml:space="preserve">2. </w:t>
      </w:r>
      <w:r w:rsidRPr="00A77FDC">
        <w:rPr>
          <w:rStyle w:val="a4"/>
          <w:rFonts w:ascii="Simsun" w:hAnsi="Simsun"/>
          <w:color w:val="2B2B2B"/>
        </w:rPr>
        <w:t>精心组织、讲求实效。</w:t>
      </w:r>
      <w:r w:rsidRPr="00A77FDC">
        <w:rPr>
          <w:rFonts w:ascii="Simsun" w:hAnsi="Simsun"/>
          <w:color w:val="2B2B2B"/>
        </w:rPr>
        <w:t>各地各部门要根据细化的实施方案，精心策划重点项目，配合全省科技活动周组委会做好相关重点活动。组织举办各类活动，要贯彻落实中央八项规定精神，加强安全防范措施，切实提高科技活动周活动实效。</w:t>
      </w:r>
      <w:r w:rsidRPr="00A77FDC">
        <w:rPr>
          <w:rFonts w:ascii="Simsun" w:hAnsi="Simsun"/>
          <w:color w:val="2B2B2B"/>
        </w:rPr>
        <w:br/>
        <w:t>   </w:t>
      </w:r>
      <w:r w:rsidRPr="00A77FDC">
        <w:rPr>
          <w:rStyle w:val="apple-converted-space"/>
          <w:rFonts w:ascii="Simsun" w:hAnsi="Simsun"/>
          <w:color w:val="2B2B2B"/>
        </w:rPr>
        <w:t> </w:t>
      </w:r>
      <w:r w:rsidRPr="00A77FDC">
        <w:rPr>
          <w:rStyle w:val="a4"/>
          <w:rFonts w:ascii="Simsun" w:hAnsi="Simsun"/>
          <w:color w:val="2B2B2B"/>
        </w:rPr>
        <w:t xml:space="preserve">3. </w:t>
      </w:r>
      <w:r w:rsidRPr="00A77FDC">
        <w:rPr>
          <w:rStyle w:val="a4"/>
          <w:rFonts w:ascii="Simsun" w:hAnsi="Simsun"/>
          <w:color w:val="2B2B2B"/>
        </w:rPr>
        <w:t>加强宣传、扩大影响。</w:t>
      </w:r>
      <w:r w:rsidRPr="00A77FDC">
        <w:rPr>
          <w:rFonts w:ascii="Simsun" w:hAnsi="Simsun"/>
          <w:color w:val="2B2B2B"/>
        </w:rPr>
        <w:t>各地各部门要重视科技活动周的宣传报道，组织动员各类新闻媒体深入基层，及时全面地宣传科技活动周情况。加强电视科普宣传、重视新媒体科普宣传，创新科普宣传方式，拓展科普宣传载体，扩大科技活动周的覆盖面和影响力。</w:t>
      </w:r>
      <w:r w:rsidRPr="00A77FDC">
        <w:rPr>
          <w:rFonts w:ascii="Simsun" w:hAnsi="Simsun"/>
          <w:color w:val="2B2B2B"/>
        </w:rPr>
        <w:br/>
        <w:t>  </w:t>
      </w:r>
      <w:r w:rsidRPr="00A77FDC">
        <w:rPr>
          <w:rStyle w:val="a4"/>
          <w:rFonts w:ascii="Simsun" w:hAnsi="Simsun"/>
          <w:color w:val="2B2B2B"/>
        </w:rPr>
        <w:t xml:space="preserve">  4. </w:t>
      </w:r>
      <w:r w:rsidRPr="00A77FDC">
        <w:rPr>
          <w:rStyle w:val="a4"/>
          <w:rFonts w:ascii="Simsun" w:hAnsi="Simsun"/>
          <w:color w:val="2B2B2B"/>
        </w:rPr>
        <w:t>做好总结、不断提高。</w:t>
      </w:r>
      <w:r w:rsidRPr="00A77FDC">
        <w:rPr>
          <w:rFonts w:ascii="Simsun" w:hAnsi="Simsun"/>
          <w:color w:val="2B2B2B"/>
        </w:rPr>
        <w:t>科技活动周结束后，请各地各部门于</w:t>
      </w:r>
      <w:r w:rsidRPr="00A77FDC">
        <w:rPr>
          <w:rFonts w:ascii="Simsun" w:hAnsi="Simsun"/>
          <w:color w:val="2B2B2B"/>
        </w:rPr>
        <w:t>5</w:t>
      </w:r>
      <w:r w:rsidRPr="00A77FDC">
        <w:rPr>
          <w:rFonts w:ascii="Simsun" w:hAnsi="Simsun"/>
          <w:color w:val="2B2B2B"/>
        </w:rPr>
        <w:t>月</w:t>
      </w:r>
      <w:r w:rsidRPr="00A77FDC">
        <w:rPr>
          <w:rFonts w:ascii="Simsun" w:hAnsi="Simsun"/>
          <w:color w:val="2B2B2B"/>
        </w:rPr>
        <w:t>31</w:t>
      </w:r>
      <w:r w:rsidRPr="00A77FDC">
        <w:rPr>
          <w:rFonts w:ascii="Simsun" w:hAnsi="Simsun"/>
          <w:color w:val="2B2B2B"/>
        </w:rPr>
        <w:t>日前向科技厅政策法规处提交科技活动周总结、影像资料及媒体报道资料（其中视频时长不超过</w:t>
      </w:r>
      <w:r w:rsidRPr="00A77FDC">
        <w:rPr>
          <w:rFonts w:ascii="Simsun" w:hAnsi="Simsun"/>
          <w:color w:val="2B2B2B"/>
        </w:rPr>
        <w:t>5</w:t>
      </w:r>
      <w:r w:rsidRPr="00A77FDC">
        <w:rPr>
          <w:rFonts w:ascii="Simsun" w:hAnsi="Simsun"/>
          <w:color w:val="2B2B2B"/>
        </w:rPr>
        <w:t>分钟）。对</w:t>
      </w:r>
      <w:r w:rsidRPr="00A77FDC">
        <w:rPr>
          <w:rFonts w:ascii="Simsun" w:hAnsi="Simsun"/>
          <w:color w:val="2B2B2B"/>
        </w:rPr>
        <w:t>2018</w:t>
      </w:r>
      <w:r w:rsidRPr="00A77FDC">
        <w:rPr>
          <w:rFonts w:ascii="Simsun" w:hAnsi="Simsun"/>
          <w:color w:val="2B2B2B"/>
        </w:rPr>
        <w:t>年度科技活动周优秀组织单位和人员</w:t>
      </w:r>
      <w:r w:rsidRPr="00A77FDC">
        <w:rPr>
          <w:rFonts w:ascii="Simsun" w:hAnsi="Simsun"/>
          <w:color w:val="2B2B2B"/>
        </w:rPr>
        <w:t>,</w:t>
      </w:r>
      <w:r w:rsidRPr="00A77FDC">
        <w:rPr>
          <w:rFonts w:ascii="Simsun" w:hAnsi="Simsun"/>
          <w:color w:val="2B2B2B"/>
        </w:rPr>
        <w:t>将推荐全国科技活动周组委会办公室给予表彰。</w:t>
      </w:r>
      <w:r w:rsidRPr="00A77FDC">
        <w:rPr>
          <w:rFonts w:ascii="Simsun" w:hAnsi="Simsun"/>
          <w:color w:val="2B2B2B"/>
        </w:rPr>
        <w:br/>
        <w:t>   </w:t>
      </w:r>
      <w:r w:rsidRPr="00A77FDC">
        <w:rPr>
          <w:rStyle w:val="apple-converted-space"/>
          <w:rFonts w:ascii="Simsun" w:hAnsi="Simsun"/>
          <w:color w:val="2B2B2B"/>
        </w:rPr>
        <w:t> </w:t>
      </w:r>
      <w:r w:rsidRPr="00A77FDC">
        <w:rPr>
          <w:rStyle w:val="a4"/>
          <w:rFonts w:ascii="Simsun" w:hAnsi="Simsun"/>
          <w:color w:val="2B2B2B"/>
        </w:rPr>
        <w:t xml:space="preserve">5. </w:t>
      </w:r>
      <w:r w:rsidRPr="00A77FDC">
        <w:rPr>
          <w:rStyle w:val="a4"/>
          <w:rFonts w:ascii="Simsun" w:hAnsi="Simsun"/>
          <w:color w:val="2B2B2B"/>
        </w:rPr>
        <w:t>联系方式：</w:t>
      </w:r>
      <w:r w:rsidRPr="00A77FDC">
        <w:rPr>
          <w:rFonts w:ascii="Simsun" w:hAnsi="Simsun"/>
          <w:color w:val="2B2B2B"/>
        </w:rPr>
        <w:br/>
        <w:t xml:space="preserve">    </w:t>
      </w:r>
      <w:r w:rsidRPr="00A77FDC">
        <w:rPr>
          <w:rFonts w:ascii="Simsun" w:hAnsi="Simsun"/>
          <w:color w:val="2B2B2B"/>
        </w:rPr>
        <w:t>联系单位：省科技厅政策法规处</w:t>
      </w:r>
      <w:r w:rsidRPr="00A77FDC">
        <w:rPr>
          <w:rFonts w:ascii="Simsun" w:hAnsi="Simsun"/>
          <w:color w:val="2B2B2B"/>
        </w:rPr>
        <w:br/>
        <w:t xml:space="preserve">    </w:t>
      </w:r>
      <w:r w:rsidRPr="00A77FDC">
        <w:rPr>
          <w:rFonts w:ascii="Simsun" w:hAnsi="Simsun"/>
          <w:color w:val="2B2B2B"/>
        </w:rPr>
        <w:t>联系人及电话：董雅松</w:t>
      </w:r>
      <w:r w:rsidRPr="00A77FDC">
        <w:rPr>
          <w:rFonts w:ascii="Simsun" w:hAnsi="Simsun"/>
          <w:color w:val="2B2B2B"/>
        </w:rPr>
        <w:t xml:space="preserve">  </w:t>
      </w:r>
      <w:r w:rsidRPr="00A77FDC">
        <w:rPr>
          <w:rFonts w:ascii="Simsun" w:hAnsi="Simsun"/>
          <w:color w:val="2B2B2B"/>
        </w:rPr>
        <w:t>林</w:t>
      </w:r>
      <w:r w:rsidRPr="00A77FDC">
        <w:rPr>
          <w:rFonts w:ascii="Simsun" w:hAnsi="Simsun"/>
          <w:color w:val="2B2B2B"/>
        </w:rPr>
        <w:t xml:space="preserve">  </w:t>
      </w:r>
      <w:r w:rsidRPr="00A77FDC">
        <w:rPr>
          <w:rFonts w:ascii="Simsun" w:hAnsi="Simsun"/>
          <w:color w:val="2B2B2B"/>
        </w:rPr>
        <w:t>洋</w:t>
      </w:r>
      <w:r w:rsidRPr="00A77FDC">
        <w:rPr>
          <w:rFonts w:ascii="Simsun" w:hAnsi="Simsun"/>
          <w:color w:val="2B2B2B"/>
        </w:rPr>
        <w:t xml:space="preserve"> </w:t>
      </w:r>
      <w:r w:rsidRPr="00A77FDC">
        <w:rPr>
          <w:rFonts w:ascii="Simsun" w:hAnsi="Simsun"/>
          <w:color w:val="2B2B2B"/>
        </w:rPr>
        <w:t>（</w:t>
      </w:r>
      <w:r w:rsidRPr="00A77FDC">
        <w:rPr>
          <w:rFonts w:ascii="Simsun" w:hAnsi="Simsun"/>
          <w:color w:val="2B2B2B"/>
        </w:rPr>
        <w:t>0371</w:t>
      </w:r>
      <w:r w:rsidRPr="00A77FDC">
        <w:rPr>
          <w:rFonts w:ascii="Simsun" w:hAnsi="Simsun"/>
          <w:color w:val="2B2B2B"/>
        </w:rPr>
        <w:t>）</w:t>
      </w:r>
      <w:r w:rsidRPr="00A77FDC">
        <w:rPr>
          <w:rFonts w:ascii="Simsun" w:hAnsi="Simsun"/>
          <w:color w:val="2B2B2B"/>
        </w:rPr>
        <w:t>65506252  65907334</w:t>
      </w:r>
      <w:r w:rsidRPr="00A77FDC">
        <w:rPr>
          <w:rFonts w:ascii="Simsun" w:hAnsi="Simsun"/>
          <w:color w:val="2B2B2B"/>
        </w:rPr>
        <w:br/>
        <w:t xml:space="preserve">    </w:t>
      </w:r>
      <w:r w:rsidRPr="00A77FDC">
        <w:rPr>
          <w:rFonts w:ascii="Simsun" w:hAnsi="Simsun"/>
          <w:color w:val="2B2B2B"/>
        </w:rPr>
        <w:t>电子信箱：</w:t>
      </w:r>
      <w:hyperlink r:id="rId5" w:history="1">
        <w:r w:rsidRPr="00A77FDC">
          <w:rPr>
            <w:rStyle w:val="a5"/>
            <w:rFonts w:ascii="Simsun" w:hAnsi="Simsun"/>
            <w:color w:val="444444"/>
            <w:u w:val="none"/>
          </w:rPr>
          <w:t>kjtzfc@163.com</w:t>
        </w:r>
      </w:hyperlink>
      <w:r w:rsidRPr="00A77FDC">
        <w:rPr>
          <w:rFonts w:ascii="Simsun" w:hAnsi="Simsun"/>
          <w:color w:val="2B2B2B"/>
        </w:rPr>
        <w:br/>
        <w:t xml:space="preserve">    </w:t>
      </w:r>
      <w:r w:rsidRPr="00A77FDC">
        <w:rPr>
          <w:rFonts w:ascii="Simsun" w:hAnsi="Simsun"/>
          <w:color w:val="2B2B2B"/>
        </w:rPr>
        <w:t>联系地址：郑州市花园路</w:t>
      </w:r>
      <w:r w:rsidRPr="00A77FDC">
        <w:rPr>
          <w:rFonts w:ascii="Simsun" w:hAnsi="Simsun"/>
          <w:color w:val="2B2B2B"/>
        </w:rPr>
        <w:t>27</w:t>
      </w:r>
      <w:r w:rsidRPr="00A77FDC">
        <w:rPr>
          <w:rFonts w:ascii="Simsun" w:hAnsi="Simsun"/>
          <w:color w:val="2B2B2B"/>
        </w:rPr>
        <w:t>号科技信息大厦</w:t>
      </w:r>
      <w:r w:rsidRPr="00A77FDC">
        <w:rPr>
          <w:rFonts w:ascii="Simsun" w:hAnsi="Simsun"/>
          <w:color w:val="2B2B2B"/>
        </w:rPr>
        <w:t>2311</w:t>
      </w:r>
      <w:r w:rsidRPr="00A77FDC">
        <w:rPr>
          <w:rFonts w:ascii="Simsun" w:hAnsi="Simsun"/>
          <w:color w:val="2B2B2B"/>
        </w:rPr>
        <w:t>室</w:t>
      </w:r>
    </w:p>
    <w:p w:rsidR="00820C06" w:rsidRPr="00A77FDC" w:rsidRDefault="00820C06" w:rsidP="00A77FDC">
      <w:pPr>
        <w:pStyle w:val="a3"/>
        <w:rPr>
          <w:rFonts w:ascii="Simsun" w:hAnsi="Simsun" w:hint="eastAsia"/>
          <w:color w:val="2B2B2B"/>
        </w:rPr>
      </w:pPr>
      <w:r w:rsidRPr="00A77FDC">
        <w:rPr>
          <w:rFonts w:ascii="Simsun" w:hAnsi="Simsun"/>
          <w:color w:val="2B2B2B"/>
        </w:rPr>
        <w:t xml:space="preserve">    </w:t>
      </w:r>
      <w:r w:rsidRPr="00A77FDC">
        <w:rPr>
          <w:rFonts w:ascii="Simsun" w:hAnsi="Simsun"/>
          <w:color w:val="2B2B2B"/>
        </w:rPr>
        <w:t>附件：</w:t>
      </w:r>
      <w:hyperlink r:id="rId6" w:history="1">
        <w:r w:rsidRPr="00A77FDC">
          <w:rPr>
            <w:rStyle w:val="a5"/>
            <w:rFonts w:ascii="Simsun" w:hAnsi="Simsun"/>
            <w:color w:val="444444"/>
            <w:u w:val="none"/>
          </w:rPr>
          <w:t>1. 2018</w:t>
        </w:r>
        <w:r w:rsidRPr="00A77FDC">
          <w:rPr>
            <w:rStyle w:val="a5"/>
            <w:rFonts w:ascii="Simsun" w:hAnsi="Simsun"/>
            <w:color w:val="444444"/>
            <w:u w:val="none"/>
          </w:rPr>
          <w:t>年科技活动周重点项目备案表</w:t>
        </w:r>
        <w:r w:rsidRPr="00A77FDC">
          <w:rPr>
            <w:rFonts w:ascii="Simsun" w:hAnsi="Simsun"/>
            <w:color w:val="444444"/>
          </w:rPr>
          <w:br/>
        </w:r>
      </w:hyperlink>
      <w:r w:rsidRPr="00A77FDC">
        <w:rPr>
          <w:rFonts w:ascii="Simsun" w:hAnsi="Simsun"/>
          <w:color w:val="2B2B2B"/>
        </w:rPr>
        <w:t>          </w:t>
      </w:r>
      <w:hyperlink r:id="rId7" w:history="1">
        <w:r w:rsidRPr="00A77FDC">
          <w:rPr>
            <w:rStyle w:val="a5"/>
            <w:rFonts w:ascii="Simsun" w:hAnsi="Simsun"/>
            <w:color w:val="444444"/>
            <w:u w:val="none"/>
          </w:rPr>
          <w:t>2. 2018</w:t>
        </w:r>
        <w:r w:rsidRPr="00A77FDC">
          <w:rPr>
            <w:rStyle w:val="a5"/>
            <w:rFonts w:ascii="Simsun" w:hAnsi="Simsun"/>
            <w:color w:val="444444"/>
            <w:u w:val="none"/>
          </w:rPr>
          <w:t>年参与开放活动的科研机构和大学备案表</w:t>
        </w:r>
      </w:hyperlink>
    </w:p>
    <w:p w:rsidR="00820C06" w:rsidRPr="00A77FDC" w:rsidRDefault="00820C06" w:rsidP="00A77FDC">
      <w:pPr>
        <w:pStyle w:val="a3"/>
        <w:jc w:val="right"/>
        <w:rPr>
          <w:rFonts w:ascii="Simsun" w:hAnsi="Simsun" w:hint="eastAsia"/>
          <w:color w:val="2B2B2B"/>
        </w:rPr>
      </w:pPr>
      <w:r w:rsidRPr="00A77FDC">
        <w:rPr>
          <w:rFonts w:ascii="Simsun" w:hAnsi="Simsun"/>
          <w:color w:val="2B2B2B"/>
        </w:rPr>
        <w:t>2018</w:t>
      </w:r>
      <w:r w:rsidRPr="00A77FDC">
        <w:rPr>
          <w:rFonts w:ascii="Simsun" w:hAnsi="Simsun"/>
          <w:color w:val="2B2B2B"/>
        </w:rPr>
        <w:t>年</w:t>
      </w:r>
      <w:r w:rsidRPr="00A77FDC">
        <w:rPr>
          <w:rFonts w:ascii="Simsun" w:hAnsi="Simsun"/>
          <w:color w:val="2B2B2B"/>
        </w:rPr>
        <w:t>4</w:t>
      </w:r>
      <w:r w:rsidRPr="00A77FDC">
        <w:rPr>
          <w:rFonts w:ascii="Simsun" w:hAnsi="Simsun"/>
          <w:color w:val="2B2B2B"/>
        </w:rPr>
        <w:t>月</w:t>
      </w:r>
      <w:r w:rsidRPr="00A77FDC">
        <w:rPr>
          <w:rFonts w:ascii="Simsun" w:hAnsi="Simsun"/>
          <w:color w:val="2B2B2B"/>
        </w:rPr>
        <w:t>8</w:t>
      </w:r>
      <w:r w:rsidRPr="00A77FDC">
        <w:rPr>
          <w:rFonts w:ascii="Simsun" w:hAnsi="Simsun"/>
          <w:color w:val="2B2B2B"/>
        </w:rPr>
        <w:t>日</w:t>
      </w:r>
    </w:p>
    <w:p w:rsidR="00C113C2" w:rsidRPr="00A77FDC" w:rsidRDefault="00C113C2" w:rsidP="00A77FDC">
      <w:pPr>
        <w:rPr>
          <w:sz w:val="24"/>
          <w:szCs w:val="24"/>
        </w:rPr>
      </w:pPr>
    </w:p>
    <w:sectPr w:rsidR="00C113C2" w:rsidRPr="00A77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C06"/>
    <w:rsid w:val="00820C06"/>
    <w:rsid w:val="00A77FDC"/>
    <w:rsid w:val="00BD4974"/>
    <w:rsid w:val="00C113C2"/>
    <w:rsid w:val="00F20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20C0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20C0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0C0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20C06"/>
  </w:style>
  <w:style w:type="character" w:styleId="a4">
    <w:name w:val="Strong"/>
    <w:basedOn w:val="a0"/>
    <w:uiPriority w:val="22"/>
    <w:qFormat/>
    <w:rsid w:val="00820C06"/>
    <w:rPr>
      <w:b/>
      <w:bCs/>
    </w:rPr>
  </w:style>
  <w:style w:type="character" w:styleId="a5">
    <w:name w:val="Hyperlink"/>
    <w:basedOn w:val="a0"/>
    <w:uiPriority w:val="99"/>
    <w:semiHidden/>
    <w:unhideWhenUsed/>
    <w:rsid w:val="00820C06"/>
    <w:rPr>
      <w:color w:val="0000FF"/>
      <w:u w:val="single"/>
    </w:rPr>
  </w:style>
  <w:style w:type="character" w:customStyle="1" w:styleId="1Char">
    <w:name w:val="标题 1 Char"/>
    <w:basedOn w:val="a0"/>
    <w:link w:val="1"/>
    <w:uiPriority w:val="9"/>
    <w:rsid w:val="00820C06"/>
    <w:rPr>
      <w:rFonts w:ascii="宋体" w:eastAsia="宋体" w:hAnsi="宋体" w:cs="宋体"/>
      <w:b/>
      <w:bCs/>
      <w:kern w:val="36"/>
      <w:sz w:val="48"/>
      <w:szCs w:val="48"/>
    </w:rPr>
  </w:style>
  <w:style w:type="character" w:customStyle="1" w:styleId="2Char">
    <w:name w:val="标题 2 Char"/>
    <w:basedOn w:val="a0"/>
    <w:link w:val="2"/>
    <w:uiPriority w:val="9"/>
    <w:rsid w:val="00820C06"/>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20C0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20C0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0C0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20C06"/>
  </w:style>
  <w:style w:type="character" w:styleId="a4">
    <w:name w:val="Strong"/>
    <w:basedOn w:val="a0"/>
    <w:uiPriority w:val="22"/>
    <w:qFormat/>
    <w:rsid w:val="00820C06"/>
    <w:rPr>
      <w:b/>
      <w:bCs/>
    </w:rPr>
  </w:style>
  <w:style w:type="character" w:styleId="a5">
    <w:name w:val="Hyperlink"/>
    <w:basedOn w:val="a0"/>
    <w:uiPriority w:val="99"/>
    <w:semiHidden/>
    <w:unhideWhenUsed/>
    <w:rsid w:val="00820C06"/>
    <w:rPr>
      <w:color w:val="0000FF"/>
      <w:u w:val="single"/>
    </w:rPr>
  </w:style>
  <w:style w:type="character" w:customStyle="1" w:styleId="1Char">
    <w:name w:val="标题 1 Char"/>
    <w:basedOn w:val="a0"/>
    <w:link w:val="1"/>
    <w:uiPriority w:val="9"/>
    <w:rsid w:val="00820C06"/>
    <w:rPr>
      <w:rFonts w:ascii="宋体" w:eastAsia="宋体" w:hAnsi="宋体" w:cs="宋体"/>
      <w:b/>
      <w:bCs/>
      <w:kern w:val="36"/>
      <w:sz w:val="48"/>
      <w:szCs w:val="48"/>
    </w:rPr>
  </w:style>
  <w:style w:type="character" w:customStyle="1" w:styleId="2Char">
    <w:name w:val="标题 2 Char"/>
    <w:basedOn w:val="a0"/>
    <w:link w:val="2"/>
    <w:uiPriority w:val="9"/>
    <w:rsid w:val="00820C06"/>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0086">
      <w:bodyDiv w:val="1"/>
      <w:marLeft w:val="0"/>
      <w:marRight w:val="0"/>
      <w:marTop w:val="0"/>
      <w:marBottom w:val="0"/>
      <w:divBdr>
        <w:top w:val="none" w:sz="0" w:space="0" w:color="auto"/>
        <w:left w:val="none" w:sz="0" w:space="0" w:color="auto"/>
        <w:bottom w:val="none" w:sz="0" w:space="0" w:color="auto"/>
        <w:right w:val="none" w:sz="0" w:space="0" w:color="auto"/>
      </w:divBdr>
    </w:div>
    <w:div w:id="147062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nkjt.gov.cn/UserFiles/File/20180409/152324740885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nkjt.gov.cn/UserFiles/File/20180409/1523247389992.doc" TargetMode="External"/><Relationship Id="rId5" Type="http://schemas.openxmlformats.org/officeDocument/2006/relationships/hyperlink" Target="mailto:kjtzfc@163.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cp:revision>
  <dcterms:created xsi:type="dcterms:W3CDTF">2018-04-19T00:08:00Z</dcterms:created>
  <dcterms:modified xsi:type="dcterms:W3CDTF">2018-04-19T00:54:00Z</dcterms:modified>
</cp:coreProperties>
</file>