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2017年度国家公派留学项目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val="en-US" w:eastAsia="zh-CN"/>
        </w:rPr>
        <w:t>录取名单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国家公派高级研究学者、访问学者、博士后项目（5人）：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数学与信息科学学院郑国杰、水产学院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高云霓、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化学化工学院武大鹏、计算机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与信息工程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学院张恩、教育学院宋歌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国家留学基金委河南省地方合作项目（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生命科学学院邵云、张黛静、宇文延青；水产学院狄桂兰、田雪；物理与材料科学学院安义鹏；数学与信息科学学院汪春峰；电子与电气工程学院施艳艳；音乐舞蹈学院王东雪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高校英语教师出国研修项目（4人）：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外国语学院陈淑芬、马玉梅、柴玉、孟凡娜。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高等教育教学法出国研修项目（6人）：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化学化工学院 耿明伟；环境学院闫广轩；水产学院张玉茹；计算机与信息工程学院刘尚旺、赵晓焱；旅游学院刘霞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全国学校体育教师赴美留学项目（1人）：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</w:rPr>
        <w:t>体育学院岳新坡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2"/>
          <w:szCs w:val="32"/>
        </w:rPr>
        <w:t>高等学校青年骨干教师出国研修项目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(8人）：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水产学院郭文丽；社会事业学院陈妍娇；外国语学院李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笑蕊、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刘国兵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；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教育学院安蕾；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数学与信息科学学院梅林锋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；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环境学院崔延瑞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；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法学院尹成波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80" w:leftChars="15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80" w:leftChars="15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高等教育行政管理人员出国研修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项目(3人)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80" w:leftChars="15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社会科学处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崔宗超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；人事处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李津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；党委宣传部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华锋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40023"/>
    <w:rsid w:val="0F140023"/>
    <w:rsid w:val="189A2FC4"/>
    <w:rsid w:val="1C3410ED"/>
    <w:rsid w:val="3C88512A"/>
    <w:rsid w:val="5B6D3B26"/>
    <w:rsid w:val="751D4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2017-10-25T10:48:00Z</dcterms:created>
  <dc:creator>admin</dc:creator>
  <cp:lastModifiedBy>admin</cp:lastModifiedBy>
  <cp:lastPrinted>2017-10-26T03:10:00Z</cp:lastPrinted>
  <dcterms:modified xsi:type="dcterms:W3CDTF">2017-10-26T08:47:02Z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